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78674763"/>
      <w:bookmarkStart w:id="1" w:name="_Toc157418557"/>
      <w:bookmarkStart w:id="2" w:name="_Toc163364646"/>
      <w:bookmarkStart w:id="3" w:name="_Toc157418350"/>
      <w:bookmarkStart w:id="4" w:name="_Toc165385343"/>
      <w:bookmarkStart w:id="5" w:name="_Toc125129292"/>
      <w:bookmarkStart w:id="6" w:name="_Toc32815540"/>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bookmarkStart w:id="176" w:name="_GoBack"/>
      <w:bookmarkEnd w:id="176"/>
    </w:p>
    <w:p>
      <w:pPr>
        <w:spacing w:line="276" w:lineRule="auto"/>
        <w:rPr>
          <w:rFonts w:ascii="仿宋" w:hAnsi="仿宋" w:eastAsia="仿宋"/>
          <w:b/>
          <w:bCs/>
          <w:color w:val="auto"/>
          <w:sz w:val="36"/>
          <w:szCs w:val="36"/>
          <w:highlight w:val="none"/>
          <w:lang w:val="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cs="仿宋"/>
          <w:b/>
          <w:bCs/>
          <w:color w:val="auto"/>
          <w:sz w:val="36"/>
          <w:szCs w:val="36"/>
          <w:highlight w:val="none"/>
          <w:lang w:val="en-US" w:eastAsia="zh-CN"/>
        </w:rPr>
        <w:t>厦门国贸中心项目外围和地库日常保洁服务</w:t>
      </w:r>
    </w:p>
    <w:p>
      <w:pPr>
        <w:spacing w:line="276" w:lineRule="auto"/>
        <w:ind w:firstLine="3072" w:firstLineChars="850"/>
        <w:rPr>
          <w:rFonts w:ascii="仿宋" w:hAnsi="仿宋" w:eastAsia="仿宋"/>
          <w:b/>
          <w:bCs/>
          <w:color w:val="auto"/>
          <w:sz w:val="36"/>
          <w:szCs w:val="36"/>
          <w:highlight w:val="none"/>
          <w:lang w:val="zh-CN"/>
        </w:rPr>
      </w:pPr>
    </w:p>
    <w:p>
      <w:pPr>
        <w:spacing w:line="276" w:lineRule="auto"/>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zh-CN" w:eastAsia="zh-CN"/>
        </w:rPr>
        <w:t>项目编号：GMFW-2025-07</w:t>
      </w:r>
    </w:p>
    <w:p>
      <w:pPr>
        <w:pStyle w:val="10"/>
        <w:spacing w:line="360" w:lineRule="auto"/>
        <w:rPr>
          <w:rFonts w:ascii="仿宋" w:hAnsi="仿宋" w:eastAsia="仿宋" w:cs="Times New Roman"/>
          <w:b/>
          <w:bCs/>
          <w:color w:val="auto"/>
          <w:sz w:val="36"/>
          <w:szCs w:val="36"/>
          <w:highlight w:val="none"/>
        </w:rPr>
      </w:pPr>
    </w:p>
    <w:p>
      <w:pPr>
        <w:pStyle w:val="10"/>
        <w:spacing w:line="360" w:lineRule="auto"/>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10"/>
        <w:spacing w:line="360" w:lineRule="auto"/>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jc w:val="center"/>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2025</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2</w:t>
      </w:r>
      <w:r>
        <w:rPr>
          <w:rFonts w:hint="eastAsia" w:ascii="仿宋" w:hAnsi="仿宋" w:eastAsia="仿宋"/>
          <w:b/>
          <w:color w:val="auto"/>
          <w:sz w:val="36"/>
          <w:szCs w:val="36"/>
          <w:highlight w:val="none"/>
        </w:rPr>
        <w:t>月</w:t>
      </w: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rPr>
          <w:rFonts w:hint="eastAsia"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0"/>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4"/>
        <w:tabs>
          <w:tab w:val="right" w:leader="dot" w:pos="9071"/>
        </w:tabs>
        <w:rPr>
          <w:color w:val="auto"/>
          <w:highlight w:val="none"/>
        </w:rPr>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color w:val="auto"/>
          <w:szCs w:val="32"/>
          <w:highlight w:val="none"/>
        </w:rPr>
        <w:instrText xml:space="preserve"> HYPERLINK \l _Toc29909 </w:instrText>
      </w:r>
      <w:r>
        <w:rPr>
          <w:rFonts w:ascii="宋体" w:hAnsi="宋体"/>
          <w:color w:val="auto"/>
          <w:szCs w:val="32"/>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_Toc29909 \h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_Toc7146 </w:instrText>
      </w:r>
      <w:r>
        <w:rPr>
          <w:rFonts w:ascii="宋体" w:hAnsi="宋体"/>
          <w:color w:val="auto"/>
          <w:szCs w:val="32"/>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_Toc7146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_Toc16960 </w:instrText>
      </w:r>
      <w:r>
        <w:rPr>
          <w:rFonts w:ascii="宋体" w:hAnsi="宋体"/>
          <w:color w:val="auto"/>
          <w:szCs w:val="32"/>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_Toc16960 \h </w:instrText>
      </w:r>
      <w:r>
        <w:rPr>
          <w:color w:val="auto"/>
          <w:highlight w:val="none"/>
        </w:rPr>
        <w:fldChar w:fldCharType="separate"/>
      </w:r>
      <w:r>
        <w:rPr>
          <w:color w:val="auto"/>
          <w:highlight w:val="none"/>
        </w:rPr>
        <w:t>6</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_Toc3566 </w:instrText>
      </w:r>
      <w:r>
        <w:rPr>
          <w:rFonts w:ascii="宋体" w:hAnsi="宋体"/>
          <w:color w:val="auto"/>
          <w:szCs w:val="32"/>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_Toc3566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_Toc31366 </w:instrText>
      </w:r>
      <w:r>
        <w:rPr>
          <w:rFonts w:ascii="宋体" w:hAnsi="宋体"/>
          <w:color w:val="auto"/>
          <w:szCs w:val="32"/>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_Toc31366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_Toc25287 </w:instrText>
      </w:r>
      <w:r>
        <w:rPr>
          <w:rFonts w:ascii="宋体" w:hAnsi="宋体"/>
          <w:color w:val="auto"/>
          <w:szCs w:val="32"/>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_Toc25287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_Toc2331 </w:instrText>
      </w:r>
      <w:r>
        <w:rPr>
          <w:rFonts w:ascii="宋体" w:hAnsi="宋体"/>
          <w:color w:val="auto"/>
          <w:szCs w:val="32"/>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_Toc2331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_Toc32075 </w:instrText>
      </w:r>
      <w:r>
        <w:rPr>
          <w:rFonts w:ascii="宋体" w:hAnsi="宋体"/>
          <w:color w:val="auto"/>
          <w:szCs w:val="32"/>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_Toc32075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_Toc7651 </w:instrText>
      </w:r>
      <w:r>
        <w:rPr>
          <w:rFonts w:ascii="宋体" w:hAnsi="宋体"/>
          <w:color w:val="auto"/>
          <w:szCs w:val="32"/>
          <w:highlight w:val="none"/>
        </w:rPr>
        <w:fldChar w:fldCharType="separate"/>
      </w:r>
      <w:r>
        <w:rPr>
          <w:rFonts w:hint="eastAsia" w:ascii="仿宋" w:hAnsi="仿宋" w:eastAsia="仿宋"/>
          <w:color w:val="auto"/>
          <w:highlight w:val="none"/>
        </w:rPr>
        <w:t>第二节  招标文件说明</w:t>
      </w:r>
      <w:r>
        <w:rPr>
          <w:color w:val="auto"/>
          <w:highlight w:val="none"/>
        </w:rPr>
        <w:tab/>
      </w:r>
      <w:r>
        <w:rPr>
          <w:color w:val="auto"/>
          <w:highlight w:val="none"/>
        </w:rPr>
        <w:fldChar w:fldCharType="begin"/>
      </w:r>
      <w:r>
        <w:rPr>
          <w:color w:val="auto"/>
          <w:highlight w:val="none"/>
        </w:rPr>
        <w:instrText xml:space="preserve"> PAGEREF _Toc7651 \h </w:instrText>
      </w:r>
      <w:r>
        <w:rPr>
          <w:color w:val="auto"/>
          <w:highlight w:val="none"/>
        </w:rPr>
        <w:fldChar w:fldCharType="separate"/>
      </w:r>
      <w:r>
        <w:rPr>
          <w:color w:val="auto"/>
          <w:highlight w:val="none"/>
        </w:rPr>
        <w:t>9</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_Toc27791 </w:instrText>
      </w:r>
      <w:r>
        <w:rPr>
          <w:rFonts w:ascii="宋体" w:hAnsi="宋体"/>
          <w:color w:val="auto"/>
          <w:szCs w:val="32"/>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_Toc27791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_Toc14174 </w:instrText>
      </w:r>
      <w:r>
        <w:rPr>
          <w:rFonts w:ascii="宋体" w:hAnsi="宋体"/>
          <w:color w:val="auto"/>
          <w:szCs w:val="32"/>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_Toc14174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_Toc6632 </w:instrText>
      </w:r>
      <w:r>
        <w:rPr>
          <w:rFonts w:ascii="宋体" w:hAnsi="宋体"/>
          <w:color w:val="auto"/>
          <w:szCs w:val="32"/>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_Toc6632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_Toc13080 </w:instrText>
      </w:r>
      <w:r>
        <w:rPr>
          <w:rFonts w:ascii="宋体" w:hAnsi="宋体"/>
          <w:color w:val="auto"/>
          <w:szCs w:val="32"/>
          <w:highlight w:val="none"/>
        </w:rPr>
        <w:fldChar w:fldCharType="separate"/>
      </w:r>
      <w:r>
        <w:rPr>
          <w:rFonts w:hint="eastAsia" w:ascii="仿宋" w:hAnsi="仿宋" w:eastAsia="仿宋"/>
          <w:color w:val="auto"/>
          <w:highlight w:val="none"/>
        </w:rPr>
        <w:t>第三节  投标文件的编写</w:t>
      </w:r>
      <w:r>
        <w:rPr>
          <w:color w:val="auto"/>
          <w:highlight w:val="none"/>
        </w:rPr>
        <w:tab/>
      </w:r>
      <w:r>
        <w:rPr>
          <w:color w:val="auto"/>
          <w:highlight w:val="none"/>
        </w:rPr>
        <w:fldChar w:fldCharType="begin"/>
      </w:r>
      <w:r>
        <w:rPr>
          <w:color w:val="auto"/>
          <w:highlight w:val="none"/>
        </w:rPr>
        <w:instrText xml:space="preserve"> PAGEREF _Toc13080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_Toc18452 </w:instrText>
      </w:r>
      <w:r>
        <w:rPr>
          <w:rFonts w:ascii="宋体" w:hAnsi="宋体"/>
          <w:color w:val="auto"/>
          <w:szCs w:val="32"/>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_Toc18452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_Toc16042 </w:instrText>
      </w:r>
      <w:r>
        <w:rPr>
          <w:rFonts w:ascii="宋体" w:hAnsi="宋体"/>
          <w:color w:val="auto"/>
          <w:szCs w:val="32"/>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_Toc16042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_Toc29878 </w:instrText>
      </w:r>
      <w:r>
        <w:rPr>
          <w:rFonts w:ascii="宋体" w:hAnsi="宋体"/>
          <w:color w:val="auto"/>
          <w:szCs w:val="32"/>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_Toc29878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_Toc5595 </w:instrText>
      </w:r>
      <w:r>
        <w:rPr>
          <w:rFonts w:ascii="宋体" w:hAnsi="宋体"/>
          <w:color w:val="auto"/>
          <w:szCs w:val="32"/>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_Toc5595 \h </w:instrText>
      </w:r>
      <w:r>
        <w:rPr>
          <w:color w:val="auto"/>
          <w:highlight w:val="none"/>
        </w:rPr>
        <w:fldChar w:fldCharType="separate"/>
      </w:r>
      <w:r>
        <w:rPr>
          <w:color w:val="auto"/>
          <w:highlight w:val="none"/>
        </w:rPr>
        <w:t>11</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_Toc30331 </w:instrText>
      </w:r>
      <w:r>
        <w:rPr>
          <w:rFonts w:ascii="宋体" w:hAnsi="宋体"/>
          <w:color w:val="auto"/>
          <w:szCs w:val="32"/>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_Toc30331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_Toc7836 </w:instrText>
      </w:r>
      <w:r>
        <w:rPr>
          <w:rFonts w:ascii="宋体" w:hAnsi="宋体"/>
          <w:color w:val="auto"/>
          <w:szCs w:val="32"/>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_Toc7836 \h </w:instrText>
      </w:r>
      <w:r>
        <w:rPr>
          <w:color w:val="auto"/>
          <w:highlight w:val="none"/>
        </w:rPr>
        <w:fldChar w:fldCharType="separate"/>
      </w:r>
      <w:r>
        <w:rPr>
          <w:color w:val="auto"/>
          <w:highlight w:val="none"/>
        </w:rPr>
        <w:t>13</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_Toc17832 </w:instrText>
      </w:r>
      <w:r>
        <w:rPr>
          <w:rFonts w:ascii="宋体" w:hAnsi="宋体"/>
          <w:color w:val="auto"/>
          <w:szCs w:val="32"/>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_Toc17832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_Toc14826 </w:instrText>
      </w:r>
      <w:r>
        <w:rPr>
          <w:rFonts w:ascii="宋体" w:hAnsi="宋体"/>
          <w:color w:val="auto"/>
          <w:szCs w:val="32"/>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_Toc14826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_Toc2531 </w:instrText>
      </w:r>
      <w:r>
        <w:rPr>
          <w:rFonts w:ascii="宋体" w:hAnsi="宋体"/>
          <w:color w:val="auto"/>
          <w:szCs w:val="32"/>
          <w:highlight w:val="none"/>
        </w:rPr>
        <w:fldChar w:fldCharType="separate"/>
      </w:r>
      <w:r>
        <w:rPr>
          <w:rFonts w:hint="eastAsia" w:ascii="仿宋" w:hAnsi="仿宋" w:eastAsia="仿宋"/>
          <w:color w:val="auto"/>
          <w:highlight w:val="none"/>
        </w:rPr>
        <w:t>第五节</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投标文件的评估和比较</w:t>
      </w:r>
      <w:r>
        <w:rPr>
          <w:color w:val="auto"/>
          <w:highlight w:val="none"/>
        </w:rPr>
        <w:tab/>
      </w:r>
      <w:r>
        <w:rPr>
          <w:color w:val="auto"/>
          <w:highlight w:val="none"/>
        </w:rPr>
        <w:fldChar w:fldCharType="begin"/>
      </w:r>
      <w:r>
        <w:rPr>
          <w:color w:val="auto"/>
          <w:highlight w:val="none"/>
        </w:rPr>
        <w:instrText xml:space="preserve"> PAGEREF _Toc2531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_Toc6378 </w:instrText>
      </w:r>
      <w:r>
        <w:rPr>
          <w:rFonts w:ascii="宋体" w:hAnsi="宋体"/>
          <w:color w:val="auto"/>
          <w:szCs w:val="32"/>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_Toc6378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_Toc8050 </w:instrText>
      </w:r>
      <w:r>
        <w:rPr>
          <w:rFonts w:ascii="宋体" w:hAnsi="宋体"/>
          <w:color w:val="auto"/>
          <w:szCs w:val="32"/>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_Toc8050 \h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_Toc8117 </w:instrText>
      </w:r>
      <w:r>
        <w:rPr>
          <w:rFonts w:ascii="宋体" w:hAnsi="宋体"/>
          <w:color w:val="auto"/>
          <w:szCs w:val="32"/>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_Toc8117 \h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_Toc5960 </w:instrText>
      </w:r>
      <w:r>
        <w:rPr>
          <w:rFonts w:ascii="宋体" w:hAnsi="宋体"/>
          <w:color w:val="auto"/>
          <w:szCs w:val="32"/>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_Toc5960 \h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_Toc27566 </w:instrText>
      </w:r>
      <w:r>
        <w:rPr>
          <w:rFonts w:ascii="宋体" w:hAnsi="宋体"/>
          <w:color w:val="auto"/>
          <w:szCs w:val="32"/>
          <w:highlight w:val="none"/>
        </w:rPr>
        <w:fldChar w:fldCharType="separate"/>
      </w:r>
      <w:r>
        <w:rPr>
          <w:rFonts w:hint="eastAsia" w:ascii="仿宋" w:hAnsi="仿宋" w:eastAsia="仿宋"/>
          <w:color w:val="auto"/>
          <w:highlight w:val="none"/>
        </w:rPr>
        <w:t>19. 投标文件的澄清</w:t>
      </w:r>
      <w:r>
        <w:rPr>
          <w:color w:val="auto"/>
          <w:highlight w:val="none"/>
        </w:rPr>
        <w:tab/>
      </w:r>
      <w:r>
        <w:rPr>
          <w:color w:val="auto"/>
          <w:highlight w:val="none"/>
        </w:rPr>
        <w:fldChar w:fldCharType="begin"/>
      </w:r>
      <w:r>
        <w:rPr>
          <w:color w:val="auto"/>
          <w:highlight w:val="none"/>
        </w:rPr>
        <w:instrText xml:space="preserve"> PAGEREF _Toc27566 \h </w:instrText>
      </w:r>
      <w:r>
        <w:rPr>
          <w:color w:val="auto"/>
          <w:highlight w:val="none"/>
        </w:rPr>
        <w:fldChar w:fldCharType="separate"/>
      </w:r>
      <w:r>
        <w:rPr>
          <w:color w:val="auto"/>
          <w:highlight w:val="none"/>
        </w:rPr>
        <w:t>23</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_Toc4241 </w:instrText>
      </w:r>
      <w:r>
        <w:rPr>
          <w:rFonts w:ascii="宋体" w:hAnsi="宋体"/>
          <w:color w:val="auto"/>
          <w:szCs w:val="32"/>
          <w:highlight w:val="none"/>
        </w:rPr>
        <w:fldChar w:fldCharType="separate"/>
      </w:r>
      <w:r>
        <w:rPr>
          <w:rFonts w:hint="eastAsia" w:ascii="仿宋" w:hAnsi="仿宋" w:eastAsia="仿宋"/>
          <w:color w:val="auto"/>
          <w:highlight w:val="none"/>
        </w:rPr>
        <w:t>20. 比较与评价</w:t>
      </w:r>
      <w:r>
        <w:rPr>
          <w:color w:val="auto"/>
          <w:highlight w:val="none"/>
        </w:rPr>
        <w:tab/>
      </w:r>
      <w:r>
        <w:rPr>
          <w:color w:val="auto"/>
          <w:highlight w:val="none"/>
        </w:rPr>
        <w:fldChar w:fldCharType="begin"/>
      </w:r>
      <w:r>
        <w:rPr>
          <w:color w:val="auto"/>
          <w:highlight w:val="none"/>
        </w:rPr>
        <w:instrText xml:space="preserve"> PAGEREF _Toc4241 \h </w:instrText>
      </w:r>
      <w:r>
        <w:rPr>
          <w:color w:val="auto"/>
          <w:highlight w:val="none"/>
        </w:rPr>
        <w:fldChar w:fldCharType="separate"/>
      </w:r>
      <w:r>
        <w:rPr>
          <w:color w:val="auto"/>
          <w:highlight w:val="none"/>
        </w:rPr>
        <w:t>23</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_Toc343 </w:instrText>
      </w:r>
      <w:r>
        <w:rPr>
          <w:rFonts w:ascii="宋体" w:hAnsi="宋体"/>
          <w:color w:val="auto"/>
          <w:szCs w:val="32"/>
          <w:highlight w:val="none"/>
        </w:rPr>
        <w:fldChar w:fldCharType="separate"/>
      </w:r>
      <w:r>
        <w:rPr>
          <w:rFonts w:hint="eastAsia" w:ascii="仿宋" w:hAnsi="仿宋" w:eastAsia="仿宋"/>
          <w:color w:val="auto"/>
          <w:highlight w:val="none"/>
        </w:rPr>
        <w:t>第六节 定标与签订合同</w:t>
      </w:r>
      <w:r>
        <w:rPr>
          <w:color w:val="auto"/>
          <w:highlight w:val="none"/>
        </w:rPr>
        <w:tab/>
      </w:r>
      <w:r>
        <w:rPr>
          <w:color w:val="auto"/>
          <w:highlight w:val="none"/>
        </w:rPr>
        <w:fldChar w:fldCharType="begin"/>
      </w:r>
      <w:r>
        <w:rPr>
          <w:color w:val="auto"/>
          <w:highlight w:val="none"/>
        </w:rPr>
        <w:instrText xml:space="preserve"> PAGEREF _Toc343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_Toc32678 </w:instrText>
      </w:r>
      <w:r>
        <w:rPr>
          <w:rFonts w:ascii="宋体" w:hAnsi="宋体"/>
          <w:color w:val="auto"/>
          <w:szCs w:val="32"/>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color w:val="auto"/>
          <w:highlight w:val="none"/>
        </w:rPr>
        <w:fldChar w:fldCharType="begin"/>
      </w:r>
      <w:r>
        <w:rPr>
          <w:color w:val="auto"/>
          <w:highlight w:val="none"/>
        </w:rPr>
        <w:instrText xml:space="preserve"> PAGEREF _Toc32678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_Toc1537 </w:instrText>
      </w:r>
      <w:r>
        <w:rPr>
          <w:rFonts w:ascii="宋体" w:hAnsi="宋体"/>
          <w:color w:val="auto"/>
          <w:szCs w:val="32"/>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_Toc1537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szCs w:val="32"/>
          <w:highlight w:val="none"/>
        </w:rPr>
        <w:fldChar w:fldCharType="end"/>
      </w:r>
    </w:p>
    <w:p>
      <w:pPr>
        <w:pStyle w:val="9"/>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_Toc21899 </w:instrText>
      </w:r>
      <w:r>
        <w:rPr>
          <w:rFonts w:ascii="宋体" w:hAnsi="宋体"/>
          <w:color w:val="auto"/>
          <w:szCs w:val="32"/>
          <w:highlight w:val="none"/>
        </w:rPr>
        <w:fldChar w:fldCharType="separate"/>
      </w:r>
      <w:r>
        <w:rPr>
          <w:rFonts w:hint="eastAsia" w:ascii="仿宋" w:hAnsi="仿宋" w:eastAsia="仿宋"/>
          <w:color w:val="auto"/>
          <w:highlight w:val="none"/>
        </w:rPr>
        <w:t>23. 签订合同</w:t>
      </w:r>
      <w:r>
        <w:rPr>
          <w:color w:val="auto"/>
          <w:highlight w:val="none"/>
        </w:rPr>
        <w:tab/>
      </w:r>
      <w:r>
        <w:rPr>
          <w:color w:val="auto"/>
          <w:highlight w:val="none"/>
        </w:rPr>
        <w:fldChar w:fldCharType="begin"/>
      </w:r>
      <w:r>
        <w:rPr>
          <w:color w:val="auto"/>
          <w:highlight w:val="none"/>
        </w:rPr>
        <w:instrText xml:space="preserve"> PAGEREF _Toc21899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_Toc19403 </w:instrText>
      </w:r>
      <w:r>
        <w:rPr>
          <w:rFonts w:ascii="宋体" w:hAnsi="宋体"/>
          <w:color w:val="auto"/>
          <w:szCs w:val="32"/>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_Toc19403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_Toc21601 </w:instrText>
      </w:r>
      <w:r>
        <w:rPr>
          <w:rFonts w:ascii="宋体" w:hAnsi="宋体"/>
          <w:color w:val="auto"/>
          <w:szCs w:val="32"/>
          <w:highlight w:val="none"/>
        </w:rPr>
        <w:fldChar w:fldCharType="separate"/>
      </w:r>
      <w:r>
        <w:rPr>
          <w:rFonts w:hint="eastAsia" w:ascii="仿宋" w:hAnsi="仿宋" w:eastAsia="仿宋"/>
          <w:color w:val="auto"/>
          <w:highlight w:val="none"/>
        </w:rPr>
        <w:t>第一节 项目需求</w:t>
      </w:r>
      <w:r>
        <w:rPr>
          <w:color w:val="auto"/>
          <w:highlight w:val="none"/>
        </w:rPr>
        <w:tab/>
      </w:r>
      <w:r>
        <w:rPr>
          <w:color w:val="auto"/>
          <w:highlight w:val="none"/>
        </w:rPr>
        <w:fldChar w:fldCharType="begin"/>
      </w:r>
      <w:r>
        <w:rPr>
          <w:color w:val="auto"/>
          <w:highlight w:val="none"/>
        </w:rPr>
        <w:instrText xml:space="preserve"> PAGEREF _Toc21601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_Toc27340 </w:instrText>
      </w:r>
      <w:r>
        <w:rPr>
          <w:rFonts w:ascii="宋体" w:hAnsi="宋体"/>
          <w:color w:val="auto"/>
          <w:szCs w:val="32"/>
          <w:highlight w:val="none"/>
        </w:rPr>
        <w:fldChar w:fldCharType="separate"/>
      </w:r>
      <w:r>
        <w:rPr>
          <w:rFonts w:hint="eastAsia" w:ascii="仿宋" w:hAnsi="仿宋" w:eastAsia="仿宋"/>
          <w:color w:val="auto"/>
          <w:highlight w:val="none"/>
        </w:rPr>
        <w:t>第二节 商务技术响应要求</w:t>
      </w:r>
      <w:r>
        <w:rPr>
          <w:color w:val="auto"/>
          <w:highlight w:val="none"/>
        </w:rPr>
        <w:tab/>
      </w:r>
      <w:r>
        <w:rPr>
          <w:color w:val="auto"/>
          <w:highlight w:val="none"/>
        </w:rPr>
        <w:fldChar w:fldCharType="begin"/>
      </w:r>
      <w:r>
        <w:rPr>
          <w:color w:val="auto"/>
          <w:highlight w:val="none"/>
        </w:rPr>
        <w:instrText xml:space="preserve"> PAGEREF _Toc27340 \h </w:instrText>
      </w:r>
      <w:r>
        <w:rPr>
          <w:color w:val="auto"/>
          <w:highlight w:val="none"/>
        </w:rPr>
        <w:fldChar w:fldCharType="separate"/>
      </w:r>
      <w:r>
        <w:rPr>
          <w:color w:val="auto"/>
          <w:highlight w:val="none"/>
        </w:rPr>
        <w:t>40</w:t>
      </w:r>
      <w:r>
        <w:rPr>
          <w:color w:val="auto"/>
          <w:highlight w:val="none"/>
        </w:rPr>
        <w:fldChar w:fldCharType="end"/>
      </w:r>
      <w:r>
        <w:rPr>
          <w:rFonts w:ascii="宋体" w:hAnsi="宋体"/>
          <w:color w:val="auto"/>
          <w:szCs w:val="32"/>
          <w:highlight w:val="none"/>
        </w:rPr>
        <w:fldChar w:fldCharType="end"/>
      </w:r>
    </w:p>
    <w:p>
      <w:pPr>
        <w:pStyle w:val="15"/>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_Toc120 </w:instrText>
      </w:r>
      <w:r>
        <w:rPr>
          <w:rFonts w:ascii="宋体" w:hAnsi="宋体"/>
          <w:color w:val="auto"/>
          <w:szCs w:val="32"/>
          <w:highlight w:val="none"/>
        </w:rPr>
        <w:fldChar w:fldCharType="separate"/>
      </w:r>
      <w:r>
        <w:rPr>
          <w:rFonts w:hint="eastAsia" w:ascii="仿宋" w:hAnsi="仿宋" w:eastAsia="仿宋"/>
          <w:color w:val="auto"/>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_Toc120 \h </w:instrText>
      </w:r>
      <w:r>
        <w:rPr>
          <w:color w:val="auto"/>
          <w:highlight w:val="none"/>
        </w:rPr>
        <w:fldChar w:fldCharType="separate"/>
      </w:r>
      <w:r>
        <w:rPr>
          <w:color w:val="auto"/>
          <w:highlight w:val="none"/>
        </w:rPr>
        <w:t>41</w:t>
      </w:r>
      <w:r>
        <w:rPr>
          <w:color w:val="auto"/>
          <w:highlight w:val="none"/>
        </w:rPr>
        <w:fldChar w:fldCharType="end"/>
      </w:r>
      <w:r>
        <w:rPr>
          <w:rFonts w:ascii="宋体" w:hAnsi="宋体"/>
          <w:color w:val="auto"/>
          <w:szCs w:val="32"/>
          <w:highlight w:val="none"/>
        </w:rPr>
        <w:fldChar w:fldCharType="end"/>
      </w:r>
    </w:p>
    <w:p>
      <w:pPr>
        <w:pStyle w:val="14"/>
        <w:tabs>
          <w:tab w:val="right" w:leader="dot" w:pos="9071"/>
        </w:tabs>
        <w:rPr>
          <w:color w:val="auto"/>
          <w:highlight w:val="none"/>
        </w:rPr>
      </w:pPr>
      <w:r>
        <w:rPr>
          <w:rFonts w:ascii="宋体" w:hAnsi="宋体"/>
          <w:color w:val="auto"/>
          <w:szCs w:val="32"/>
          <w:highlight w:val="none"/>
        </w:rPr>
        <w:fldChar w:fldCharType="begin"/>
      </w:r>
      <w:r>
        <w:rPr>
          <w:rFonts w:ascii="宋体" w:hAnsi="宋体"/>
          <w:color w:val="auto"/>
          <w:szCs w:val="32"/>
          <w:highlight w:val="none"/>
        </w:rPr>
        <w:instrText xml:space="preserve"> HYPERLINK \l _Toc14429 </w:instrText>
      </w:r>
      <w:r>
        <w:rPr>
          <w:rFonts w:ascii="宋体" w:hAnsi="宋体"/>
          <w:color w:val="auto"/>
          <w:szCs w:val="32"/>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_Toc14429 \h </w:instrText>
      </w:r>
      <w:r>
        <w:rPr>
          <w:color w:val="auto"/>
          <w:highlight w:val="none"/>
        </w:rPr>
        <w:fldChar w:fldCharType="separate"/>
      </w:r>
      <w:r>
        <w:rPr>
          <w:color w:val="auto"/>
          <w:highlight w:val="none"/>
        </w:rPr>
        <w:t>43</w:t>
      </w:r>
      <w:r>
        <w:rPr>
          <w:color w:val="auto"/>
          <w:highlight w:val="none"/>
        </w:rPr>
        <w:fldChar w:fldCharType="end"/>
      </w:r>
      <w:r>
        <w:rPr>
          <w:rFonts w:ascii="宋体" w:hAnsi="宋体"/>
          <w:color w:val="auto"/>
          <w:szCs w:val="32"/>
          <w:highlight w:val="none"/>
        </w:rPr>
        <w:fldChar w:fldCharType="end"/>
      </w:r>
    </w:p>
    <w:p>
      <w:pPr>
        <w:rPr>
          <w:color w:val="auto"/>
          <w:sz w:val="52"/>
          <w:szCs w:val="52"/>
          <w:highlight w:val="none"/>
        </w:rPr>
      </w:pPr>
      <w:r>
        <w:rPr>
          <w:rFonts w:ascii="宋体" w:hAnsi="宋体"/>
          <w:color w:val="auto"/>
          <w:szCs w:val="32"/>
          <w:highlight w:val="none"/>
        </w:rPr>
        <w:fldChar w:fldCharType="end"/>
      </w:r>
      <w:bookmarkStart w:id="8" w:name="_Toc51489303"/>
    </w:p>
    <w:p>
      <w:pPr>
        <w:pStyle w:val="3"/>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29909"/>
      <w:bookmarkStart w:id="10" w:name="_Toc16183"/>
      <w:r>
        <w:rPr>
          <w:rFonts w:hint="eastAsia" w:ascii="仿宋" w:hAnsi="仿宋" w:eastAsia="仿宋" w:cs="仿宋"/>
          <w:bCs w:val="0"/>
          <w:color w:val="auto"/>
          <w:kern w:val="0"/>
          <w:szCs w:val="32"/>
          <w:highlight w:val="none"/>
        </w:rPr>
        <w:t>第一章　招标公告</w:t>
      </w:r>
      <w:bookmarkEnd w:id="9"/>
      <w:bookmarkEnd w:id="10"/>
    </w:p>
    <w:p>
      <w:pPr>
        <w:pStyle w:val="16"/>
        <w:shd w:val="clear" w:color="auto" w:fill="FFFFFF"/>
        <w:spacing w:line="500" w:lineRule="exact"/>
        <w:ind w:firstLine="640" w:firstLineChars="200"/>
        <w:rPr>
          <w:rFonts w:ascii="仿宋" w:hAnsi="仿宋" w:eastAsia="仿宋" w:cs="Arial"/>
          <w:color w:val="auto"/>
          <w:sz w:val="32"/>
          <w:szCs w:val="32"/>
          <w:highlight w:val="none"/>
        </w:rPr>
      </w:pPr>
      <w:r>
        <w:rPr>
          <w:rFonts w:hint="eastAsia" w:ascii="仿宋" w:hAnsi="仿宋" w:eastAsia="仿宋" w:cs="仿宋"/>
          <w:color w:val="auto"/>
          <w:kern w:val="0"/>
          <w:sz w:val="32"/>
          <w:szCs w:val="32"/>
          <w:highlight w:val="none"/>
          <w:lang w:eastAsia="zh-CN"/>
        </w:rPr>
        <w:t>厦门国贸城市服务集团股份有限公司</w:t>
      </w:r>
      <w:r>
        <w:rPr>
          <w:rFonts w:hint="eastAsia" w:ascii="仿宋" w:hAnsi="仿宋" w:eastAsia="仿宋" w:cs="仿宋"/>
          <w:color w:val="auto"/>
          <w:kern w:val="0"/>
          <w:sz w:val="32"/>
          <w:szCs w:val="32"/>
          <w:highlight w:val="none"/>
        </w:rPr>
        <w:t>为保证管辖项目</w:t>
      </w:r>
      <w:r>
        <w:rPr>
          <w:rFonts w:hint="eastAsia" w:ascii="仿宋" w:hAnsi="仿宋" w:eastAsia="仿宋" w:cs="仿宋"/>
          <w:color w:val="auto"/>
          <w:kern w:val="0"/>
          <w:sz w:val="32"/>
          <w:szCs w:val="32"/>
          <w:highlight w:val="none"/>
          <w:lang w:val="en-US" w:eastAsia="zh-CN"/>
        </w:rPr>
        <w:t>厦门国贸中心</w:t>
      </w:r>
      <w:r>
        <w:rPr>
          <w:rFonts w:hint="eastAsia" w:ascii="仿宋" w:hAnsi="仿宋" w:eastAsia="仿宋" w:cs="仿宋"/>
          <w:color w:val="auto"/>
          <w:kern w:val="0"/>
          <w:sz w:val="32"/>
          <w:szCs w:val="32"/>
          <w:highlight w:val="none"/>
        </w:rPr>
        <w:t>的整体形象，进一步做好项目环境的整洁美化工作，现对此项目</w:t>
      </w:r>
      <w:r>
        <w:rPr>
          <w:rFonts w:hint="eastAsia" w:ascii="仿宋" w:hAnsi="仿宋" w:eastAsia="仿宋" w:cs="仿宋"/>
          <w:color w:val="auto"/>
          <w:kern w:val="0"/>
          <w:sz w:val="32"/>
          <w:szCs w:val="32"/>
          <w:highlight w:val="none"/>
          <w:lang w:val="en-US" w:eastAsia="zh-CN" w:bidi="ar-SA"/>
        </w:rPr>
        <w:t>外围和地库的</w:t>
      </w:r>
      <w:r>
        <w:rPr>
          <w:rFonts w:hint="eastAsia" w:ascii="仿宋" w:hAnsi="仿宋" w:eastAsia="仿宋" w:cs="仿宋"/>
          <w:color w:val="auto"/>
          <w:kern w:val="0"/>
          <w:sz w:val="32"/>
          <w:szCs w:val="32"/>
          <w:highlight w:val="none"/>
          <w:lang w:val="en-US" w:eastAsia="zh-CN"/>
        </w:rPr>
        <w:t>日常保洁</w:t>
      </w:r>
      <w:r>
        <w:rPr>
          <w:rFonts w:hint="eastAsia" w:ascii="仿宋" w:hAnsi="仿宋" w:eastAsia="仿宋" w:cs="仿宋"/>
          <w:color w:val="auto"/>
          <w:kern w:val="0"/>
          <w:sz w:val="32"/>
          <w:szCs w:val="32"/>
          <w:highlight w:val="none"/>
        </w:rPr>
        <w:t>服务进行公开招标，欢迎符合资格、专业的公司参加投标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联系人：林女士</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联系电话：0592-2990825</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账</w:t>
      </w:r>
      <w:r>
        <w:rPr>
          <w:rFonts w:hint="eastAsia" w:ascii="仿宋" w:hAnsi="仿宋" w:eastAsia="仿宋" w:cs="仿宋"/>
          <w:color w:val="auto"/>
          <w:kern w:val="0"/>
          <w:sz w:val="32"/>
          <w:szCs w:val="32"/>
          <w:highlight w:val="none"/>
        </w:rPr>
        <w:t xml:space="preserve">    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2025</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20</w:t>
      </w:r>
      <w:r>
        <w:rPr>
          <w:rFonts w:hint="eastAsia" w:ascii="仿宋" w:hAnsi="仿宋" w:eastAsia="仿宋" w:cs="仿宋"/>
          <w:color w:val="auto"/>
          <w:kern w:val="0"/>
          <w:sz w:val="32"/>
          <w:szCs w:val="32"/>
          <w:highlight w:val="none"/>
        </w:rPr>
        <w:t>日</w:t>
      </w: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bookmarkStart w:id="11" w:name="_Toc7146"/>
      <w:bookmarkStart w:id="12" w:name="_Toc82"/>
      <w:r>
        <w:rPr>
          <w:rFonts w:hint="eastAsia" w:ascii="仿宋" w:hAnsi="仿宋" w:eastAsia="仿宋"/>
          <w:color w:val="auto"/>
          <w:highlight w:val="none"/>
        </w:rPr>
        <w:t>附：招标项目一览表</w:t>
      </w:r>
      <w:bookmarkEnd w:id="11"/>
      <w:bookmarkEnd w:id="12"/>
    </w:p>
    <w:tbl>
      <w:tblPr>
        <w:tblStyle w:val="18"/>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984"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38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736"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24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84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984" w:type="dxa"/>
            <w:vAlign w:val="center"/>
          </w:tcPr>
          <w:p>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厦门国贸中心项目外围和地库</w:t>
            </w:r>
            <w:r>
              <w:rPr>
                <w:rFonts w:hint="eastAsia" w:ascii="宋体" w:hAnsi="宋体" w:eastAsia="宋体" w:cs="宋体"/>
                <w:color w:val="auto"/>
                <w:sz w:val="24"/>
                <w:szCs w:val="24"/>
                <w:highlight w:val="none"/>
                <w:lang w:val="en-US" w:eastAsia="zh-CN"/>
              </w:rPr>
              <w:t>日常保洁服务</w:t>
            </w:r>
          </w:p>
        </w:tc>
        <w:tc>
          <w:tcPr>
            <w:tcW w:w="1383"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详见第三章</w:t>
            </w:r>
          </w:p>
        </w:tc>
        <w:tc>
          <w:tcPr>
            <w:tcW w:w="1736"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福建省厦门市仙岳路4688号</w:t>
            </w:r>
          </w:p>
        </w:tc>
        <w:tc>
          <w:tcPr>
            <w:tcW w:w="1243"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1年</w:t>
            </w:r>
          </w:p>
        </w:tc>
        <w:tc>
          <w:tcPr>
            <w:tcW w:w="1843" w:type="dxa"/>
            <w:vAlign w:val="center"/>
          </w:tcPr>
          <w:p>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604800元/年</w:t>
            </w:r>
          </w:p>
        </w:tc>
      </w:tr>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w:t>
      </w:r>
      <w:r>
        <w:rPr>
          <w:rFonts w:hint="eastAsia" w:ascii="仿宋" w:hAnsi="仿宋" w:eastAsia="仿宋" w:cs="仿宋"/>
          <w:color w:val="auto"/>
          <w:kern w:val="0"/>
          <w:sz w:val="32"/>
          <w:szCs w:val="32"/>
          <w:highlight w:val="none"/>
          <w:lang w:val="en-US" w:eastAsia="zh-CN"/>
        </w:rPr>
        <w:t>1年，2025年3月1日至2026年2月28日（以合同签订时间为准）</w:t>
      </w:r>
      <w:r>
        <w:rPr>
          <w:rFonts w:hint="eastAsia" w:ascii="仿宋" w:hAnsi="仿宋" w:eastAsia="仿宋" w:cs="仿宋"/>
          <w:color w:val="auto"/>
          <w:kern w:val="0"/>
          <w:sz w:val="32"/>
          <w:szCs w:val="32"/>
          <w:highlight w:val="none"/>
        </w:rPr>
        <w:t>，合同签订后中标单位需根据招标要求及服务标准完成全部服务，</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w:t>
      </w:r>
      <w:r>
        <w:rPr>
          <w:rFonts w:hint="eastAsia" w:ascii="仿宋" w:hAnsi="仿宋" w:eastAsia="仿宋"/>
          <w:b/>
          <w:bCs/>
          <w:color w:val="auto"/>
          <w:sz w:val="32"/>
          <w:szCs w:val="32"/>
          <w:highlight w:val="none"/>
          <w:lang w:val="en-US" w:eastAsia="zh-CN"/>
        </w:rPr>
        <w:t>一份</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U盘</w:t>
      </w:r>
      <w:r>
        <w:rPr>
          <w:rFonts w:hint="eastAsia" w:ascii="仿宋" w:hAnsi="仿宋" w:eastAsia="仿宋"/>
          <w:b/>
          <w:bCs/>
          <w:color w:val="auto"/>
          <w:sz w:val="32"/>
          <w:szCs w:val="32"/>
          <w:highlight w:val="none"/>
          <w:lang w:val="en-US" w:eastAsia="zh-CN"/>
        </w:rPr>
        <w:t>介质）</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3"/>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3" w:name="_Toc14010"/>
      <w:bookmarkStart w:id="14" w:name="_Toc16960"/>
      <w:r>
        <w:rPr>
          <w:rFonts w:hint="eastAsia" w:ascii="仿宋" w:hAnsi="仿宋" w:eastAsia="仿宋" w:cs="仿宋"/>
          <w:color w:val="auto"/>
          <w:kern w:val="0"/>
          <w:szCs w:val="32"/>
          <w:highlight w:val="none"/>
        </w:rPr>
        <w:t>第二章　投标人须知</w:t>
      </w:r>
      <w:bookmarkEnd w:id="13"/>
      <w:bookmarkEnd w:id="14"/>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8"/>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ascii="仿宋" w:hAnsi="仿宋" w:eastAsia="仿宋" w:cs="仿宋"/>
                <w:bCs/>
                <w:color w:val="auto"/>
                <w:sz w:val="28"/>
                <w:szCs w:val="28"/>
                <w:highlight w:val="none"/>
                <w:lang w:val="zh-CN"/>
              </w:rPr>
            </w:pPr>
            <w:r>
              <w:rPr>
                <w:rFonts w:hint="eastAsia" w:ascii="仿宋" w:hAnsi="仿宋" w:eastAsia="仿宋"/>
                <w:color w:val="auto"/>
                <w:sz w:val="28"/>
                <w:szCs w:val="28"/>
                <w:highlight w:val="none"/>
              </w:rPr>
              <w:t>项目名称：</w:t>
            </w:r>
            <w:r>
              <w:rPr>
                <w:rFonts w:hint="eastAsia" w:ascii="仿宋" w:hAnsi="仿宋" w:eastAsia="仿宋" w:cs="仿宋"/>
                <w:b w:val="0"/>
                <w:bCs w:val="0"/>
                <w:color w:val="auto"/>
                <w:sz w:val="28"/>
                <w:szCs w:val="28"/>
                <w:highlight w:val="none"/>
                <w:lang w:val="en-US" w:eastAsia="zh-CN"/>
              </w:rPr>
              <w:t>厦门国贸中心项目外围和地库日常保洁服务</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招标人：厦门国贸城市服务集团股份有限公司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12000</w:t>
            </w:r>
            <w:r>
              <w:rPr>
                <w:rFonts w:hint="eastAsia" w:ascii="仿宋" w:hAnsi="仿宋" w:eastAsia="仿宋"/>
                <w:b/>
                <w:color w:val="auto"/>
                <w:sz w:val="28"/>
                <w:szCs w:val="28"/>
                <w:highlight w:val="none"/>
              </w:rPr>
              <w:t>元整。</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lang w:val="en-US" w:eastAsia="zh-CN"/>
              </w:rPr>
              <w:t>12000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履约保证金数额：</w:t>
            </w:r>
            <w:r>
              <w:rPr>
                <w:rFonts w:hint="eastAsia" w:ascii="仿宋" w:hAnsi="仿宋" w:eastAsia="仿宋"/>
                <w:b/>
                <w:color w:val="auto"/>
                <w:sz w:val="28"/>
                <w:szCs w:val="28"/>
                <w:highlight w:val="none"/>
                <w:lang w:val="en-US" w:eastAsia="zh-CN"/>
              </w:rPr>
              <w:t>12000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 xml:space="preserve">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r>
              <w:rPr>
                <w:rFonts w:hint="eastAsia" w:ascii="仿宋" w:hAnsi="仿宋" w:eastAsia="仿宋" w:cs="仿宋"/>
                <w:color w:val="auto"/>
                <w:kern w:val="0"/>
                <w:sz w:val="28"/>
                <w:szCs w:val="28"/>
                <w:highlight w:val="none"/>
                <w:lang w:val="en-US" w:eastAsia="zh-CN"/>
              </w:rPr>
              <w:t>604800元/年</w:t>
            </w:r>
            <w:r>
              <w:rPr>
                <w:rFonts w:hint="eastAsia" w:ascii="仿宋" w:hAnsi="仿宋" w:eastAsia="仿宋" w:cs="仿宋"/>
                <w:b/>
                <w:color w:val="auto"/>
                <w:kern w:val="0"/>
                <w:sz w:val="28"/>
                <w:szCs w:val="28"/>
                <w:highlight w:val="none"/>
              </w:rPr>
              <w:t>。</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1"/>
              </w:numPr>
              <w:spacing w:line="400" w:lineRule="exact"/>
              <w:ind w:left="-9" w:firstLine="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企业法人营业执照（副本）的有效复印件。</w:t>
            </w:r>
          </w:p>
          <w:p>
            <w:pPr>
              <w:numPr>
                <w:ilvl w:val="0"/>
                <w:numId w:val="1"/>
              </w:numPr>
              <w:spacing w:line="400" w:lineRule="exact"/>
              <w:ind w:left="-9" w:firstLine="0"/>
              <w:rPr>
                <w:rFonts w:ascii="仿宋" w:hAnsi="仿宋" w:eastAsia="仿宋"/>
                <w:b/>
                <w:color w:val="auto"/>
                <w:sz w:val="28"/>
                <w:szCs w:val="28"/>
                <w:highlight w:val="none"/>
              </w:rPr>
            </w:pP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pStyle w:val="2"/>
              <w:rPr>
                <w:rFonts w:ascii="仿宋" w:hAnsi="仿宋" w:eastAsia="仿宋"/>
                <w:b/>
                <w:color w:val="auto"/>
                <w:sz w:val="28"/>
                <w:szCs w:val="28"/>
                <w:highlight w:val="none"/>
              </w:rPr>
            </w:pPr>
            <w:r>
              <w:rPr>
                <w:rFonts w:hint="eastAsia" w:ascii="仿宋" w:hAnsi="仿宋" w:eastAsia="仿宋"/>
                <w:b/>
                <w:color w:val="auto"/>
                <w:sz w:val="28"/>
                <w:szCs w:val="28"/>
                <w:highlight w:val="none"/>
              </w:rPr>
              <w:t>3、投标单位注册资本不低于</w:t>
            </w:r>
            <w:r>
              <w:rPr>
                <w:rFonts w:hint="eastAsia" w:ascii="仿宋" w:hAnsi="仿宋" w:eastAsia="仿宋"/>
                <w:b/>
                <w:color w:val="auto"/>
                <w:sz w:val="28"/>
                <w:szCs w:val="28"/>
                <w:highlight w:val="none"/>
                <w:lang w:val="en-US" w:eastAsia="zh-CN"/>
              </w:rPr>
              <w:t>1000万。</w:t>
            </w:r>
          </w:p>
          <w:p>
            <w:pPr>
              <w:spacing w:line="400" w:lineRule="exact"/>
              <w:rPr>
                <w:rFonts w:hint="eastAsia" w:ascii="仿宋" w:hAnsi="仿宋" w:eastAsia="仿宋" w:cs="仿宋"/>
                <w:b/>
                <w:bCs/>
                <w:color w:val="auto"/>
                <w:sz w:val="28"/>
                <w:szCs w:val="28"/>
                <w:highlight w:val="none"/>
              </w:rPr>
            </w:pPr>
            <w:r>
              <w:rPr>
                <w:rFonts w:hint="eastAsia" w:ascii="仿宋" w:hAnsi="仿宋" w:eastAsia="仿宋"/>
                <w:b/>
                <w:color w:val="auto"/>
                <w:sz w:val="28"/>
                <w:szCs w:val="28"/>
                <w:highlight w:val="none"/>
              </w:rPr>
              <w:t>4、</w:t>
            </w:r>
            <w:r>
              <w:rPr>
                <w:rFonts w:ascii="仿宋" w:hAnsi="仿宋" w:eastAsia="仿宋" w:cs="仿宋"/>
                <w:b/>
                <w:bCs/>
                <w:color w:val="auto"/>
                <w:sz w:val="28"/>
                <w:szCs w:val="28"/>
                <w:highlight w:val="none"/>
              </w:rPr>
              <w:t>投标单位提供自2021年1月1日以来（以合同签订时间为准）服务厦门区域不少于</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家（含）的</w:t>
            </w:r>
            <w:r>
              <w:rPr>
                <w:rFonts w:hint="eastAsia" w:ascii="仿宋" w:hAnsi="仿宋" w:eastAsia="仿宋" w:cs="仿宋"/>
                <w:b/>
                <w:bCs/>
                <w:color w:val="auto"/>
                <w:sz w:val="28"/>
                <w:szCs w:val="28"/>
                <w:highlight w:val="none"/>
                <w:lang w:val="en-US" w:eastAsia="zh-CN"/>
              </w:rPr>
              <w:t>写字楼</w:t>
            </w:r>
            <w:r>
              <w:rPr>
                <w:rFonts w:hint="eastAsia" w:ascii="仿宋" w:hAnsi="仿宋" w:eastAsia="仿宋" w:cs="仿宋"/>
                <w:b/>
                <w:bCs/>
                <w:color w:val="auto"/>
                <w:sz w:val="28"/>
                <w:szCs w:val="28"/>
                <w:highlight w:val="none"/>
              </w:rPr>
              <w:t>项目面积≥</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0000m²</w:t>
            </w:r>
            <w:r>
              <w:rPr>
                <w:rFonts w:hint="eastAsia" w:ascii="仿宋" w:hAnsi="仿宋" w:eastAsia="仿宋" w:cs="仿宋"/>
                <w:b/>
                <w:bCs/>
                <w:color w:val="auto"/>
                <w:sz w:val="28"/>
                <w:szCs w:val="28"/>
                <w:highlight w:val="none"/>
                <w:lang w:val="en-US" w:eastAsia="zh-CN"/>
              </w:rPr>
              <w:t>或商场</w:t>
            </w:r>
            <w:r>
              <w:rPr>
                <w:rFonts w:hint="eastAsia" w:ascii="仿宋" w:hAnsi="仿宋" w:eastAsia="仿宋" w:cs="仿宋"/>
                <w:b/>
                <w:bCs/>
                <w:color w:val="auto"/>
                <w:sz w:val="28"/>
                <w:szCs w:val="28"/>
                <w:highlight w:val="none"/>
              </w:rPr>
              <w:t>面积≥</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0000m²的业绩合同</w:t>
            </w:r>
            <w:r>
              <w:rPr>
                <w:rFonts w:hint="eastAsia" w:ascii="仿宋" w:hAnsi="仿宋" w:eastAsia="仿宋" w:cs="仿宋"/>
                <w:b/>
                <w:bCs/>
                <w:color w:val="auto"/>
                <w:sz w:val="28"/>
                <w:szCs w:val="28"/>
                <w:highlight w:val="none"/>
                <w:lang w:eastAsia="zh-CN"/>
              </w:rPr>
              <w:t>，</w:t>
            </w:r>
            <w:r>
              <w:rPr>
                <w:rFonts w:hint="eastAsia" w:ascii="仿宋" w:hAnsi="仿宋" w:eastAsia="仿宋" w:cs="华文细黑"/>
                <w:b/>
                <w:bCs/>
                <w:color w:val="auto"/>
                <w:sz w:val="28"/>
                <w:szCs w:val="28"/>
                <w:highlight w:val="none"/>
                <w:lang w:val="en-US" w:eastAsia="zh-CN"/>
              </w:rPr>
              <w:t xml:space="preserve"> 每份合同在业绩评审中只计算一次，同一项目在业绩评审中也只计算一次</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注：除前述条件外，也可提供1家写字楼综合体项目</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0000m²</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另1家商业体面积</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0000m²</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共计2家。</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需提供合同，如果合同上未体现面积及单价要出具相关证明，相关证明可通过网上查询（注明出处）或企业业主方盖章证明业绩，并应主动提供于标书内并加盖公章，未主动提供视为不符合要求。</w:t>
            </w:r>
          </w:p>
          <w:p>
            <w:pPr>
              <w:pStyle w:val="2"/>
              <w:rPr>
                <w:rFonts w:ascii="仿宋" w:hAnsi="仿宋" w:eastAsia="仿宋" w:cs="仿宋"/>
                <w:b/>
                <w:bCs/>
                <w:color w:val="auto"/>
                <w:sz w:val="28"/>
                <w:szCs w:val="28"/>
                <w:highlight w:val="none"/>
              </w:rPr>
            </w:pPr>
            <w:r>
              <w:rPr>
                <w:rFonts w:hint="eastAsia" w:ascii="仿宋" w:hAnsi="仿宋" w:eastAsia="仿宋"/>
                <w:b/>
                <w:color w:val="auto"/>
                <w:sz w:val="28"/>
                <w:szCs w:val="28"/>
                <w:highlight w:val="none"/>
              </w:rPr>
              <w:t>5、</w:t>
            </w:r>
            <w:r>
              <w:rPr>
                <w:rFonts w:ascii="仿宋" w:hAnsi="仿宋" w:eastAsia="仿宋" w:cs="仿宋"/>
                <w:b/>
                <w:bCs/>
                <w:color w:val="auto"/>
                <w:sz w:val="28"/>
                <w:szCs w:val="28"/>
                <w:highlight w:val="none"/>
              </w:rPr>
              <w:t>投标单位承诺做好保洁服务的安全责任交底，因投标人行为不当所引发的安全事故由投标人负责，此项主动提供书面承诺并加盖公章于标书内，未主动提供视为不符合要求。</w:t>
            </w:r>
          </w:p>
          <w:p>
            <w:pPr>
              <w:pStyle w:val="2"/>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投标单位承诺已知晓，关于投标资格要求与投标资格证明文件第4点的业绩证明内容为评标入围资格审核，标书中第18项投标办法-第18.1.1中第2条-商务分F2第3点服务同级别项目情况的评分标准所提到的面积、单价为评分标准，评分标准中的面积、单价要求比入围资格审核更严格，同时了解投标资格要求与投标资格证明文件中提供的业绩合同不作为同级别项目情况的评分标准的评分。此项主动提供书面承诺并加盖公章于标书内，未主动提供视为不符合要求。</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4"/>
        <w:keepNext w:val="0"/>
        <w:keepLines w:val="0"/>
        <w:spacing w:before="0" w:after="0" w:line="360" w:lineRule="auto"/>
        <w:jc w:val="center"/>
        <w:rPr>
          <w:rFonts w:ascii="仿宋" w:hAnsi="仿宋" w:eastAsia="仿宋"/>
          <w:color w:val="auto"/>
          <w:highlight w:val="none"/>
        </w:rPr>
      </w:pPr>
    </w:p>
    <w:p>
      <w:pPr>
        <w:pStyle w:val="4"/>
        <w:keepNext w:val="0"/>
        <w:keepLines w:val="0"/>
        <w:spacing w:before="0" w:after="0" w:line="500" w:lineRule="exact"/>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pStyle w:val="2"/>
        <w:rPr>
          <w:rFonts w:ascii="仿宋" w:hAnsi="仿宋" w:eastAsia="仿宋"/>
          <w:color w:val="auto"/>
          <w:sz w:val="32"/>
          <w:highlight w:val="none"/>
        </w:rPr>
      </w:pPr>
    </w:p>
    <w:p>
      <w:pPr>
        <w:pStyle w:val="2"/>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color w:val="auto"/>
          <w:highlight w:val="none"/>
        </w:rPr>
      </w:pPr>
    </w:p>
    <w:p>
      <w:pPr>
        <w:pStyle w:val="4"/>
        <w:keepNext w:val="0"/>
        <w:keepLines w:val="0"/>
        <w:spacing w:before="0" w:after="0" w:line="500" w:lineRule="exact"/>
        <w:rPr>
          <w:rFonts w:ascii="仿宋" w:hAnsi="仿宋" w:eastAsia="仿宋"/>
          <w:color w:val="auto"/>
          <w:sz w:val="32"/>
          <w:highlight w:val="none"/>
        </w:rPr>
      </w:pPr>
      <w:bookmarkStart w:id="15" w:name="_Toc3566"/>
      <w:bookmarkStart w:id="16" w:name="_Toc1611"/>
      <w:r>
        <w:rPr>
          <w:rFonts w:hint="eastAsia" w:ascii="仿宋" w:hAnsi="仿宋" w:eastAsia="仿宋"/>
          <w:color w:val="auto"/>
          <w:sz w:val="32"/>
          <w:highlight w:val="none"/>
        </w:rPr>
        <w:t>第一节  说  明</w:t>
      </w:r>
      <w:bookmarkEnd w:id="15"/>
      <w:bookmarkEnd w:id="16"/>
    </w:p>
    <w:p>
      <w:pPr>
        <w:pStyle w:val="5"/>
        <w:keepNext w:val="0"/>
        <w:keepLines w:val="0"/>
        <w:spacing w:before="0" w:after="0" w:line="500" w:lineRule="exact"/>
        <w:ind w:firstLine="643" w:firstLineChars="200"/>
        <w:rPr>
          <w:rFonts w:ascii="仿宋" w:hAnsi="仿宋" w:eastAsia="仿宋"/>
          <w:color w:val="auto"/>
          <w:sz w:val="32"/>
          <w:highlight w:val="none"/>
        </w:rPr>
      </w:pPr>
      <w:bookmarkStart w:id="17" w:name="_Toc24427"/>
      <w:bookmarkStart w:id="18" w:name="_Toc191892300"/>
      <w:bookmarkStart w:id="19" w:name="_Toc192925648"/>
      <w:bookmarkStart w:id="20" w:name="_Toc31366"/>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17"/>
      <w:bookmarkEnd w:id="18"/>
      <w:bookmarkEnd w:id="19"/>
      <w:bookmarkEnd w:id="20"/>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厦门国贸中心项目外围和地库日常保洁服务</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21" w:name="_Toc25287"/>
      <w:bookmarkStart w:id="22" w:name="_Toc192925649"/>
      <w:bookmarkStart w:id="23" w:name="_Toc191892301"/>
      <w:bookmarkStart w:id="24" w:name="_Toc23558"/>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21"/>
      <w:bookmarkEnd w:id="22"/>
      <w:bookmarkEnd w:id="23"/>
      <w:bookmarkEnd w:id="24"/>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25" w:name="_Toc28656"/>
      <w:bookmarkStart w:id="26" w:name="_Toc2331"/>
      <w:bookmarkStart w:id="27" w:name="_Toc192925650"/>
      <w:bookmarkStart w:id="28" w:name="_Toc191892302"/>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25"/>
      <w:bookmarkEnd w:id="26"/>
      <w:bookmarkEnd w:id="27"/>
      <w:bookmarkEnd w:id="28"/>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color w:val="auto"/>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29" w:name="_Toc192925651"/>
      <w:bookmarkStart w:id="30" w:name="_Toc32075"/>
      <w:bookmarkStart w:id="31" w:name="_Toc191892303"/>
      <w:bookmarkStart w:id="32" w:name="_Toc29173"/>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29"/>
      <w:bookmarkEnd w:id="30"/>
      <w:bookmarkEnd w:id="31"/>
      <w:bookmarkEnd w:id="3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33" w:name="_Toc192925652"/>
      <w:bookmarkStart w:id="34" w:name="_Toc191892304"/>
    </w:p>
    <w:p>
      <w:pPr>
        <w:pStyle w:val="4"/>
        <w:keepNext w:val="0"/>
        <w:keepLines w:val="0"/>
        <w:spacing w:before="0" w:after="0" w:line="500" w:lineRule="exact"/>
        <w:rPr>
          <w:rFonts w:ascii="仿宋" w:hAnsi="仿宋" w:eastAsia="仿宋"/>
          <w:color w:val="auto"/>
          <w:sz w:val="32"/>
          <w:highlight w:val="none"/>
        </w:rPr>
      </w:pPr>
      <w:bookmarkStart w:id="35" w:name="_Toc25039"/>
      <w:bookmarkStart w:id="36" w:name="_Toc7651"/>
      <w:r>
        <w:rPr>
          <w:rFonts w:hint="eastAsia" w:ascii="仿宋" w:hAnsi="仿宋" w:eastAsia="仿宋"/>
          <w:color w:val="auto"/>
          <w:sz w:val="32"/>
          <w:highlight w:val="none"/>
        </w:rPr>
        <w:t>第二节  招标文件说明</w:t>
      </w:r>
      <w:bookmarkEnd w:id="33"/>
      <w:bookmarkEnd w:id="34"/>
      <w:bookmarkEnd w:id="35"/>
      <w:bookmarkEnd w:id="36"/>
    </w:p>
    <w:p>
      <w:pPr>
        <w:pStyle w:val="5"/>
        <w:keepNext w:val="0"/>
        <w:keepLines w:val="0"/>
        <w:spacing w:before="0" w:after="0" w:line="500" w:lineRule="exact"/>
        <w:ind w:firstLine="643" w:firstLineChars="200"/>
        <w:rPr>
          <w:rFonts w:ascii="仿宋" w:hAnsi="仿宋" w:eastAsia="仿宋"/>
          <w:color w:val="auto"/>
          <w:sz w:val="32"/>
          <w:highlight w:val="none"/>
        </w:rPr>
      </w:pPr>
      <w:bookmarkStart w:id="37" w:name="_Toc191892305"/>
      <w:bookmarkStart w:id="38" w:name="_Toc192925653"/>
      <w:bookmarkStart w:id="39" w:name="_Toc27791"/>
      <w:bookmarkStart w:id="40" w:name="_Toc25332"/>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37"/>
      <w:bookmarkEnd w:id="38"/>
      <w:bookmarkEnd w:id="39"/>
      <w:bookmarkEnd w:id="40"/>
    </w:p>
    <w:p>
      <w:pPr>
        <w:ind w:firstLine="640" w:firstLineChars="200"/>
        <w:rPr>
          <w:rFonts w:ascii="仿宋" w:hAnsi="仿宋" w:eastAsia="仿宋"/>
          <w:b/>
          <w:color w:val="auto"/>
          <w:sz w:val="32"/>
          <w:highlight w:val="none"/>
        </w:rPr>
      </w:pPr>
      <w:bookmarkStart w:id="41" w:name="_Toc523325329"/>
      <w:bookmarkStart w:id="42" w:name="_Toc523325149"/>
      <w:r>
        <w:rPr>
          <w:rFonts w:hint="eastAsia" w:ascii="仿宋" w:hAnsi="仿宋" w:eastAsia="仿宋"/>
          <w:color w:val="auto"/>
          <w:sz w:val="32"/>
          <w:highlight w:val="none"/>
        </w:rPr>
        <w:t>5.1招标文件用以阐明所需货物及服务招标程序和合同主要条款。招标文件由下述主要部分组成：</w:t>
      </w:r>
      <w:bookmarkEnd w:id="41"/>
      <w:bookmarkEnd w:id="42"/>
    </w:p>
    <w:p>
      <w:pPr>
        <w:ind w:firstLine="640" w:firstLineChars="200"/>
        <w:rPr>
          <w:rFonts w:ascii="仿宋" w:hAnsi="仿宋" w:eastAsia="仿宋"/>
          <w:b/>
          <w:color w:val="auto"/>
          <w:sz w:val="32"/>
          <w:highlight w:val="none"/>
        </w:rPr>
      </w:pPr>
      <w:bookmarkStart w:id="43" w:name="_Toc523325330"/>
      <w:bookmarkStart w:id="44" w:name="_Toc523325150"/>
      <w:r>
        <w:rPr>
          <w:rFonts w:hint="eastAsia" w:ascii="仿宋" w:hAnsi="仿宋" w:eastAsia="仿宋"/>
          <w:color w:val="auto"/>
          <w:sz w:val="32"/>
          <w:highlight w:val="none"/>
        </w:rPr>
        <w:t xml:space="preserve">⑴ </w:t>
      </w:r>
      <w:bookmarkEnd w:id="43"/>
      <w:bookmarkEnd w:id="4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45" w:name="_Toc523325331"/>
      <w:bookmarkStart w:id="46" w:name="_Toc523325151"/>
      <w:r>
        <w:rPr>
          <w:rFonts w:hint="eastAsia" w:ascii="仿宋" w:hAnsi="仿宋" w:eastAsia="仿宋"/>
          <w:color w:val="auto"/>
          <w:sz w:val="32"/>
          <w:highlight w:val="none"/>
        </w:rPr>
        <w:t>⑵ 投标人须知</w:t>
      </w:r>
      <w:bookmarkEnd w:id="45"/>
      <w:bookmarkEnd w:id="46"/>
    </w:p>
    <w:p>
      <w:pPr>
        <w:ind w:firstLine="640" w:firstLineChars="200"/>
        <w:rPr>
          <w:rFonts w:ascii="仿宋" w:hAnsi="仿宋" w:eastAsia="仿宋"/>
          <w:b/>
          <w:color w:val="auto"/>
          <w:sz w:val="32"/>
          <w:highlight w:val="none"/>
        </w:rPr>
      </w:pPr>
      <w:bookmarkStart w:id="47" w:name="_Toc523325332"/>
      <w:bookmarkStart w:id="48" w:name="_Toc523325152"/>
      <w:r>
        <w:rPr>
          <w:rFonts w:hint="eastAsia" w:ascii="仿宋" w:hAnsi="仿宋" w:eastAsia="仿宋"/>
          <w:color w:val="auto"/>
          <w:sz w:val="32"/>
          <w:highlight w:val="none"/>
        </w:rPr>
        <w:t>⑶ 招标内容及要求</w:t>
      </w:r>
      <w:bookmarkEnd w:id="47"/>
      <w:bookmarkEnd w:id="48"/>
    </w:p>
    <w:p>
      <w:pPr>
        <w:ind w:firstLine="640" w:firstLineChars="200"/>
        <w:rPr>
          <w:rFonts w:ascii="仿宋" w:hAnsi="仿宋" w:eastAsia="仿宋"/>
          <w:color w:val="auto"/>
          <w:sz w:val="32"/>
          <w:highlight w:val="none"/>
        </w:rPr>
      </w:pPr>
      <w:bookmarkStart w:id="49" w:name="_Toc523325153"/>
      <w:bookmarkStart w:id="50" w:name="_Toc523325333"/>
      <w:r>
        <w:rPr>
          <w:rFonts w:hint="eastAsia" w:ascii="仿宋" w:hAnsi="仿宋" w:eastAsia="仿宋"/>
          <w:color w:val="auto"/>
          <w:sz w:val="32"/>
          <w:highlight w:val="none"/>
        </w:rPr>
        <w:t>⑷ 投标文件格式</w:t>
      </w:r>
      <w:bookmarkEnd w:id="49"/>
      <w:bookmarkEnd w:id="50"/>
      <w:bookmarkStart w:id="51" w:name="_Toc430490612"/>
      <w:bookmarkStart w:id="52" w:name="_Toc192925654"/>
      <w:bookmarkStart w:id="53" w:name="_Toc415567497"/>
      <w:bookmarkStart w:id="54" w:name="_Toc430488644"/>
      <w:bookmarkStart w:id="55" w:name="_Toc430492126"/>
      <w:bookmarkStart w:id="56" w:name="_Toc430488851"/>
      <w:bookmarkStart w:id="57" w:name="_Toc430489119"/>
      <w:bookmarkStart w:id="58" w:name="_Toc191892306"/>
      <w:bookmarkStart w:id="59" w:name="_Toc430422413"/>
    </w:p>
    <w:p>
      <w:pPr>
        <w:pStyle w:val="5"/>
        <w:keepNext w:val="0"/>
        <w:keepLines w:val="0"/>
        <w:spacing w:before="0" w:after="0" w:line="500" w:lineRule="exact"/>
        <w:ind w:firstLine="643" w:firstLineChars="200"/>
        <w:rPr>
          <w:rFonts w:ascii="仿宋" w:hAnsi="仿宋" w:eastAsia="仿宋"/>
          <w:color w:val="auto"/>
          <w:sz w:val="32"/>
          <w:highlight w:val="none"/>
        </w:rPr>
      </w:pPr>
      <w:bookmarkStart w:id="60" w:name="_Toc23474"/>
      <w:bookmarkStart w:id="61" w:name="_Toc5661"/>
      <w:bookmarkStart w:id="62" w:name="_Toc14174"/>
      <w:r>
        <w:rPr>
          <w:rFonts w:ascii="仿宋" w:hAnsi="仿宋" w:eastAsia="仿宋"/>
          <w:color w:val="auto"/>
          <w:sz w:val="32"/>
          <w:highlight w:val="none"/>
        </w:rPr>
        <w:t>6. 招标文件的澄清</w:t>
      </w:r>
      <w:bookmarkEnd w:id="60"/>
      <w:bookmarkEnd w:id="61"/>
      <w:bookmarkEnd w:id="62"/>
    </w:p>
    <w:bookmarkEnd w:id="51"/>
    <w:bookmarkEnd w:id="52"/>
    <w:bookmarkEnd w:id="53"/>
    <w:bookmarkEnd w:id="54"/>
    <w:bookmarkEnd w:id="55"/>
    <w:bookmarkEnd w:id="56"/>
    <w:bookmarkEnd w:id="57"/>
    <w:bookmarkEnd w:id="58"/>
    <w:bookmarkEnd w:id="59"/>
    <w:p>
      <w:pPr>
        <w:spacing w:line="500" w:lineRule="exact"/>
        <w:ind w:firstLine="640" w:firstLineChars="200"/>
        <w:rPr>
          <w:rFonts w:ascii="仿宋" w:hAnsi="仿宋" w:eastAsia="仿宋"/>
          <w:color w:val="auto"/>
          <w:sz w:val="32"/>
          <w:szCs w:val="32"/>
          <w:highlight w:val="none"/>
        </w:rPr>
      </w:pPr>
      <w:bookmarkStart w:id="63" w:name="_Toc523325335"/>
      <w:bookmarkStart w:id="64" w:name="_Toc523325155"/>
      <w:bookmarkStart w:id="65" w:name="_Toc191892308"/>
      <w:bookmarkStart w:id="66" w:name="_Toc192925656"/>
      <w:r>
        <w:rPr>
          <w:rFonts w:hint="eastAsia" w:ascii="仿宋" w:hAnsi="仿宋" w:eastAsia="仿宋"/>
          <w:color w:val="auto"/>
          <w:sz w:val="32"/>
          <w:szCs w:val="32"/>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63"/>
      <w:bookmarkEnd w:id="64"/>
      <w:bookmarkStart w:id="67" w:name="_Toc430489120"/>
      <w:bookmarkStart w:id="68" w:name="_Toc415567498"/>
      <w:bookmarkStart w:id="69" w:name="_Toc192925655"/>
      <w:bookmarkStart w:id="70" w:name="_Toc430422414"/>
      <w:bookmarkStart w:id="71" w:name="_Toc191892307"/>
      <w:bookmarkStart w:id="72" w:name="_Toc430488852"/>
      <w:bookmarkStart w:id="73" w:name="_Toc430490613"/>
      <w:bookmarkStart w:id="74" w:name="_Toc430488645"/>
      <w:bookmarkStart w:id="75" w:name="_Toc430492127"/>
    </w:p>
    <w:p>
      <w:pPr>
        <w:pStyle w:val="5"/>
        <w:keepNext w:val="0"/>
        <w:keepLines w:val="0"/>
        <w:spacing w:before="0" w:after="0" w:line="500" w:lineRule="exact"/>
        <w:ind w:firstLine="643" w:firstLineChars="200"/>
        <w:rPr>
          <w:rFonts w:ascii="仿宋" w:hAnsi="仿宋" w:eastAsia="仿宋"/>
          <w:color w:val="auto"/>
          <w:sz w:val="32"/>
          <w:highlight w:val="none"/>
        </w:rPr>
      </w:pPr>
      <w:bookmarkStart w:id="76" w:name="_Toc6632"/>
      <w:bookmarkStart w:id="77" w:name="_Toc7878"/>
      <w:bookmarkStart w:id="78" w:name="_Toc22311"/>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67"/>
      <w:bookmarkEnd w:id="68"/>
      <w:bookmarkEnd w:id="69"/>
      <w:bookmarkEnd w:id="70"/>
      <w:bookmarkEnd w:id="71"/>
      <w:bookmarkEnd w:id="72"/>
      <w:bookmarkEnd w:id="73"/>
      <w:bookmarkEnd w:id="74"/>
      <w:bookmarkEnd w:id="75"/>
      <w:bookmarkEnd w:id="76"/>
      <w:bookmarkEnd w:id="77"/>
      <w:bookmarkEnd w:id="78"/>
    </w:p>
    <w:p>
      <w:pPr>
        <w:spacing w:line="500" w:lineRule="exact"/>
        <w:ind w:firstLine="640" w:firstLineChars="200"/>
        <w:rPr>
          <w:rFonts w:ascii="仿宋" w:hAnsi="仿宋" w:eastAsia="仿宋"/>
          <w:color w:val="auto"/>
          <w:sz w:val="32"/>
          <w:szCs w:val="32"/>
          <w:highlight w:val="none"/>
        </w:rPr>
      </w:pPr>
      <w:bookmarkStart w:id="79" w:name="_Toc523325337"/>
      <w:bookmarkStart w:id="80" w:name="_Toc52332515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79"/>
      <w:bookmarkEnd w:id="80"/>
    </w:p>
    <w:p>
      <w:pPr>
        <w:spacing w:line="500" w:lineRule="exact"/>
        <w:ind w:firstLine="640" w:firstLineChars="200"/>
        <w:rPr>
          <w:rFonts w:ascii="仿宋" w:hAnsi="仿宋" w:eastAsia="仿宋"/>
          <w:color w:val="auto"/>
          <w:sz w:val="32"/>
          <w:szCs w:val="32"/>
          <w:highlight w:val="none"/>
        </w:rPr>
      </w:pPr>
      <w:bookmarkStart w:id="81" w:name="_Toc523325158"/>
      <w:bookmarkStart w:id="82" w:name="_Toc52332533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81"/>
      <w:bookmarkEnd w:id="82"/>
    </w:p>
    <w:p>
      <w:pPr>
        <w:spacing w:line="500" w:lineRule="exact"/>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83" w:name="_Toc13080"/>
      <w:bookmarkStart w:id="84" w:name="_Toc3212"/>
      <w:r>
        <w:rPr>
          <w:rFonts w:hint="eastAsia" w:ascii="仿宋" w:hAnsi="仿宋" w:eastAsia="仿宋"/>
          <w:color w:val="auto"/>
          <w:sz w:val="32"/>
          <w:highlight w:val="none"/>
        </w:rPr>
        <w:t>第三节  投标文件的编写</w:t>
      </w:r>
      <w:bookmarkEnd w:id="65"/>
      <w:bookmarkEnd w:id="66"/>
      <w:bookmarkEnd w:id="83"/>
      <w:bookmarkEnd w:id="84"/>
    </w:p>
    <w:p>
      <w:pPr>
        <w:pStyle w:val="5"/>
        <w:keepNext w:val="0"/>
        <w:keepLines w:val="0"/>
        <w:spacing w:before="0" w:after="0" w:line="500" w:lineRule="exact"/>
        <w:ind w:firstLine="643" w:firstLineChars="200"/>
        <w:rPr>
          <w:rFonts w:ascii="仿宋" w:hAnsi="仿宋" w:eastAsia="仿宋"/>
          <w:color w:val="auto"/>
          <w:sz w:val="32"/>
          <w:highlight w:val="none"/>
        </w:rPr>
      </w:pPr>
      <w:bookmarkStart w:id="85" w:name="_Toc191892309"/>
      <w:bookmarkStart w:id="86" w:name="_Toc18452"/>
      <w:bookmarkStart w:id="87" w:name="_Toc192925657"/>
      <w:bookmarkStart w:id="88" w:name="_Toc8558"/>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85"/>
      <w:bookmarkEnd w:id="86"/>
      <w:bookmarkEnd w:id="87"/>
      <w:bookmarkEnd w:id="8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89" w:name="_Toc10201"/>
      <w:bookmarkStart w:id="90" w:name="_Toc16042"/>
      <w:bookmarkStart w:id="91" w:name="_Toc191892310"/>
      <w:bookmarkStart w:id="92" w:name="_Toc192925658"/>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89"/>
      <w:bookmarkEnd w:id="90"/>
      <w:bookmarkEnd w:id="91"/>
      <w:bookmarkEnd w:id="9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93" w:name="_Toc29878"/>
      <w:bookmarkStart w:id="94" w:name="_Toc192925659"/>
      <w:bookmarkStart w:id="95" w:name="_Toc191892311"/>
      <w:bookmarkStart w:id="96" w:name="_Toc26190"/>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93"/>
      <w:bookmarkEnd w:id="94"/>
      <w:bookmarkEnd w:id="95"/>
      <w:bookmarkEnd w:id="9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rPr>
        <w:t>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hint="eastAsia" w:ascii="仿宋" w:hAnsi="仿宋" w:eastAsia="仿宋" w:cs="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w:t>
      </w:r>
      <w:r>
        <w:rPr>
          <w:rFonts w:hint="eastAsia" w:ascii="仿宋" w:hAnsi="仿宋" w:eastAsia="仿宋"/>
          <w:color w:val="auto"/>
          <w:sz w:val="32"/>
          <w:szCs w:val="32"/>
          <w:highlight w:val="none"/>
          <w:lang w:val="en-US" w:eastAsia="zh-CN"/>
        </w:rPr>
        <w:t>法人代表授权书</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default" w:ascii="仿宋" w:hAnsi="仿宋" w:eastAsia="仿宋"/>
          <w:color w:val="auto"/>
          <w:sz w:val="32"/>
          <w:szCs w:val="32"/>
          <w:highlight w:val="none"/>
          <w:lang w:val="en-US"/>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7</w:t>
      </w:r>
      <w:r>
        <w:rPr>
          <w:rFonts w:hint="eastAsia" w:ascii="仿宋" w:hAnsi="仿宋" w:eastAsia="仿宋"/>
          <w:color w:val="auto"/>
          <w:sz w:val="32"/>
          <w:szCs w:val="32"/>
          <w:highlight w:val="none"/>
          <w:lang w:val="en-US" w:eastAsia="zh-CN"/>
        </w:rPr>
        <w:t>法人营业执照</w:t>
      </w:r>
    </w:p>
    <w:p>
      <w:pPr>
        <w:spacing w:line="5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10.1.</w:t>
      </w:r>
      <w:r>
        <w:rPr>
          <w:rFonts w:hint="eastAsia" w:ascii="仿宋" w:hAnsi="仿宋" w:eastAsia="仿宋"/>
          <w:color w:val="auto"/>
          <w:sz w:val="32"/>
          <w:szCs w:val="32"/>
          <w:highlight w:val="none"/>
          <w:lang w:val="en-US" w:eastAsia="zh-CN"/>
        </w:rPr>
        <w:t>8廉洁承诺书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投标保证金</w:t>
      </w:r>
    </w:p>
    <w:p>
      <w:pPr>
        <w:spacing w:line="5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10.1.</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投标</w:t>
      </w:r>
      <w:r>
        <w:rPr>
          <w:rFonts w:hint="eastAsia" w:ascii="仿宋" w:hAnsi="仿宋" w:eastAsia="仿宋"/>
          <w:color w:val="auto"/>
          <w:sz w:val="32"/>
          <w:szCs w:val="32"/>
          <w:highlight w:val="none"/>
          <w:lang w:val="en-US" w:eastAsia="zh-CN"/>
        </w:rPr>
        <w:t>人提交的其他材料</w:t>
      </w:r>
    </w:p>
    <w:p>
      <w:pPr>
        <w:pStyle w:val="2"/>
        <w:rPr>
          <w:color w:val="auto"/>
          <w:highlight w:val="none"/>
        </w:rPr>
      </w:pPr>
    </w:p>
    <w:p>
      <w:pPr>
        <w:pStyle w:val="5"/>
        <w:keepNext w:val="0"/>
        <w:keepLines w:val="0"/>
        <w:spacing w:before="0" w:after="0" w:line="500" w:lineRule="exact"/>
        <w:ind w:firstLine="643" w:firstLineChars="200"/>
        <w:rPr>
          <w:rFonts w:ascii="仿宋" w:hAnsi="仿宋" w:eastAsia="仿宋"/>
          <w:color w:val="auto"/>
          <w:sz w:val="32"/>
          <w:highlight w:val="none"/>
        </w:rPr>
      </w:pPr>
      <w:bookmarkStart w:id="97" w:name="_Toc5595"/>
      <w:bookmarkStart w:id="98" w:name="_Toc191892312"/>
      <w:bookmarkStart w:id="99" w:name="_Toc4863"/>
      <w:bookmarkStart w:id="100" w:name="_Toc192925660"/>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97"/>
      <w:bookmarkEnd w:id="98"/>
      <w:bookmarkEnd w:id="99"/>
      <w:bookmarkEnd w:id="10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01" w:name="_Toc32045"/>
      <w:bookmarkStart w:id="102" w:name="_Toc192925661"/>
      <w:bookmarkStart w:id="103" w:name="_Toc30331"/>
      <w:bookmarkStart w:id="104" w:name="_Toc191892313"/>
      <w:r>
        <w:rPr>
          <w:rFonts w:hint="eastAsia" w:ascii="仿宋" w:hAnsi="仿宋" w:eastAsia="仿宋"/>
          <w:color w:val="auto"/>
          <w:sz w:val="32"/>
          <w:highlight w:val="none"/>
        </w:rPr>
        <w:t>12. 投标保证金</w:t>
      </w:r>
      <w:bookmarkEnd w:id="101"/>
      <w:bookmarkEnd w:id="102"/>
      <w:bookmarkEnd w:id="103"/>
      <w:bookmarkEnd w:id="104"/>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05" w:name="_Toc7836"/>
      <w:bookmarkStart w:id="106" w:name="_Toc192925662"/>
      <w:bookmarkStart w:id="107" w:name="_Toc13454"/>
      <w:bookmarkStart w:id="108" w:name="_Toc191892314"/>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05"/>
      <w:bookmarkEnd w:id="106"/>
      <w:bookmarkEnd w:id="107"/>
      <w:bookmarkEnd w:id="10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本必须用A4幅面纸张打印装订，副本可用正本的完整复印件，电子版应为doc格式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盖投标人公章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109" w:name="_Toc192925663"/>
      <w:bookmarkStart w:id="110" w:name="_Toc17832"/>
      <w:bookmarkStart w:id="111" w:name="_Toc191892315"/>
      <w:bookmarkStart w:id="112" w:name="_Toc6300"/>
      <w:r>
        <w:rPr>
          <w:rFonts w:hint="eastAsia" w:ascii="仿宋" w:hAnsi="仿宋" w:eastAsia="仿宋"/>
          <w:color w:val="auto"/>
          <w:sz w:val="32"/>
          <w:highlight w:val="none"/>
        </w:rPr>
        <w:t>第四节  投标文件的提交</w:t>
      </w:r>
      <w:bookmarkEnd w:id="109"/>
      <w:bookmarkEnd w:id="110"/>
      <w:bookmarkEnd w:id="111"/>
      <w:bookmarkEnd w:id="112"/>
    </w:p>
    <w:p>
      <w:pPr>
        <w:pStyle w:val="5"/>
        <w:keepNext w:val="0"/>
        <w:keepLines w:val="0"/>
        <w:spacing w:before="0" w:after="0" w:line="500" w:lineRule="exact"/>
        <w:ind w:firstLine="643" w:firstLineChars="200"/>
        <w:rPr>
          <w:rFonts w:ascii="仿宋" w:hAnsi="仿宋" w:eastAsia="仿宋"/>
          <w:color w:val="auto"/>
          <w:sz w:val="32"/>
          <w:highlight w:val="none"/>
        </w:rPr>
      </w:pPr>
      <w:bookmarkStart w:id="113" w:name="_Toc14826"/>
      <w:bookmarkStart w:id="114" w:name="_Toc192925664"/>
      <w:bookmarkStart w:id="115" w:name="_Toc18960"/>
      <w:bookmarkStart w:id="116" w:name="_Toc191892316"/>
      <w:r>
        <w:rPr>
          <w:rFonts w:hint="eastAsia" w:ascii="仿宋" w:hAnsi="仿宋" w:eastAsia="仿宋"/>
          <w:color w:val="auto"/>
          <w:sz w:val="32"/>
          <w:highlight w:val="none"/>
        </w:rPr>
        <w:t>14. 投标文件的密封、标记和递交</w:t>
      </w:r>
      <w:bookmarkEnd w:id="113"/>
      <w:bookmarkEnd w:id="114"/>
      <w:bookmarkEnd w:id="115"/>
      <w:bookmarkEnd w:id="11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17" w:name="_Toc192925665"/>
      <w:bookmarkStart w:id="118" w:name="_Toc191892317"/>
    </w:p>
    <w:p>
      <w:pPr>
        <w:spacing w:line="500" w:lineRule="exact"/>
        <w:ind w:firstLine="640" w:firstLineChars="200"/>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119" w:name="_Toc26702"/>
      <w:bookmarkStart w:id="120" w:name="_Toc2531"/>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17"/>
      <w:bookmarkEnd w:id="118"/>
      <w:bookmarkEnd w:id="119"/>
      <w:bookmarkEnd w:id="120"/>
    </w:p>
    <w:p>
      <w:pPr>
        <w:pStyle w:val="5"/>
        <w:keepNext w:val="0"/>
        <w:keepLines w:val="0"/>
        <w:spacing w:before="0" w:after="0" w:line="500" w:lineRule="exact"/>
        <w:ind w:firstLine="643" w:firstLineChars="200"/>
        <w:rPr>
          <w:rFonts w:ascii="仿宋" w:hAnsi="仿宋" w:eastAsia="仿宋"/>
          <w:color w:val="auto"/>
          <w:sz w:val="32"/>
          <w:highlight w:val="none"/>
        </w:rPr>
      </w:pPr>
      <w:bookmarkStart w:id="121" w:name="_Toc192925666"/>
      <w:bookmarkStart w:id="122" w:name="_Toc191892318"/>
      <w:bookmarkStart w:id="123" w:name="_Toc6378"/>
      <w:bookmarkStart w:id="124" w:name="_Toc21362"/>
      <w:r>
        <w:rPr>
          <w:rFonts w:hint="eastAsia" w:ascii="仿宋" w:hAnsi="仿宋" w:eastAsia="仿宋"/>
          <w:color w:val="auto"/>
          <w:sz w:val="32"/>
          <w:highlight w:val="none"/>
        </w:rPr>
        <w:t>15．开标、评标时间</w:t>
      </w:r>
      <w:bookmarkEnd w:id="121"/>
      <w:bookmarkEnd w:id="122"/>
      <w:bookmarkEnd w:id="123"/>
      <w:bookmarkEnd w:id="12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pPr>
        <w:pStyle w:val="5"/>
        <w:keepNext w:val="0"/>
        <w:keepLines w:val="0"/>
        <w:spacing w:before="0" w:after="0" w:line="500" w:lineRule="exact"/>
        <w:ind w:firstLine="643" w:firstLineChars="200"/>
        <w:rPr>
          <w:rFonts w:hint="eastAsia" w:ascii="仿宋" w:hAnsi="仿宋" w:eastAsia="仿宋"/>
          <w:color w:val="auto"/>
          <w:sz w:val="32"/>
          <w:highlight w:val="none"/>
        </w:rPr>
      </w:pPr>
      <w:bookmarkStart w:id="125" w:name="_Toc8050"/>
      <w:bookmarkStart w:id="126" w:name="_Toc26462"/>
      <w:r>
        <w:rPr>
          <w:rFonts w:hint="eastAsia" w:ascii="仿宋" w:hAnsi="仿宋" w:eastAsia="仿宋"/>
          <w:color w:val="auto"/>
          <w:sz w:val="32"/>
          <w:highlight w:val="none"/>
        </w:rPr>
        <w:t>16．评标委员会</w:t>
      </w:r>
      <w:bookmarkEnd w:id="125"/>
      <w:bookmarkEnd w:id="12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27" w:name="_Toc192925668"/>
      <w:bookmarkStart w:id="128" w:name="_Toc8117"/>
      <w:bookmarkStart w:id="129" w:name="_Toc191892320"/>
      <w:bookmarkStart w:id="130" w:name="_Toc30400"/>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27"/>
      <w:bookmarkEnd w:id="128"/>
      <w:bookmarkEnd w:id="129"/>
      <w:bookmarkEnd w:id="13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31" w:name="_Toc17818"/>
      <w:bookmarkStart w:id="132" w:name="_Toc5960"/>
      <w:r>
        <w:rPr>
          <w:rFonts w:hint="eastAsia" w:ascii="仿宋" w:hAnsi="仿宋" w:eastAsia="仿宋"/>
          <w:color w:val="auto"/>
          <w:sz w:val="32"/>
          <w:highlight w:val="none"/>
        </w:rPr>
        <w:t>18.评标办法</w:t>
      </w:r>
      <w:bookmarkEnd w:id="131"/>
      <w:bookmarkEnd w:id="132"/>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本次招标采用综合评分法评标。</w:t>
      </w:r>
    </w:p>
    <w:p>
      <w:pPr>
        <w:pStyle w:val="6"/>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21"/>
          <w:rFonts w:ascii="仿宋" w:hAnsi="仿宋" w:eastAsia="仿宋" w:cs="华文细黑"/>
          <w:color w:val="auto"/>
          <w:sz w:val="32"/>
          <w:szCs w:val="32"/>
          <w:highlight w:val="none"/>
        </w:rPr>
      </w:pPr>
      <w:r>
        <w:rPr>
          <w:rStyle w:val="21"/>
          <w:rFonts w:hint="eastAsia" w:ascii="仿宋" w:hAnsi="仿宋" w:eastAsia="仿宋" w:cs="华文细黑"/>
          <w:color w:val="auto"/>
          <w:sz w:val="32"/>
          <w:szCs w:val="32"/>
          <w:highlight w:val="none"/>
        </w:rPr>
        <w:t>（1）技术分F1（</w:t>
      </w:r>
      <w:r>
        <w:rPr>
          <w:rFonts w:hint="eastAsia" w:ascii="仿宋" w:hAnsi="仿宋" w:eastAsia="仿宋" w:cs="华文细黑"/>
          <w:b/>
          <w:color w:val="auto"/>
          <w:sz w:val="32"/>
          <w:szCs w:val="32"/>
          <w:highlight w:val="none"/>
        </w:rPr>
        <w:t>满分</w:t>
      </w:r>
      <w:r>
        <w:rPr>
          <w:rFonts w:hint="eastAsia" w:ascii="仿宋" w:hAnsi="仿宋" w:eastAsia="仿宋" w:cs="华文细黑"/>
          <w:color w:val="auto"/>
          <w:sz w:val="28"/>
          <w:szCs w:val="28"/>
          <w:highlight w:val="none"/>
          <w:lang w:val="en-US" w:eastAsia="zh-CN"/>
        </w:rPr>
        <w:t>40</w:t>
      </w:r>
      <w:r>
        <w:rPr>
          <w:rFonts w:hint="eastAsia" w:ascii="仿宋" w:hAnsi="仿宋" w:eastAsia="仿宋" w:cs="华文细黑"/>
          <w:b/>
          <w:color w:val="auto"/>
          <w:sz w:val="32"/>
          <w:szCs w:val="32"/>
          <w:highlight w:val="none"/>
        </w:rPr>
        <w:t>分）</w:t>
      </w:r>
    </w:p>
    <w:tbl>
      <w:tblPr>
        <w:tblStyle w:val="18"/>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6"/>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保洁      服务方案</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投标人</w:t>
            </w:r>
            <w:r>
              <w:rPr>
                <w:rFonts w:hint="eastAsia" w:ascii="仿宋" w:hAnsi="仿宋" w:eastAsia="仿宋" w:cs="华文细黑"/>
                <w:color w:val="auto"/>
                <w:sz w:val="28"/>
                <w:szCs w:val="28"/>
                <w:highlight w:val="none"/>
              </w:rPr>
              <w:t>提供相关作业标准</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员工</w:t>
            </w:r>
            <w:r>
              <w:rPr>
                <w:rFonts w:hint="eastAsia" w:ascii="仿宋" w:hAnsi="仿宋" w:eastAsia="仿宋" w:cs="华文细黑"/>
                <w:color w:val="auto"/>
                <w:sz w:val="28"/>
                <w:szCs w:val="28"/>
                <w:highlight w:val="none"/>
              </w:rPr>
              <w:t>考核办法</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项目需求分析、项目</w:t>
            </w:r>
            <w:r>
              <w:rPr>
                <w:rFonts w:hint="eastAsia" w:ascii="仿宋" w:hAnsi="仿宋" w:eastAsia="仿宋" w:cs="华文细黑"/>
                <w:color w:val="auto"/>
                <w:sz w:val="28"/>
                <w:szCs w:val="28"/>
                <w:highlight w:val="none"/>
                <w:lang w:val="en-US" w:eastAsia="zh-CN"/>
              </w:rPr>
              <w:t>服务</w:t>
            </w:r>
            <w:r>
              <w:rPr>
                <w:rFonts w:hint="eastAsia" w:ascii="仿宋" w:hAnsi="仿宋" w:eastAsia="仿宋" w:cs="华文细黑"/>
                <w:color w:val="auto"/>
                <w:sz w:val="28"/>
                <w:szCs w:val="28"/>
                <w:highlight w:val="none"/>
              </w:rPr>
              <w:t>总体思路、项目技术方案设计等，对方案的完整性、可行性</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实用性等综合评分</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优秀</w:t>
            </w:r>
            <w:r>
              <w:rPr>
                <w:rFonts w:hint="eastAsia" w:ascii="仿宋" w:hAnsi="仿宋" w:eastAsia="仿宋" w:cs="华文细黑"/>
                <w:color w:val="auto"/>
                <w:sz w:val="28"/>
                <w:szCs w:val="28"/>
                <w:highlight w:val="none"/>
              </w:rPr>
              <w:t xml:space="preserve">的得 </w:t>
            </w:r>
            <w:r>
              <w:rPr>
                <w:rFonts w:hint="eastAsia" w:ascii="仿宋" w:hAnsi="仿宋" w:eastAsia="仿宋" w:cs="华文细黑"/>
                <w:color w:val="auto"/>
                <w:sz w:val="28"/>
                <w:szCs w:val="28"/>
                <w:highlight w:val="none"/>
                <w:lang w:val="en-US" w:eastAsia="zh-CN"/>
              </w:rPr>
              <w:t>7-10</w:t>
            </w:r>
            <w:r>
              <w:rPr>
                <w:rFonts w:hint="eastAsia" w:ascii="仿宋" w:hAnsi="仿宋" w:eastAsia="仿宋" w:cs="华文细黑"/>
                <w:color w:val="auto"/>
                <w:sz w:val="28"/>
                <w:szCs w:val="28"/>
                <w:highlight w:val="none"/>
              </w:rPr>
              <w:t>分、良好的</w:t>
            </w:r>
            <w:r>
              <w:rPr>
                <w:rFonts w:hint="eastAsia" w:ascii="仿宋" w:hAnsi="仿宋" w:eastAsia="仿宋" w:cs="华文细黑"/>
                <w:color w:val="auto"/>
                <w:sz w:val="28"/>
                <w:szCs w:val="28"/>
                <w:highlight w:val="none"/>
                <w:lang w:val="en-US" w:eastAsia="zh-CN"/>
              </w:rPr>
              <w:t>4-6</w:t>
            </w:r>
            <w:r>
              <w:rPr>
                <w:rFonts w:hint="eastAsia" w:ascii="仿宋" w:hAnsi="仿宋" w:eastAsia="仿宋" w:cs="华文细黑"/>
                <w:color w:val="auto"/>
                <w:sz w:val="28"/>
                <w:szCs w:val="28"/>
                <w:highlight w:val="none"/>
              </w:rPr>
              <w:t xml:space="preserve">分，一般得 </w:t>
            </w:r>
            <w:r>
              <w:rPr>
                <w:rFonts w:hint="eastAsia" w:ascii="仿宋" w:hAnsi="仿宋" w:eastAsia="仿宋" w:cs="华文细黑"/>
                <w:color w:val="auto"/>
                <w:sz w:val="28"/>
                <w:szCs w:val="28"/>
                <w:highlight w:val="none"/>
                <w:lang w:val="en-US" w:eastAsia="zh-CN"/>
              </w:rPr>
              <w:t>1-3</w:t>
            </w:r>
            <w:r>
              <w:rPr>
                <w:rFonts w:hint="eastAsia" w:ascii="仿宋" w:hAnsi="仿宋" w:eastAsia="仿宋" w:cs="华文细黑"/>
                <w:color w:val="auto"/>
                <w:sz w:val="28"/>
                <w:szCs w:val="28"/>
                <w:highlight w:val="none"/>
              </w:rPr>
              <w:t>分；</w:t>
            </w:r>
            <w:r>
              <w:rPr>
                <w:rFonts w:hint="eastAsia" w:ascii="仿宋" w:hAnsi="仿宋" w:eastAsia="仿宋" w:cs="华文细黑"/>
                <w:color w:val="auto"/>
                <w:sz w:val="28"/>
                <w:szCs w:val="28"/>
                <w:highlight w:val="none"/>
                <w:lang w:val="en-US" w:eastAsia="zh-CN"/>
              </w:rPr>
              <w:t>以上所述内容缺少任意一项</w:t>
            </w:r>
            <w:r>
              <w:rPr>
                <w:rFonts w:hint="eastAsia" w:ascii="仿宋" w:hAnsi="仿宋" w:eastAsia="仿宋" w:cs="华文细黑"/>
                <w:color w:val="auto"/>
                <w:sz w:val="28"/>
                <w:szCs w:val="28"/>
                <w:highlight w:val="none"/>
              </w:rPr>
              <w:t>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10</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作业质量保障措施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投标人提供相关作业管理制度、教育培训、质量保证承诺书等</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编制</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条及以上措施且合理严谨的得5分；编制</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条措施且合理严谨的得</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分；编制</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条措施且合理严谨的得3分；编制</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条措施且合理严谨的得</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分；编制1条措施且合理严谨的得1分；没有提供或安排措施不合理的不得分。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文明作业计划安排措施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投标人提供相关文明作业计划安排措施包含文明作业管理制度、文明作业全年培训计划、文明作业承诺书等</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编制</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条及以上措施且合理严谨的得</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分；编制</w:t>
            </w:r>
            <w:r>
              <w:rPr>
                <w:rFonts w:hint="eastAsia" w:ascii="仿宋" w:hAnsi="仿宋" w:eastAsia="仿宋" w:cs="华文细黑"/>
                <w:color w:val="auto"/>
                <w:sz w:val="28"/>
                <w:szCs w:val="28"/>
                <w:highlight w:val="none"/>
                <w:lang w:val="en-US" w:eastAsia="zh-CN"/>
              </w:rPr>
              <w:t>4条</w:t>
            </w:r>
            <w:r>
              <w:rPr>
                <w:rFonts w:hint="eastAsia" w:ascii="仿宋" w:hAnsi="仿宋" w:eastAsia="仿宋" w:cs="华文细黑"/>
                <w:color w:val="auto"/>
                <w:sz w:val="28"/>
                <w:szCs w:val="28"/>
                <w:highlight w:val="none"/>
              </w:rPr>
              <w:t>措施且合理严谨的得</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编制</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条措施且合理严谨的得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分；编制</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条措施且合理严谨的得</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分</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4</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安全生产防范保障措施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投标人提供相关安全生产防范保障措施应包含安全应急方案、安全管理制度、安全教育培训、安全承诺书等内容。编制5条</w:t>
            </w:r>
            <w:r>
              <w:rPr>
                <w:rFonts w:hint="eastAsia" w:ascii="仿宋" w:hAnsi="仿宋" w:eastAsia="仿宋" w:cs="华文细黑"/>
                <w:color w:val="auto"/>
                <w:sz w:val="28"/>
                <w:szCs w:val="28"/>
                <w:highlight w:val="none"/>
                <w:lang w:val="en-US" w:eastAsia="zh-CN"/>
              </w:rPr>
              <w:t>及</w:t>
            </w:r>
            <w:r>
              <w:rPr>
                <w:rFonts w:hint="eastAsia" w:ascii="仿宋" w:hAnsi="仿宋" w:eastAsia="仿宋" w:cs="华文细黑"/>
                <w:color w:val="auto"/>
                <w:sz w:val="28"/>
                <w:szCs w:val="28"/>
                <w:highlight w:val="none"/>
              </w:rPr>
              <w:t>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满分  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5</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投标人提供相关节假日及重大活动组织保证措施应包含应急预案、管理制度、人员（包含临时保洁员）组织保障、服务承诺书等相关内容。编制5条</w:t>
            </w:r>
            <w:r>
              <w:rPr>
                <w:rFonts w:hint="eastAsia" w:ascii="仿宋" w:hAnsi="仿宋" w:eastAsia="仿宋" w:cs="华文细黑"/>
                <w:color w:val="auto"/>
                <w:sz w:val="28"/>
                <w:szCs w:val="28"/>
                <w:highlight w:val="none"/>
                <w:lang w:val="en-US" w:eastAsia="zh-CN"/>
              </w:rPr>
              <w:t>及</w:t>
            </w:r>
            <w:r>
              <w:rPr>
                <w:rFonts w:hint="eastAsia" w:ascii="仿宋" w:hAnsi="仿宋" w:eastAsia="仿宋" w:cs="华文细黑"/>
                <w:color w:val="auto"/>
                <w:sz w:val="28"/>
                <w:szCs w:val="28"/>
                <w:highlight w:val="none"/>
              </w:rPr>
              <w:t>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满分  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shd w:val="clear" w:color="auto" w:fill="auto"/>
            <w:vAlign w:val="center"/>
          </w:tcPr>
          <w:p>
            <w:pPr>
              <w:adjustRightInd w:val="0"/>
              <w:snapToGrid w:val="0"/>
              <w:spacing w:line="500" w:lineRule="exact"/>
              <w:jc w:val="center"/>
              <w:rPr>
                <w:rFonts w:hint="eastAsia" w:ascii="仿宋" w:hAnsi="仿宋" w:eastAsia="仿宋" w:cs="华文细黑"/>
                <w:color w:val="auto"/>
                <w:kern w:val="2"/>
                <w:sz w:val="28"/>
                <w:szCs w:val="28"/>
                <w:highlight w:val="none"/>
                <w:lang w:val="en-US" w:eastAsia="zh-CN" w:bidi="ar-SA"/>
              </w:rPr>
            </w:pPr>
            <w:r>
              <w:rPr>
                <w:rFonts w:hint="eastAsia" w:ascii="仿宋" w:hAnsi="仿宋" w:eastAsia="仿宋" w:cs="华文细黑"/>
                <w:color w:val="auto"/>
                <w:sz w:val="28"/>
                <w:szCs w:val="28"/>
                <w:highlight w:val="none"/>
                <w:lang w:val="en-US" w:eastAsia="zh-CN"/>
              </w:rPr>
              <w:t>6</w:t>
            </w:r>
          </w:p>
        </w:tc>
        <w:tc>
          <w:tcPr>
            <w:tcW w:w="1842" w:type="dxa"/>
            <w:shd w:val="clear" w:color="auto" w:fill="auto"/>
            <w:vAlign w:val="center"/>
          </w:tcPr>
          <w:p>
            <w:pPr>
              <w:spacing w:line="500" w:lineRule="exact"/>
              <w:ind w:right="31" w:rightChars="15"/>
              <w:jc w:val="center"/>
              <w:rPr>
                <w:rFonts w:hint="eastAsia" w:ascii="仿宋" w:hAnsi="仿宋" w:eastAsia="仿宋" w:cs="华文细黑"/>
                <w:color w:val="auto"/>
                <w:kern w:val="2"/>
                <w:sz w:val="28"/>
                <w:szCs w:val="28"/>
                <w:highlight w:val="none"/>
                <w:lang w:val="en-US" w:eastAsia="zh-CN" w:bidi="ar-SA"/>
              </w:rPr>
            </w:pPr>
            <w:r>
              <w:rPr>
                <w:rFonts w:hint="eastAsia" w:ascii="仿宋" w:hAnsi="仿宋" w:eastAsia="仿宋" w:cs="华文细黑"/>
                <w:color w:val="auto"/>
                <w:sz w:val="28"/>
                <w:szCs w:val="28"/>
                <w:highlight w:val="none"/>
              </w:rPr>
              <w:t>突击性任务配合保障措施</w:t>
            </w:r>
          </w:p>
        </w:tc>
        <w:tc>
          <w:tcPr>
            <w:tcW w:w="5245" w:type="dxa"/>
            <w:shd w:val="clear" w:color="auto" w:fill="auto"/>
            <w:vAlign w:val="center"/>
          </w:tcPr>
          <w:p>
            <w:pPr>
              <w:spacing w:line="500" w:lineRule="exact"/>
              <w:ind w:right="31" w:rightChars="15"/>
              <w:jc w:val="left"/>
              <w:rPr>
                <w:rFonts w:hint="eastAsia" w:ascii="仿宋" w:hAnsi="仿宋" w:eastAsia="仿宋" w:cs="华文细黑"/>
                <w:color w:val="auto"/>
                <w:kern w:val="2"/>
                <w:sz w:val="28"/>
                <w:szCs w:val="28"/>
                <w:highlight w:val="none"/>
                <w:lang w:val="en-US" w:eastAsia="zh-CN" w:bidi="ar-SA"/>
              </w:rPr>
            </w:pPr>
            <w:r>
              <w:rPr>
                <w:rFonts w:hint="eastAsia" w:ascii="仿宋" w:hAnsi="仿宋" w:eastAsia="仿宋" w:cs="华文细黑"/>
                <w:color w:val="auto"/>
                <w:sz w:val="28"/>
                <w:szCs w:val="28"/>
                <w:highlight w:val="none"/>
              </w:rPr>
              <w:t>投标人提供相关突击性任务配合保障措施的</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如人员名单、电话、联系人、突击小组组长</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，得</w:t>
            </w:r>
            <w:r>
              <w:rPr>
                <w:rFonts w:hint="eastAsia" w:ascii="仿宋" w:hAnsi="仿宋" w:eastAsia="仿宋" w:cs="华文细黑"/>
                <w:color w:val="auto"/>
                <w:sz w:val="28"/>
                <w:szCs w:val="28"/>
                <w:highlight w:val="none"/>
                <w:lang w:val="en-US" w:eastAsia="zh-CN"/>
              </w:rPr>
              <w:t>4-5</w:t>
            </w:r>
            <w:r>
              <w:rPr>
                <w:rFonts w:hint="eastAsia" w:ascii="仿宋" w:hAnsi="仿宋" w:eastAsia="仿宋" w:cs="华文细黑"/>
                <w:color w:val="auto"/>
                <w:sz w:val="28"/>
                <w:szCs w:val="28"/>
                <w:highlight w:val="none"/>
              </w:rPr>
              <w:t>分；提供突击性任务配合保障措施的</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只有措施无名单、电话、联系人、突击小组组长</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得1-3分，没有</w:t>
            </w:r>
            <w:r>
              <w:rPr>
                <w:rFonts w:hint="eastAsia" w:ascii="仿宋" w:hAnsi="仿宋" w:eastAsia="仿宋" w:cs="华文细黑"/>
                <w:color w:val="auto"/>
                <w:sz w:val="28"/>
                <w:szCs w:val="28"/>
                <w:highlight w:val="none"/>
              </w:rPr>
              <w:t>提供突击性任务配合保障措施的</w:t>
            </w:r>
            <w:r>
              <w:rPr>
                <w:rFonts w:hint="eastAsia" w:ascii="仿宋" w:hAnsi="仿宋" w:eastAsia="仿宋" w:cs="华文细黑"/>
                <w:color w:val="auto"/>
                <w:sz w:val="28"/>
                <w:szCs w:val="28"/>
                <w:highlight w:val="none"/>
                <w:lang w:val="en-US" w:eastAsia="zh-CN"/>
              </w:rPr>
              <w:t>不得分。</w:t>
            </w:r>
          </w:p>
        </w:tc>
        <w:tc>
          <w:tcPr>
            <w:tcW w:w="1099" w:type="dxa"/>
            <w:shd w:val="clear" w:color="auto" w:fill="auto"/>
            <w:vAlign w:val="center"/>
          </w:tcPr>
          <w:p>
            <w:pPr>
              <w:spacing w:line="500" w:lineRule="exact"/>
              <w:jc w:val="center"/>
              <w:rPr>
                <w:rFonts w:hint="eastAsia" w:ascii="仿宋" w:hAnsi="仿宋" w:eastAsia="仿宋" w:cs="华文细黑"/>
                <w:color w:val="auto"/>
                <w:kern w:val="2"/>
                <w:sz w:val="28"/>
                <w:szCs w:val="28"/>
                <w:highlight w:val="none"/>
                <w:lang w:val="en-US" w:eastAsia="zh-CN" w:bidi="ar-SA"/>
              </w:rPr>
            </w:pPr>
            <w:r>
              <w:rPr>
                <w:rFonts w:hint="eastAsia" w:ascii="仿宋" w:hAnsi="仿宋" w:eastAsia="仿宋" w:cs="华文细黑"/>
                <w:color w:val="auto"/>
                <w:sz w:val="28"/>
                <w:szCs w:val="28"/>
                <w:highlight w:val="none"/>
                <w:lang w:val="en-US" w:eastAsia="zh-CN"/>
              </w:rPr>
              <w:t>满分5分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shd w:val="clear" w:color="auto" w:fill="auto"/>
            <w:vAlign w:val="center"/>
          </w:tcPr>
          <w:p>
            <w:pPr>
              <w:adjustRightInd w:val="0"/>
              <w:snapToGrid w:val="0"/>
              <w:spacing w:line="500" w:lineRule="exact"/>
              <w:jc w:val="center"/>
              <w:rPr>
                <w:rFonts w:hint="eastAsia" w:ascii="仿宋" w:hAnsi="仿宋" w:eastAsia="仿宋" w:cs="华文细黑"/>
                <w:color w:val="auto"/>
                <w:kern w:val="2"/>
                <w:sz w:val="28"/>
                <w:szCs w:val="28"/>
                <w:highlight w:val="none"/>
                <w:lang w:val="en-US" w:eastAsia="zh-CN" w:bidi="ar-SA"/>
              </w:rPr>
            </w:pPr>
            <w:r>
              <w:rPr>
                <w:rFonts w:hint="eastAsia" w:ascii="仿宋" w:hAnsi="仿宋" w:eastAsia="仿宋" w:cs="华文细黑"/>
                <w:color w:val="auto"/>
                <w:kern w:val="2"/>
                <w:sz w:val="28"/>
                <w:szCs w:val="28"/>
                <w:highlight w:val="none"/>
                <w:lang w:val="en-US" w:eastAsia="zh-CN" w:bidi="ar-SA"/>
              </w:rPr>
              <w:t>7</w:t>
            </w:r>
          </w:p>
        </w:tc>
        <w:tc>
          <w:tcPr>
            <w:tcW w:w="1842" w:type="dxa"/>
            <w:shd w:val="clear" w:color="auto" w:fill="auto"/>
            <w:vAlign w:val="center"/>
          </w:tcPr>
          <w:p>
            <w:pPr>
              <w:spacing w:line="500" w:lineRule="exact"/>
              <w:ind w:right="31" w:rightChars="15"/>
              <w:jc w:val="center"/>
              <w:rPr>
                <w:rFonts w:hint="eastAsia" w:ascii="仿宋" w:hAnsi="仿宋" w:eastAsia="仿宋" w:cs="华文细黑"/>
                <w:color w:val="auto"/>
                <w:kern w:val="2"/>
                <w:sz w:val="28"/>
                <w:szCs w:val="28"/>
                <w:highlight w:val="none"/>
                <w:lang w:val="en-US" w:eastAsia="zh-CN" w:bidi="ar-SA"/>
              </w:rPr>
            </w:pPr>
            <w:r>
              <w:rPr>
                <w:rFonts w:hint="eastAsia" w:ascii="仿宋" w:hAnsi="仿宋" w:eastAsia="仿宋" w:cs="华文细黑"/>
                <w:color w:val="auto"/>
                <w:sz w:val="28"/>
                <w:szCs w:val="28"/>
                <w:highlight w:val="none"/>
              </w:rPr>
              <w:t>发生突发事件应急措施</w:t>
            </w:r>
          </w:p>
        </w:tc>
        <w:tc>
          <w:tcPr>
            <w:tcW w:w="5245" w:type="dxa"/>
            <w:shd w:val="clear" w:color="auto" w:fill="auto"/>
            <w:vAlign w:val="center"/>
          </w:tcPr>
          <w:p>
            <w:pPr>
              <w:spacing w:line="500" w:lineRule="exact"/>
              <w:ind w:right="31" w:rightChars="15"/>
              <w:jc w:val="left"/>
              <w:rPr>
                <w:rFonts w:hint="eastAsia" w:ascii="仿宋" w:hAnsi="仿宋" w:eastAsia="仿宋" w:cs="华文细黑"/>
                <w:color w:val="auto"/>
                <w:kern w:val="2"/>
                <w:sz w:val="28"/>
                <w:szCs w:val="28"/>
                <w:highlight w:val="none"/>
                <w:lang w:val="en-US" w:eastAsia="zh-CN" w:bidi="ar-SA"/>
              </w:rPr>
            </w:pPr>
            <w:r>
              <w:rPr>
                <w:rFonts w:hint="eastAsia" w:ascii="仿宋" w:hAnsi="仿宋" w:eastAsia="仿宋" w:cs="华文细黑"/>
                <w:color w:val="auto"/>
                <w:sz w:val="28"/>
                <w:szCs w:val="28"/>
                <w:highlight w:val="none"/>
              </w:rPr>
              <w:t>投标人提供相关发生突发事件应急措施</w:t>
            </w:r>
            <w:r>
              <w:rPr>
                <w:rFonts w:hint="eastAsia" w:ascii="仿宋" w:hAnsi="仿宋" w:eastAsia="仿宋" w:cs="华文细黑"/>
                <w:color w:val="auto"/>
                <w:sz w:val="28"/>
                <w:szCs w:val="28"/>
                <w:highlight w:val="none"/>
                <w:lang w:val="en-US" w:eastAsia="zh-CN"/>
              </w:rPr>
              <w:t>全面、科学、合理、能够迅速、高效应对突发事件，得5分；应急措施比较全面，能够有效应对突发事件，得4分；采取了主要的应急措施，但存在欠缺或不完善的，得2-3分</w:t>
            </w:r>
            <w:r>
              <w:rPr>
                <w:rFonts w:hint="eastAsia" w:ascii="仿宋" w:hAnsi="仿宋" w:eastAsia="仿宋" w:cs="华文细黑"/>
                <w:color w:val="auto"/>
                <w:sz w:val="28"/>
                <w:szCs w:val="28"/>
                <w:highlight w:val="none"/>
              </w:rPr>
              <w:t>；没有提供发生突发事件应急措施的不得分。</w:t>
            </w:r>
          </w:p>
        </w:tc>
        <w:tc>
          <w:tcPr>
            <w:tcW w:w="1099" w:type="dxa"/>
            <w:shd w:val="clear" w:color="auto" w:fill="auto"/>
            <w:vAlign w:val="center"/>
          </w:tcPr>
          <w:p>
            <w:pPr>
              <w:spacing w:line="500" w:lineRule="exact"/>
              <w:jc w:val="center"/>
              <w:rPr>
                <w:rFonts w:hint="eastAsia" w:ascii="仿宋" w:hAnsi="仿宋" w:eastAsia="仿宋" w:cs="华文细黑"/>
                <w:color w:val="auto"/>
                <w:kern w:val="2"/>
                <w:sz w:val="28"/>
                <w:szCs w:val="28"/>
                <w:highlight w:val="none"/>
                <w:lang w:val="en-US" w:eastAsia="zh-CN" w:bidi="ar-SA"/>
              </w:rPr>
            </w:pPr>
            <w:r>
              <w:rPr>
                <w:rFonts w:hint="eastAsia" w:ascii="仿宋" w:hAnsi="仿宋" w:eastAsia="仿宋" w:cs="华文细黑"/>
                <w:color w:val="auto"/>
                <w:sz w:val="28"/>
                <w:szCs w:val="28"/>
                <w:highlight w:val="none"/>
                <w:lang w:val="en-US" w:eastAsia="zh-CN"/>
              </w:rPr>
              <w:t>满分  5分</w:t>
            </w:r>
          </w:p>
        </w:tc>
      </w:tr>
    </w:tbl>
    <w:p>
      <w:pPr>
        <w:spacing w:before="120" w:beforeLines="50" w:after="120" w:afterLines="50" w:line="500" w:lineRule="exact"/>
        <w:ind w:right="-7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（2）商务分F2（满分</w:t>
      </w:r>
      <w:r>
        <w:rPr>
          <w:rFonts w:hint="eastAsia" w:ascii="仿宋" w:hAnsi="仿宋" w:eastAsia="仿宋" w:cs="华文细黑"/>
          <w:b/>
          <w:color w:val="auto"/>
          <w:sz w:val="32"/>
          <w:szCs w:val="32"/>
          <w:highlight w:val="none"/>
          <w:lang w:val="en-US" w:eastAsia="zh-CN"/>
        </w:rPr>
        <w:t>35</w:t>
      </w:r>
      <w:r>
        <w:rPr>
          <w:rFonts w:hint="eastAsia" w:ascii="仿宋" w:hAnsi="仿宋" w:eastAsia="仿宋" w:cs="华文细黑"/>
          <w:b/>
          <w:color w:val="auto"/>
          <w:sz w:val="32"/>
          <w:szCs w:val="32"/>
          <w:highlight w:val="none"/>
        </w:rPr>
        <w:t>分）</w:t>
      </w:r>
    </w:p>
    <w:tbl>
      <w:tblPr>
        <w:tblStyle w:val="18"/>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6"/>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清</w:t>
            </w:r>
            <w:r>
              <w:rPr>
                <w:rFonts w:hint="eastAsia" w:ascii="仿宋" w:hAnsi="仿宋" w:eastAsia="仿宋" w:cs="华文细黑"/>
                <w:color w:val="auto"/>
                <w:sz w:val="28"/>
                <w:szCs w:val="28"/>
                <w:highlight w:val="none"/>
              </w:rPr>
              <w:t>洁服务工作资历</w:t>
            </w:r>
          </w:p>
        </w:tc>
        <w:tc>
          <w:tcPr>
            <w:tcW w:w="5245" w:type="dxa"/>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500" w:lineRule="exact"/>
              <w:ind w:right="28" w:rightChars="0"/>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投标人从事保洁工作资历进行评价，至招标截止日期满十年（含）以上的，得</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分；至招标截止日期满五年（含）以上且少于十年的，得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分；至招标截止日期满两年（含）以上且少于五年的，得1分；至招标截止日期不满两年的，得0分。（投标人提供营业执照复印件加以佐证）</w:t>
            </w:r>
          </w:p>
        </w:tc>
        <w:tc>
          <w:tcPr>
            <w:tcW w:w="1099" w:type="dxa"/>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color w:val="auto"/>
                <w:highlight w:val="none"/>
              </w:rPr>
            </w:pPr>
            <w:r>
              <w:rPr>
                <w:rFonts w:hint="eastAsia" w:ascii="仿宋" w:hAnsi="仿宋" w:eastAsia="仿宋" w:cs="仿宋"/>
                <w:color w:val="auto"/>
                <w:sz w:val="28"/>
                <w:szCs w:val="28"/>
                <w:highlight w:val="none"/>
              </w:rPr>
              <w:t>满分</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ascii="仿宋" w:hAnsi="仿宋" w:eastAsia="仿宋" w:cs="华文细黑"/>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企业荣誉</w:t>
            </w:r>
          </w:p>
        </w:tc>
        <w:tc>
          <w:tcPr>
            <w:tcW w:w="5245" w:type="dxa"/>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right="31" w:rightChars="0"/>
              <w:rPr>
                <w:rFonts w:ascii="仿宋" w:hAnsi="仿宋" w:eastAsia="仿宋" w:cs="华文细黑"/>
                <w:color w:val="auto"/>
                <w:sz w:val="28"/>
                <w:szCs w:val="28"/>
                <w:highlight w:val="none"/>
              </w:rPr>
            </w:pPr>
            <w:r>
              <w:rPr>
                <w:rFonts w:hint="eastAsia" w:ascii="仿宋" w:hAnsi="仿宋" w:eastAsia="仿宋" w:cs="仿宋"/>
                <w:color w:val="auto"/>
                <w:sz w:val="28"/>
                <w:szCs w:val="28"/>
                <w:highlight w:val="none"/>
                <w:lang w:val="en-US" w:eastAsia="zh-CN"/>
              </w:rPr>
              <w:t>投标人获得市场监督管理局颁发的2022以来年度守合同重信用企业证书的得5分。</w:t>
            </w:r>
          </w:p>
        </w:tc>
        <w:tc>
          <w:tcPr>
            <w:tcW w:w="1099" w:type="dxa"/>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满分</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ascii="仿宋" w:hAnsi="仿宋" w:eastAsia="仿宋" w:cs="华文细黑"/>
                <w:color w:val="auto"/>
                <w:sz w:val="28"/>
                <w:szCs w:val="28"/>
                <w:highlight w:val="none"/>
              </w:rPr>
            </w:pPr>
            <w:r>
              <w:rPr>
                <w:rFonts w:hint="eastAsia" w:ascii="仿宋" w:hAnsi="仿宋" w:eastAsia="仿宋" w:cs="仿宋"/>
                <w:color w:val="auto"/>
                <w:sz w:val="28"/>
                <w:szCs w:val="28"/>
                <w:highlight w:val="none"/>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服务同级别项目情况</w:t>
            </w:r>
          </w:p>
        </w:tc>
        <w:tc>
          <w:tcPr>
            <w:tcW w:w="5245" w:type="dxa"/>
            <w:vAlign w:val="center"/>
          </w:tcPr>
          <w:p>
            <w:pPr>
              <w:numPr>
                <w:ilvl w:val="0"/>
                <w:numId w:val="0"/>
              </w:numPr>
              <w:spacing w:line="500" w:lineRule="exact"/>
              <w:ind w:right="31" w:rightChars="15"/>
              <w:jc w:val="left"/>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a .</w:t>
            </w:r>
            <w:r>
              <w:rPr>
                <w:rFonts w:hint="eastAsia" w:ascii="仿宋" w:hAnsi="仿宋" w:eastAsia="仿宋" w:cs="华文细黑"/>
                <w:color w:val="auto"/>
                <w:sz w:val="28"/>
                <w:szCs w:val="28"/>
                <w:highlight w:val="none"/>
              </w:rPr>
              <w:t>提供自202</w:t>
            </w:r>
            <w:r>
              <w:rPr>
                <w:rFonts w:hint="default" w:ascii="仿宋" w:hAnsi="仿宋" w:eastAsia="仿宋" w:cs="华文细黑"/>
                <w:color w:val="auto"/>
                <w:sz w:val="28"/>
                <w:szCs w:val="28"/>
                <w:highlight w:val="none"/>
                <w:lang w:val="en-US"/>
              </w:rPr>
              <w:t>1</w:t>
            </w:r>
            <w:r>
              <w:rPr>
                <w:rFonts w:hint="eastAsia" w:ascii="仿宋" w:hAnsi="仿宋" w:eastAsia="仿宋" w:cs="华文细黑"/>
                <w:color w:val="auto"/>
                <w:sz w:val="28"/>
                <w:szCs w:val="28"/>
                <w:highlight w:val="none"/>
              </w:rPr>
              <w:t>年1月1日以来（以合同签订时间为准）</w:t>
            </w:r>
            <w:r>
              <w:rPr>
                <w:rFonts w:hint="eastAsia" w:ascii="仿宋" w:hAnsi="仿宋" w:eastAsia="仿宋" w:cs="华文细黑"/>
                <w:color w:val="auto"/>
                <w:sz w:val="28"/>
                <w:szCs w:val="28"/>
                <w:highlight w:val="none"/>
                <w:lang w:val="en-US" w:eastAsia="zh-CN"/>
              </w:rPr>
              <w:t>保洁</w:t>
            </w:r>
            <w:r>
              <w:rPr>
                <w:rFonts w:hint="eastAsia" w:ascii="仿宋" w:hAnsi="仿宋" w:eastAsia="仿宋" w:cs="华文细黑"/>
                <w:color w:val="auto"/>
                <w:sz w:val="28"/>
                <w:szCs w:val="28"/>
                <w:highlight w:val="none"/>
              </w:rPr>
              <w:t>服务厦门区域的面积≥60000m²</w:t>
            </w:r>
            <w:r>
              <w:rPr>
                <w:rFonts w:hint="eastAsia" w:ascii="仿宋" w:hAnsi="仿宋" w:eastAsia="仿宋" w:cs="华文细黑"/>
                <w:color w:val="auto"/>
                <w:sz w:val="28"/>
                <w:szCs w:val="28"/>
                <w:highlight w:val="none"/>
                <w:lang w:val="en-US" w:eastAsia="zh-CN"/>
              </w:rPr>
              <w:t>且</w:t>
            </w:r>
            <w:r>
              <w:rPr>
                <w:rFonts w:hint="eastAsia" w:ascii="仿宋" w:hAnsi="仿宋" w:eastAsia="仿宋" w:cs="华文细黑"/>
                <w:color w:val="auto"/>
                <w:sz w:val="28"/>
                <w:szCs w:val="28"/>
                <w:highlight w:val="none"/>
              </w:rPr>
              <w:t>物业费单价≥10元/m²（含水电能耗公摊等）的写字楼综合体项目的业绩合同</w:t>
            </w:r>
            <w:r>
              <w:rPr>
                <w:rFonts w:hint="eastAsia" w:ascii="仿宋" w:hAnsi="仿宋" w:eastAsia="仿宋" w:cs="仿宋"/>
                <w:b/>
                <w:bCs w:val="0"/>
                <w:color w:val="auto"/>
                <w:sz w:val="28"/>
                <w:szCs w:val="28"/>
                <w:highlight w:val="none"/>
                <w:lang w:val="en-US" w:eastAsia="zh-CN"/>
              </w:rPr>
              <w:t>（需</w:t>
            </w:r>
            <w:r>
              <w:rPr>
                <w:rFonts w:hint="eastAsia" w:ascii="仿宋" w:hAnsi="仿宋" w:eastAsia="仿宋" w:cs="仿宋"/>
                <w:b/>
                <w:bCs w:val="0"/>
                <w:color w:val="auto"/>
                <w:sz w:val="28"/>
                <w:szCs w:val="28"/>
                <w:highlight w:val="none"/>
              </w:rPr>
              <w:t>提供合同，如果合同上</w:t>
            </w:r>
            <w:r>
              <w:rPr>
                <w:rFonts w:hint="eastAsia" w:ascii="仿宋" w:hAnsi="仿宋" w:eastAsia="仿宋" w:cs="仿宋"/>
                <w:b/>
                <w:bCs w:val="0"/>
                <w:color w:val="auto"/>
                <w:sz w:val="28"/>
                <w:szCs w:val="28"/>
                <w:highlight w:val="none"/>
                <w:lang w:val="en-US" w:eastAsia="zh-CN"/>
              </w:rPr>
              <w:t>未体现</w:t>
            </w:r>
            <w:r>
              <w:rPr>
                <w:rFonts w:hint="eastAsia" w:ascii="仿宋" w:hAnsi="仿宋" w:eastAsia="仿宋" w:cs="仿宋"/>
                <w:b/>
                <w:bCs w:val="0"/>
                <w:color w:val="auto"/>
                <w:sz w:val="28"/>
                <w:szCs w:val="28"/>
                <w:highlight w:val="none"/>
              </w:rPr>
              <w:t>面积及单价要出具相关证明</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color w:val="auto"/>
                <w:sz w:val="28"/>
                <w:szCs w:val="28"/>
                <w:highlight w:val="none"/>
                <w:lang w:val="en-US" w:eastAsia="zh-CN"/>
              </w:rPr>
              <w:t>，</w:t>
            </w:r>
            <w:r>
              <w:rPr>
                <w:rFonts w:hint="eastAsia" w:ascii="仿宋" w:hAnsi="仿宋" w:eastAsia="仿宋"/>
                <w:b/>
                <w:color w:val="auto"/>
                <w:sz w:val="28"/>
                <w:szCs w:val="28"/>
                <w:highlight w:val="none"/>
                <w:lang w:val="en-US" w:eastAsia="zh-CN"/>
              </w:rPr>
              <w:t>相关证明</w:t>
            </w:r>
            <w:r>
              <w:rPr>
                <w:rFonts w:hint="eastAsia" w:ascii="仿宋" w:hAnsi="仿宋" w:eastAsia="仿宋" w:cs="华文细黑"/>
                <w:color w:val="auto"/>
                <w:sz w:val="28"/>
                <w:szCs w:val="28"/>
                <w:highlight w:val="none"/>
              </w:rPr>
              <w:t>可通过网上查询</w:t>
            </w:r>
            <w:r>
              <w:rPr>
                <w:rFonts w:hint="eastAsia" w:ascii="仿宋" w:hAnsi="仿宋" w:eastAsia="仿宋"/>
                <w:b/>
                <w:color w:val="auto"/>
                <w:sz w:val="28"/>
                <w:szCs w:val="28"/>
                <w:highlight w:val="none"/>
                <w:lang w:val="en-US" w:eastAsia="zh-CN"/>
              </w:rPr>
              <w:t>（注明出处）</w:t>
            </w:r>
            <w:r>
              <w:rPr>
                <w:rFonts w:hint="eastAsia" w:ascii="仿宋" w:hAnsi="仿宋" w:eastAsia="仿宋" w:cs="华文细黑"/>
                <w:color w:val="auto"/>
                <w:sz w:val="28"/>
                <w:szCs w:val="28"/>
                <w:highlight w:val="none"/>
              </w:rPr>
              <w:t>或企业</w:t>
            </w:r>
            <w:r>
              <w:rPr>
                <w:rFonts w:hint="eastAsia" w:ascii="仿宋" w:hAnsi="仿宋" w:eastAsia="仿宋" w:cs="华文细黑"/>
                <w:color w:val="auto"/>
                <w:sz w:val="28"/>
                <w:szCs w:val="28"/>
                <w:highlight w:val="none"/>
                <w:lang w:val="en-US" w:eastAsia="zh-CN"/>
              </w:rPr>
              <w:t>业主方</w:t>
            </w:r>
            <w:r>
              <w:rPr>
                <w:rFonts w:hint="eastAsia" w:ascii="仿宋" w:hAnsi="仿宋" w:eastAsia="仿宋" w:cs="华文细黑"/>
                <w:color w:val="auto"/>
                <w:sz w:val="28"/>
                <w:szCs w:val="28"/>
                <w:highlight w:val="none"/>
              </w:rPr>
              <w:t>加盖公章证明业绩</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每提供一个合格业绩</w:t>
            </w:r>
            <w:r>
              <w:rPr>
                <w:rFonts w:hint="eastAsia" w:ascii="仿宋" w:hAnsi="仿宋" w:eastAsia="仿宋" w:cs="华文细黑"/>
                <w:color w:val="auto"/>
                <w:sz w:val="28"/>
                <w:szCs w:val="28"/>
                <w:highlight w:val="none"/>
                <w:lang w:val="en-US" w:eastAsia="zh-CN"/>
              </w:rPr>
              <w:t>得2</w:t>
            </w:r>
            <w:r>
              <w:rPr>
                <w:rFonts w:hint="eastAsia" w:ascii="仿宋" w:hAnsi="仿宋" w:eastAsia="仿宋" w:cs="华文细黑"/>
                <w:color w:val="auto"/>
                <w:sz w:val="28"/>
                <w:szCs w:val="28"/>
                <w:highlight w:val="none"/>
              </w:rPr>
              <w:t>分，</w:t>
            </w:r>
            <w:r>
              <w:rPr>
                <w:rFonts w:hint="eastAsia" w:ascii="仿宋" w:hAnsi="仿宋" w:eastAsia="仿宋" w:cs="华文细黑"/>
                <w:color w:val="auto"/>
                <w:sz w:val="28"/>
                <w:szCs w:val="28"/>
                <w:highlight w:val="none"/>
                <w:lang w:val="en-US" w:eastAsia="zh-CN"/>
              </w:rPr>
              <w:t>最高10分；</w:t>
            </w:r>
          </w:p>
          <w:p>
            <w:pPr>
              <w:numPr>
                <w:ilvl w:val="0"/>
                <w:numId w:val="0"/>
              </w:num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b .提供</w:t>
            </w:r>
            <w:r>
              <w:rPr>
                <w:rFonts w:hint="eastAsia" w:ascii="仿宋" w:hAnsi="仿宋" w:eastAsia="仿宋" w:cs="华文细黑"/>
                <w:color w:val="auto"/>
                <w:sz w:val="28"/>
                <w:szCs w:val="28"/>
                <w:highlight w:val="none"/>
              </w:rPr>
              <w:t>自202</w:t>
            </w:r>
            <w:r>
              <w:rPr>
                <w:rFonts w:hint="default" w:ascii="仿宋" w:hAnsi="仿宋" w:eastAsia="仿宋" w:cs="华文细黑"/>
                <w:color w:val="auto"/>
                <w:sz w:val="28"/>
                <w:szCs w:val="28"/>
                <w:highlight w:val="none"/>
                <w:lang w:val="en-US"/>
              </w:rPr>
              <w:t>1</w:t>
            </w:r>
            <w:r>
              <w:rPr>
                <w:rFonts w:hint="eastAsia" w:ascii="仿宋" w:hAnsi="仿宋" w:eastAsia="仿宋" w:cs="华文细黑"/>
                <w:color w:val="auto"/>
                <w:sz w:val="28"/>
                <w:szCs w:val="28"/>
                <w:highlight w:val="none"/>
              </w:rPr>
              <w:t>年1月1日以来（以合同签订时间为准）</w:t>
            </w:r>
            <w:r>
              <w:rPr>
                <w:rFonts w:hint="eastAsia" w:ascii="仿宋" w:hAnsi="仿宋" w:eastAsia="仿宋" w:cs="华文细黑"/>
                <w:color w:val="auto"/>
                <w:sz w:val="28"/>
                <w:szCs w:val="28"/>
                <w:highlight w:val="none"/>
                <w:lang w:val="en-US" w:eastAsia="zh-CN"/>
              </w:rPr>
              <w:t>保洁</w:t>
            </w:r>
            <w:r>
              <w:rPr>
                <w:rFonts w:hint="eastAsia" w:ascii="仿宋" w:hAnsi="仿宋" w:eastAsia="仿宋" w:cs="华文细黑"/>
                <w:color w:val="auto"/>
                <w:sz w:val="28"/>
                <w:szCs w:val="28"/>
                <w:highlight w:val="none"/>
              </w:rPr>
              <w:t>服务厦门区域</w:t>
            </w:r>
            <w:r>
              <w:rPr>
                <w:rFonts w:hint="eastAsia" w:ascii="仿宋" w:hAnsi="仿宋" w:eastAsia="仿宋" w:cs="华文细黑"/>
                <w:color w:val="auto"/>
                <w:sz w:val="28"/>
                <w:szCs w:val="28"/>
                <w:highlight w:val="none"/>
                <w:lang w:val="en-US" w:eastAsia="zh-CN"/>
              </w:rPr>
              <w:t>的面积</w:t>
            </w:r>
            <w:r>
              <w:rPr>
                <w:rFonts w:hint="eastAsia" w:ascii="仿宋" w:hAnsi="仿宋" w:eastAsia="仿宋" w:cs="华文细黑"/>
                <w:color w:val="auto"/>
                <w:sz w:val="28"/>
                <w:szCs w:val="28"/>
                <w:highlight w:val="none"/>
              </w:rPr>
              <w:t>≥</w:t>
            </w:r>
            <w:r>
              <w:rPr>
                <w:rFonts w:hint="eastAsia" w:ascii="仿宋" w:hAnsi="仿宋" w:eastAsia="仿宋" w:cs="华文细黑"/>
                <w:color w:val="auto"/>
                <w:sz w:val="28"/>
                <w:szCs w:val="28"/>
                <w:highlight w:val="none"/>
                <w:lang w:val="en-US" w:eastAsia="zh-CN"/>
              </w:rPr>
              <w:t>60000</w:t>
            </w:r>
            <w:r>
              <w:rPr>
                <w:rFonts w:hint="eastAsia" w:ascii="仿宋" w:hAnsi="仿宋" w:eastAsia="仿宋" w:cs="华文细黑"/>
                <w:color w:val="auto"/>
                <w:sz w:val="28"/>
                <w:szCs w:val="28"/>
                <w:highlight w:val="none"/>
              </w:rPr>
              <w:t>m²</w:t>
            </w:r>
            <w:r>
              <w:rPr>
                <w:rFonts w:hint="eastAsia" w:ascii="仿宋" w:hAnsi="仿宋" w:eastAsia="仿宋" w:cs="华文细黑"/>
                <w:color w:val="auto"/>
                <w:sz w:val="28"/>
                <w:szCs w:val="28"/>
                <w:highlight w:val="none"/>
                <w:lang w:val="en-US" w:eastAsia="zh-CN"/>
              </w:rPr>
              <w:t>的商业项目的业绩合同</w:t>
            </w:r>
            <w:r>
              <w:rPr>
                <w:rFonts w:hint="eastAsia" w:ascii="仿宋" w:hAnsi="仿宋" w:eastAsia="仿宋" w:cs="仿宋"/>
                <w:b/>
                <w:bCs w:val="0"/>
                <w:color w:val="auto"/>
                <w:sz w:val="28"/>
                <w:szCs w:val="28"/>
                <w:highlight w:val="none"/>
                <w:lang w:val="en-US" w:eastAsia="zh-CN"/>
              </w:rPr>
              <w:t>（需</w:t>
            </w:r>
            <w:r>
              <w:rPr>
                <w:rFonts w:hint="eastAsia" w:ascii="仿宋" w:hAnsi="仿宋" w:eastAsia="仿宋" w:cs="仿宋"/>
                <w:b/>
                <w:bCs w:val="0"/>
                <w:color w:val="auto"/>
                <w:sz w:val="28"/>
                <w:szCs w:val="28"/>
                <w:highlight w:val="none"/>
              </w:rPr>
              <w:t>提供合同，如果合同上</w:t>
            </w:r>
            <w:r>
              <w:rPr>
                <w:rFonts w:hint="eastAsia" w:ascii="仿宋" w:hAnsi="仿宋" w:eastAsia="仿宋" w:cs="仿宋"/>
                <w:b/>
                <w:bCs w:val="0"/>
                <w:color w:val="auto"/>
                <w:sz w:val="28"/>
                <w:szCs w:val="28"/>
                <w:highlight w:val="none"/>
                <w:lang w:val="en-US" w:eastAsia="zh-CN"/>
              </w:rPr>
              <w:t>未体现</w:t>
            </w:r>
            <w:r>
              <w:rPr>
                <w:rFonts w:hint="eastAsia" w:ascii="仿宋" w:hAnsi="仿宋" w:eastAsia="仿宋" w:cs="仿宋"/>
                <w:b/>
                <w:bCs w:val="0"/>
                <w:color w:val="auto"/>
                <w:sz w:val="28"/>
                <w:szCs w:val="28"/>
                <w:highlight w:val="none"/>
              </w:rPr>
              <w:t>面积要出具相关证明</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color w:val="auto"/>
                <w:sz w:val="28"/>
                <w:szCs w:val="28"/>
                <w:highlight w:val="none"/>
                <w:lang w:val="en-US" w:eastAsia="zh-CN"/>
              </w:rPr>
              <w:t>，</w:t>
            </w:r>
            <w:r>
              <w:rPr>
                <w:rFonts w:hint="eastAsia" w:ascii="仿宋" w:hAnsi="仿宋" w:eastAsia="仿宋"/>
                <w:b/>
                <w:color w:val="auto"/>
                <w:sz w:val="28"/>
                <w:szCs w:val="28"/>
                <w:highlight w:val="none"/>
                <w:lang w:val="en-US" w:eastAsia="zh-CN"/>
              </w:rPr>
              <w:t>相关证明</w:t>
            </w:r>
            <w:r>
              <w:rPr>
                <w:rFonts w:hint="eastAsia" w:ascii="仿宋" w:hAnsi="仿宋" w:eastAsia="仿宋" w:cs="华文细黑"/>
                <w:color w:val="auto"/>
                <w:sz w:val="28"/>
                <w:szCs w:val="28"/>
                <w:highlight w:val="none"/>
              </w:rPr>
              <w:t>可通过网上查询</w:t>
            </w:r>
            <w:r>
              <w:rPr>
                <w:rFonts w:hint="eastAsia" w:ascii="仿宋" w:hAnsi="仿宋" w:eastAsia="仿宋"/>
                <w:b/>
                <w:color w:val="auto"/>
                <w:sz w:val="28"/>
                <w:szCs w:val="28"/>
                <w:highlight w:val="none"/>
                <w:lang w:val="en-US" w:eastAsia="zh-CN"/>
              </w:rPr>
              <w:t>（注明出处）</w:t>
            </w:r>
            <w:r>
              <w:rPr>
                <w:rFonts w:hint="eastAsia" w:ascii="仿宋" w:hAnsi="仿宋" w:eastAsia="仿宋" w:cs="华文细黑"/>
                <w:color w:val="auto"/>
                <w:sz w:val="28"/>
                <w:szCs w:val="28"/>
                <w:highlight w:val="none"/>
              </w:rPr>
              <w:t>或企业</w:t>
            </w:r>
            <w:r>
              <w:rPr>
                <w:rFonts w:hint="eastAsia" w:ascii="仿宋" w:hAnsi="仿宋" w:eastAsia="仿宋" w:cs="华文细黑"/>
                <w:color w:val="auto"/>
                <w:sz w:val="28"/>
                <w:szCs w:val="28"/>
                <w:highlight w:val="none"/>
                <w:lang w:val="en-US" w:eastAsia="zh-CN"/>
              </w:rPr>
              <w:t>业主方</w:t>
            </w:r>
            <w:r>
              <w:rPr>
                <w:rFonts w:hint="eastAsia" w:ascii="仿宋" w:hAnsi="仿宋" w:eastAsia="仿宋" w:cs="华文细黑"/>
                <w:color w:val="auto"/>
                <w:sz w:val="28"/>
                <w:szCs w:val="28"/>
                <w:highlight w:val="none"/>
              </w:rPr>
              <w:t>加盖公章证明业绩</w:t>
            </w:r>
            <w:r>
              <w:rPr>
                <w:rFonts w:hint="eastAsia" w:ascii="仿宋" w:hAnsi="仿宋" w:eastAsia="仿宋" w:cs="华文细黑"/>
                <w:color w:val="auto"/>
                <w:sz w:val="28"/>
                <w:szCs w:val="28"/>
                <w:highlight w:val="none"/>
                <w:lang w:val="en-US" w:eastAsia="zh-CN"/>
              </w:rPr>
              <w:t>，每提供1个合格业绩得2分，最高10分。</w:t>
            </w:r>
          </w:p>
          <w:p>
            <w:pPr>
              <w:pStyle w:val="2"/>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c. a + b两项合计共20分，每份在业绩评审中只计算一次，同一项目在业绩评审中只计算一次，注：投标资格要求与投标资格证明文件中</w:t>
            </w:r>
            <w:r>
              <w:rPr>
                <w:rFonts w:hint="eastAsia" w:ascii="仿宋" w:hAnsi="仿宋" w:eastAsia="仿宋" w:cs="华文细黑"/>
                <w:color w:val="auto"/>
                <w:sz w:val="28"/>
                <w:szCs w:val="28"/>
                <w:highlight w:val="none"/>
              </w:rPr>
              <w:t>提供的业绩合同不作为该项评分</w:t>
            </w:r>
            <w:r>
              <w:rPr>
                <w:rFonts w:hint="eastAsia" w:ascii="仿宋" w:hAnsi="仿宋" w:eastAsia="仿宋" w:cs="华文细黑"/>
                <w:color w:val="auto"/>
                <w:sz w:val="28"/>
                <w:szCs w:val="28"/>
                <w:highlight w:val="none"/>
                <w:lang w:eastAsia="zh-CN"/>
              </w:rPr>
              <w:t>。</w:t>
            </w:r>
          </w:p>
        </w:tc>
        <w:tc>
          <w:tcPr>
            <w:tcW w:w="1099" w:type="dxa"/>
            <w:vAlign w:val="center"/>
          </w:tcPr>
          <w:p>
            <w:pPr>
              <w:spacing w:line="500" w:lineRule="exact"/>
              <w:jc w:val="center"/>
              <w:rPr>
                <w:rFonts w:ascii="仿宋" w:hAnsi="仿宋" w:eastAsia="仿宋" w:cs="华文细黑"/>
                <w:b w:val="0"/>
                <w:bCs w:val="0"/>
                <w:color w:val="auto"/>
                <w:sz w:val="28"/>
                <w:szCs w:val="28"/>
                <w:highlight w:val="none"/>
              </w:rPr>
            </w:pPr>
            <w:r>
              <w:rPr>
                <w:rFonts w:hint="eastAsia" w:ascii="仿宋" w:hAnsi="仿宋" w:eastAsia="仿宋" w:cs="华文细黑"/>
                <w:b w:val="0"/>
                <w:bCs w:val="0"/>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b w:val="0"/>
                <w:bCs w:val="0"/>
                <w:color w:val="auto"/>
                <w:sz w:val="28"/>
                <w:szCs w:val="28"/>
                <w:highlight w:val="none"/>
                <w:lang w:val="en-US" w:eastAsia="zh-CN"/>
              </w:rPr>
              <w:t>20</w:t>
            </w:r>
            <w:r>
              <w:rPr>
                <w:rFonts w:hint="eastAsia" w:ascii="仿宋" w:hAnsi="仿宋" w:eastAsia="仿宋" w:cs="华文细黑"/>
                <w:b w:val="0"/>
                <w:bCs w:val="0"/>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4</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color w:val="auto"/>
                <w:sz w:val="28"/>
                <w:szCs w:val="28"/>
                <w:highlight w:val="none"/>
                <w:lang w:val="en-US" w:eastAsia="zh-CN"/>
              </w:rPr>
              <w:t>4-</w:t>
            </w:r>
            <w:r>
              <w:rPr>
                <w:rFonts w:hint="default"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分；招标响应文件编制质量较差，但内容基本完整且目录编排有序的，得</w:t>
            </w:r>
            <w:r>
              <w:rPr>
                <w:rFonts w:hint="eastAsia" w:ascii="仿宋" w:hAnsi="仿宋" w:eastAsia="仿宋" w:cs="华文细黑"/>
                <w:color w:val="auto"/>
                <w:sz w:val="28"/>
                <w:szCs w:val="28"/>
                <w:highlight w:val="none"/>
                <w:lang w:val="en-US" w:eastAsia="zh-CN"/>
              </w:rPr>
              <w:t>1-</w:t>
            </w:r>
            <w:r>
              <w:rPr>
                <w:rFonts w:hint="default"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分；招标响应文件编制质量差及响应内容残缺不齐，编排混乱序号错乱内容不清晰的不得分。</w:t>
            </w:r>
          </w:p>
        </w:tc>
        <w:tc>
          <w:tcPr>
            <w:tcW w:w="1099"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default"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lang w:val="en-US" w:eastAsia="zh-CN"/>
              </w:rPr>
              <w:t>分</w:t>
            </w:r>
          </w:p>
        </w:tc>
      </w:tr>
    </w:tbl>
    <w:p>
      <w:pPr>
        <w:spacing w:before="120" w:beforeLines="50" w:line="500" w:lineRule="exact"/>
        <w:ind w:left="319" w:leftChars="152" w:firstLine="0" w:firstLineChars="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（3）价格分F3（满分</w:t>
      </w:r>
      <w:r>
        <w:rPr>
          <w:rFonts w:hint="eastAsia" w:ascii="仿宋" w:hAnsi="仿宋" w:eastAsia="仿宋" w:cs="华文细黑"/>
          <w:b/>
          <w:bCs/>
          <w:color w:val="auto"/>
          <w:sz w:val="32"/>
          <w:szCs w:val="32"/>
          <w:highlight w:val="none"/>
          <w:lang w:val="en-US" w:eastAsia="zh-CN"/>
        </w:rPr>
        <w:t>25</w:t>
      </w:r>
      <w:r>
        <w:rPr>
          <w:rFonts w:hint="eastAsia" w:ascii="仿宋" w:hAnsi="仿宋" w:eastAsia="仿宋" w:cs="华文细黑"/>
          <w:b/>
          <w:color w:val="auto"/>
          <w:sz w:val="32"/>
          <w:szCs w:val="32"/>
          <w:highlight w:val="none"/>
        </w:rPr>
        <w:t>分）</w:t>
      </w:r>
    </w:p>
    <w:p>
      <w:pPr>
        <w:spacing w:line="500" w:lineRule="exact"/>
        <w:ind w:firstLine="633" w:firstLineChars="1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default" w:ascii="仿宋" w:hAnsi="仿宋" w:eastAsia="仿宋" w:cs="华文细黑"/>
          <w:b/>
          <w:color w:val="auto"/>
          <w:sz w:val="32"/>
          <w:szCs w:val="32"/>
          <w:highlight w:val="none"/>
          <w:lang w:val="en-US" w:eastAsia="zh-CN"/>
        </w:rPr>
      </w:pPr>
      <w:r>
        <w:rPr>
          <w:rFonts w:hint="eastAsia" w:ascii="仿宋" w:hAnsi="仿宋" w:eastAsia="仿宋" w:cs="华文细黑"/>
          <w:b/>
          <w:color w:val="auto"/>
          <w:sz w:val="32"/>
          <w:szCs w:val="32"/>
          <w:highlight w:val="none"/>
        </w:rPr>
        <w:t>价格分=评标基准价/投标人的评标价×</w:t>
      </w:r>
      <w:r>
        <w:rPr>
          <w:rFonts w:hint="eastAsia" w:ascii="仿宋" w:hAnsi="仿宋" w:eastAsia="仿宋" w:cs="华文细黑"/>
          <w:b/>
          <w:color w:val="auto"/>
          <w:sz w:val="32"/>
          <w:szCs w:val="32"/>
          <w:highlight w:val="none"/>
          <w:lang w:val="en-US" w:eastAsia="zh-CN"/>
        </w:rPr>
        <w:t>25</w:t>
      </w:r>
    </w:p>
    <w:p>
      <w:pPr>
        <w:spacing w:line="500" w:lineRule="exact"/>
        <w:ind w:firstLine="313" w:firstLineChars="98"/>
        <w:rPr>
          <w:rFonts w:ascii="仿宋" w:hAnsi="仿宋" w:eastAsia="仿宋" w:cs="华文细黑"/>
          <w:color w:val="auto"/>
          <w:spacing w:val="-4"/>
          <w:sz w:val="32"/>
          <w:szCs w:val="32"/>
          <w:highlight w:val="none"/>
        </w:rPr>
      </w:pPr>
      <w:r>
        <w:rPr>
          <w:rFonts w:hint="eastAsia" w:ascii="仿宋" w:hAnsi="仿宋" w:eastAsia="仿宋" w:cs="华文细黑"/>
          <w:color w:val="auto"/>
          <w:sz w:val="32"/>
          <w:szCs w:val="32"/>
          <w:highlight w:val="none"/>
        </w:rPr>
        <w:t>注：如投标人的投标报价存在</w:t>
      </w:r>
      <w:r>
        <w:rPr>
          <w:rFonts w:hint="eastAsia" w:ascii="仿宋" w:hAnsi="仿宋" w:eastAsia="仿宋" w:cs="华文细黑"/>
          <w:color w:val="auto"/>
          <w:spacing w:val="-4"/>
          <w:sz w:val="32"/>
          <w:szCs w:val="32"/>
          <w:highlight w:val="none"/>
        </w:rPr>
        <w:t>漏（缺）项的，按废标处理。</w:t>
      </w:r>
    </w:p>
    <w:p>
      <w:pPr>
        <w:spacing w:line="500" w:lineRule="exact"/>
        <w:ind w:firstLine="633" w:firstLineChars="1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（由评标委员会当场统一计算）</w:t>
      </w:r>
    </w:p>
    <w:p>
      <w:pPr>
        <w:spacing w:line="500" w:lineRule="exact"/>
        <w:ind w:firstLine="321" w:firstLineChars="1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 xml:space="preserve">（4）各初审合格投标人综合得分= F1＋F2＋F3 </w:t>
      </w:r>
    </w:p>
    <w:p>
      <w:pPr>
        <w:spacing w:line="500" w:lineRule="exact"/>
        <w:ind w:firstLine="320" w:firstLineChars="1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招标人有权在任何时间终止本项目的招标程序，投标人应承担项目终止的所有风险，招标人对此不承担任何责任并且无需向投标人作出任何解释。</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33" w:name="_Toc1721"/>
      <w:bookmarkStart w:id="134" w:name="_Toc192925669"/>
      <w:bookmarkStart w:id="135" w:name="_Toc27566"/>
      <w:bookmarkStart w:id="136" w:name="_Toc191892321"/>
      <w:r>
        <w:rPr>
          <w:rFonts w:hint="eastAsia" w:ascii="仿宋" w:hAnsi="仿宋" w:eastAsia="仿宋"/>
          <w:color w:val="auto"/>
          <w:sz w:val="32"/>
          <w:highlight w:val="none"/>
        </w:rPr>
        <w:t>19. 投标文件的澄清</w:t>
      </w:r>
      <w:bookmarkEnd w:id="133"/>
      <w:bookmarkEnd w:id="134"/>
      <w:bookmarkEnd w:id="135"/>
      <w:bookmarkEnd w:id="13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37" w:name="_Toc192925670"/>
      <w:bookmarkStart w:id="138" w:name="_Toc4241"/>
      <w:bookmarkStart w:id="139" w:name="_Toc3145"/>
      <w:bookmarkStart w:id="140" w:name="_Toc191892322"/>
      <w:r>
        <w:rPr>
          <w:rFonts w:hint="eastAsia" w:ascii="仿宋" w:hAnsi="仿宋" w:eastAsia="仿宋"/>
          <w:color w:val="auto"/>
          <w:sz w:val="32"/>
          <w:highlight w:val="none"/>
        </w:rPr>
        <w:t>20. 比较与评价</w:t>
      </w:r>
      <w:bookmarkEnd w:id="137"/>
      <w:bookmarkEnd w:id="138"/>
      <w:bookmarkEnd w:id="139"/>
      <w:bookmarkEnd w:id="14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color w:val="auto"/>
          <w:sz w:val="32"/>
          <w:highlight w:val="none"/>
        </w:rPr>
      </w:pPr>
      <w:bookmarkStart w:id="141" w:name="_Toc192925671"/>
      <w:bookmarkStart w:id="142" w:name="_Toc27394"/>
      <w:bookmarkStart w:id="143" w:name="_Toc343"/>
      <w:bookmarkStart w:id="144" w:name="_Toc191892323"/>
      <w:r>
        <w:rPr>
          <w:rFonts w:hint="eastAsia" w:ascii="仿宋" w:hAnsi="仿宋" w:eastAsia="仿宋"/>
          <w:color w:val="auto"/>
          <w:sz w:val="32"/>
          <w:highlight w:val="none"/>
        </w:rPr>
        <w:t>第六节 定标与签订合同</w:t>
      </w:r>
      <w:bookmarkEnd w:id="141"/>
      <w:bookmarkEnd w:id="142"/>
      <w:bookmarkEnd w:id="143"/>
      <w:bookmarkEnd w:id="144"/>
    </w:p>
    <w:p>
      <w:pPr>
        <w:pStyle w:val="5"/>
        <w:keepNext w:val="0"/>
        <w:keepLines w:val="0"/>
        <w:spacing w:before="0" w:after="0" w:line="500" w:lineRule="exact"/>
        <w:ind w:firstLine="643" w:firstLineChars="200"/>
        <w:rPr>
          <w:rFonts w:ascii="仿宋" w:hAnsi="仿宋" w:eastAsia="仿宋"/>
          <w:color w:val="auto"/>
          <w:sz w:val="32"/>
          <w:highlight w:val="none"/>
        </w:rPr>
      </w:pPr>
      <w:bookmarkStart w:id="145" w:name="_Toc192925672"/>
      <w:bookmarkStart w:id="146" w:name="_Toc32678"/>
      <w:bookmarkStart w:id="147" w:name="_Toc191892324"/>
      <w:bookmarkStart w:id="148" w:name="_Toc25098"/>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145"/>
      <w:bookmarkEnd w:id="146"/>
      <w:bookmarkEnd w:id="147"/>
      <w:bookmarkEnd w:id="14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49" w:name="_Toc1537"/>
      <w:bookmarkStart w:id="150" w:name="_Toc191892325"/>
      <w:bookmarkStart w:id="151" w:name="_Toc24328"/>
      <w:bookmarkStart w:id="152" w:name="_Toc192925673"/>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49"/>
      <w:bookmarkEnd w:id="150"/>
      <w:bookmarkEnd w:id="151"/>
      <w:bookmarkEnd w:id="15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53" w:name="_Toc191892326"/>
      <w:bookmarkStart w:id="154" w:name="_Toc11963"/>
      <w:bookmarkStart w:id="155" w:name="_Toc21899"/>
      <w:bookmarkStart w:id="156" w:name="_Toc192925674"/>
      <w:r>
        <w:rPr>
          <w:rFonts w:hint="eastAsia" w:ascii="仿宋" w:hAnsi="仿宋" w:eastAsia="仿宋"/>
          <w:color w:val="auto"/>
          <w:sz w:val="32"/>
          <w:highlight w:val="none"/>
        </w:rPr>
        <w:t>23. 签订合同</w:t>
      </w:r>
      <w:bookmarkEnd w:id="153"/>
      <w:bookmarkEnd w:id="154"/>
      <w:bookmarkEnd w:id="155"/>
      <w:bookmarkEnd w:id="15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color w:val="auto"/>
          <w:sz w:val="28"/>
          <w:szCs w:val="28"/>
          <w:highlight w:val="none"/>
        </w:rPr>
      </w:pPr>
    </w:p>
    <w:p>
      <w:pPr>
        <w:pStyle w:val="3"/>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157" w:name="_Toc25804"/>
      <w:bookmarkStart w:id="158" w:name="_Toc19403"/>
      <w:r>
        <w:rPr>
          <w:rFonts w:hint="eastAsia" w:ascii="仿宋" w:hAnsi="仿宋" w:eastAsia="仿宋"/>
          <w:color w:val="auto"/>
          <w:szCs w:val="32"/>
          <w:highlight w:val="none"/>
        </w:rPr>
        <w:t>第三章　招标内容及要求</w:t>
      </w:r>
      <w:bookmarkEnd w:id="157"/>
      <w:bookmarkEnd w:id="158"/>
    </w:p>
    <w:p>
      <w:pPr>
        <w:rPr>
          <w:color w:val="auto"/>
          <w:sz w:val="32"/>
          <w:szCs w:val="32"/>
          <w:highlight w:val="none"/>
        </w:rPr>
      </w:pPr>
    </w:p>
    <w:p>
      <w:pPr>
        <w:pStyle w:val="4"/>
        <w:keepNext w:val="0"/>
        <w:keepLines w:val="0"/>
        <w:spacing w:before="0" w:after="0" w:line="360" w:lineRule="auto"/>
        <w:jc w:val="center"/>
        <w:rPr>
          <w:rFonts w:ascii="仿宋" w:hAnsi="仿宋" w:eastAsia="仿宋"/>
          <w:color w:val="auto"/>
          <w:sz w:val="32"/>
          <w:highlight w:val="none"/>
        </w:rPr>
      </w:pPr>
      <w:bookmarkStart w:id="159" w:name="_Toc21601"/>
      <w:bookmarkStart w:id="160" w:name="_Toc10122"/>
      <w:r>
        <w:rPr>
          <w:rFonts w:hint="eastAsia" w:ascii="仿宋" w:hAnsi="仿宋" w:eastAsia="仿宋"/>
          <w:color w:val="auto"/>
          <w:sz w:val="32"/>
          <w:highlight w:val="none"/>
        </w:rPr>
        <w:t>第一节 项目需求</w:t>
      </w:r>
      <w:bookmarkEnd w:id="159"/>
      <w:bookmarkEnd w:id="160"/>
    </w:p>
    <w:p>
      <w:pPr>
        <w:spacing w:line="500" w:lineRule="exact"/>
        <w:ind w:firstLine="643" w:firstLineChars="200"/>
        <w:rPr>
          <w:rFonts w:ascii="仿宋" w:hAnsi="仿宋" w:eastAsia="仿宋"/>
          <w:b/>
          <w:color w:val="auto"/>
          <w:sz w:val="32"/>
          <w:szCs w:val="32"/>
          <w:highlight w:val="none"/>
        </w:rPr>
      </w:pPr>
      <w:bookmarkStart w:id="161" w:name="_bookmark18"/>
      <w:bookmarkEnd w:id="161"/>
      <w:r>
        <w:rPr>
          <w:rFonts w:hint="eastAsia" w:ascii="仿宋" w:hAnsi="仿宋" w:eastAsia="仿宋"/>
          <w:b/>
          <w:color w:val="auto"/>
          <w:sz w:val="32"/>
          <w:szCs w:val="32"/>
          <w:highlight w:val="none"/>
        </w:rPr>
        <w:t>一、项目基本情况概述</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s="仿宋"/>
          <w:color w:val="auto"/>
          <w:sz w:val="32"/>
          <w:szCs w:val="32"/>
          <w:highlight w:val="none"/>
        </w:rPr>
        <w:t>厦门</w:t>
      </w:r>
      <w:r>
        <w:rPr>
          <w:rFonts w:hint="eastAsia" w:ascii="仿宋" w:hAnsi="仿宋" w:eastAsia="仿宋" w:cs="仿宋"/>
          <w:color w:val="auto"/>
          <w:sz w:val="32"/>
          <w:szCs w:val="32"/>
          <w:highlight w:val="none"/>
        </w:rPr>
        <w:t>国贸中心位于厦门市湖里区，本物业由厦门国贸城市服务集团股份有限公司进行管理，</w:t>
      </w:r>
      <w:r>
        <w:rPr>
          <w:rFonts w:hint="eastAsia" w:ascii="仿宋" w:hAnsi="仿宋" w:eastAsia="仿宋" w:cs="仿宋"/>
          <w:color w:val="auto"/>
          <w:sz w:val="32"/>
          <w:szCs w:val="32"/>
          <w:highlight w:val="none"/>
          <w:lang w:val="en-US" w:eastAsia="zh-CN"/>
        </w:rPr>
        <w:t>本标底的服务区域为：甲级双总部写字楼加一座商业体的外围通道、车库、地下室、设备房、垃圾转运中心等共用区域。</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color w:val="auto"/>
          <w:highlight w:val="none"/>
        </w:rPr>
      </w:pPr>
      <w:r>
        <w:rPr>
          <w:rFonts w:ascii="仿宋" w:hAnsi="仿宋" w:eastAsia="仿宋" w:cs="仿宋"/>
          <w:color w:val="auto"/>
          <w:sz w:val="32"/>
          <w:szCs w:val="32"/>
          <w:highlight w:val="none"/>
        </w:rPr>
        <w:t>地址具体如下：</w:t>
      </w:r>
    </w:p>
    <w:tbl>
      <w:tblPr>
        <w:tblStyle w:val="18"/>
        <w:tblW w:w="0" w:type="auto"/>
        <w:tblCellSpacing w:w="0"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07"/>
        <w:gridCol w:w="6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3" w:hRule="atLeast"/>
          <w:tblCellSpacing w:w="0" w:type="dxa"/>
        </w:trPr>
        <w:tc>
          <w:tcPr>
            <w:tcW w:w="2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b w:val="0"/>
                <w:bCs w:val="0"/>
                <w:color w:val="auto"/>
                <w:sz w:val="28"/>
                <w:szCs w:val="28"/>
                <w:highlight w:val="none"/>
              </w:rPr>
            </w:pPr>
            <w:r>
              <w:rPr>
                <w:rFonts w:hint="eastAsia" w:ascii="仿宋" w:hAnsi="仿宋" w:eastAsia="仿宋" w:cs="仿宋"/>
                <w:b w:val="0"/>
                <w:bCs w:val="0"/>
                <w:color w:val="auto"/>
                <w:sz w:val="28"/>
                <w:szCs w:val="28"/>
                <w:highlight w:val="none"/>
              </w:rPr>
              <w:t>服务单位</w:t>
            </w:r>
          </w:p>
        </w:tc>
        <w:tc>
          <w:tcPr>
            <w:tcW w:w="64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b w:val="0"/>
                <w:bCs w:val="0"/>
                <w:color w:val="auto"/>
                <w:sz w:val="28"/>
                <w:szCs w:val="28"/>
                <w:highlight w:val="none"/>
              </w:rPr>
            </w:pPr>
            <w:r>
              <w:rPr>
                <w:rFonts w:hint="eastAsia" w:ascii="仿宋" w:hAnsi="仿宋" w:eastAsia="仿宋" w:cs="仿宋"/>
                <w:b w:val="0"/>
                <w:bCs w:val="0"/>
                <w:color w:val="auto"/>
                <w:sz w:val="28"/>
                <w:szCs w:val="28"/>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blCellSpacing w:w="0" w:type="dxa"/>
        </w:trPr>
        <w:tc>
          <w:tcPr>
            <w:tcW w:w="2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default" w:eastAsia="宋体"/>
                <w:b w:val="0"/>
                <w:bCs w:val="0"/>
                <w:color w:val="auto"/>
                <w:sz w:val="30"/>
                <w:szCs w:val="30"/>
                <w:highlight w:val="none"/>
                <w:lang w:val="en-US" w:eastAsia="zh-CN"/>
              </w:rPr>
            </w:pPr>
            <w:r>
              <w:rPr>
                <w:rFonts w:ascii="仿宋" w:hAnsi="仿宋" w:eastAsia="仿宋" w:cs="仿宋"/>
                <w:color w:val="auto"/>
                <w:sz w:val="30"/>
                <w:szCs w:val="30"/>
                <w:highlight w:val="none"/>
              </w:rPr>
              <w:t>厦门</w:t>
            </w:r>
            <w:r>
              <w:rPr>
                <w:rFonts w:hint="eastAsia" w:ascii="仿宋" w:hAnsi="仿宋" w:eastAsia="仿宋" w:cs="仿宋"/>
                <w:color w:val="auto"/>
                <w:sz w:val="30"/>
                <w:szCs w:val="30"/>
                <w:highlight w:val="none"/>
              </w:rPr>
              <w:t>国贸中心项目</w:t>
            </w:r>
          </w:p>
        </w:tc>
        <w:tc>
          <w:tcPr>
            <w:tcW w:w="64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b w:val="0"/>
                <w:bCs w:val="0"/>
                <w:color w:val="auto"/>
                <w:sz w:val="30"/>
                <w:szCs w:val="30"/>
                <w:highlight w:val="none"/>
              </w:rPr>
            </w:pPr>
            <w:r>
              <w:rPr>
                <w:rFonts w:hint="eastAsia" w:ascii="仿宋" w:hAnsi="仿宋" w:eastAsia="仿宋" w:cs="仿宋"/>
                <w:color w:val="auto"/>
                <w:sz w:val="30"/>
                <w:szCs w:val="30"/>
                <w:highlight w:val="none"/>
              </w:rPr>
              <w:t>福建省厦门市湖里区</w:t>
            </w:r>
            <w:r>
              <w:rPr>
                <w:rFonts w:hint="eastAsia" w:ascii="仿宋" w:hAnsi="仿宋" w:eastAsia="仿宋" w:cs="仿宋"/>
                <w:color w:val="auto"/>
                <w:sz w:val="30"/>
                <w:szCs w:val="30"/>
                <w:highlight w:val="none"/>
                <w:lang w:val="en-US" w:eastAsia="zh-CN"/>
              </w:rPr>
              <w:t>仙岳路</w:t>
            </w:r>
            <w:r>
              <w:rPr>
                <w:rFonts w:hint="eastAsia" w:ascii="仿宋" w:hAnsi="仿宋" w:eastAsia="仿宋" w:cs="仿宋"/>
                <w:color w:val="auto"/>
                <w:sz w:val="30"/>
                <w:szCs w:val="30"/>
                <w:highlight w:val="none"/>
              </w:rPr>
              <w:t>4688号</w:t>
            </w:r>
          </w:p>
        </w:tc>
      </w:tr>
    </w:tbl>
    <w:p>
      <w:pPr>
        <w:spacing w:line="500" w:lineRule="exact"/>
        <w:ind w:firstLine="643" w:firstLineChars="200"/>
        <w:rPr>
          <w:rFonts w:hint="default" w:ascii="仿宋" w:hAnsi="仿宋" w:eastAsia="仿宋"/>
          <w:b/>
          <w:color w:val="auto"/>
          <w:sz w:val="32"/>
          <w:szCs w:val="32"/>
          <w:highlight w:val="none"/>
          <w:lang w:val="en-US"/>
        </w:rPr>
      </w:pPr>
      <w:bookmarkStart w:id="162" w:name="_Toc29484"/>
      <w:r>
        <w:rPr>
          <w:rFonts w:hint="eastAsia" w:ascii="仿宋" w:hAnsi="仿宋" w:eastAsia="仿宋"/>
          <w:b/>
          <w:color w:val="auto"/>
          <w:sz w:val="32"/>
          <w:szCs w:val="32"/>
          <w:highlight w:val="none"/>
        </w:rPr>
        <w:t>二、</w:t>
      </w:r>
      <w:r>
        <w:rPr>
          <w:rFonts w:hint="eastAsia" w:ascii="仿宋" w:hAnsi="仿宋" w:eastAsia="仿宋"/>
          <w:b/>
          <w:color w:val="auto"/>
          <w:sz w:val="32"/>
          <w:szCs w:val="32"/>
          <w:highlight w:val="none"/>
          <w:lang w:val="en-US" w:eastAsia="zh-CN"/>
        </w:rPr>
        <w:t>日常清洁服务范围及额定人数</w:t>
      </w:r>
    </w:p>
    <w:p>
      <w:pPr>
        <w:spacing w:line="5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1.日常保洁服务范围</w:t>
      </w:r>
      <w:r>
        <w:rPr>
          <w:rFonts w:hint="eastAsia" w:ascii="仿宋" w:hAnsi="仿宋" w:eastAsia="仿宋"/>
          <w:color w:val="auto"/>
          <w:sz w:val="32"/>
          <w:szCs w:val="32"/>
          <w:highlight w:val="none"/>
          <w:lang w:eastAsia="zh-CN"/>
        </w:rPr>
        <w:t>：</w:t>
      </w:r>
    </w:p>
    <w:p>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此次</w:t>
      </w:r>
      <w:r>
        <w:rPr>
          <w:rFonts w:hint="eastAsia" w:ascii="仿宋" w:hAnsi="仿宋" w:eastAsia="仿宋"/>
          <w:color w:val="auto"/>
          <w:sz w:val="32"/>
          <w:szCs w:val="32"/>
          <w:highlight w:val="none"/>
          <w:lang w:val="en-US" w:eastAsia="zh-CN"/>
        </w:rPr>
        <w:t>日常保洁服务</w:t>
      </w:r>
      <w:r>
        <w:rPr>
          <w:rFonts w:hint="eastAsia" w:ascii="仿宋" w:hAnsi="仿宋" w:eastAsia="仿宋"/>
          <w:color w:val="auto"/>
          <w:sz w:val="32"/>
          <w:szCs w:val="32"/>
          <w:highlight w:val="none"/>
          <w:lang w:eastAsia="zh-CN"/>
        </w:rPr>
        <w:t>范围针对</w:t>
      </w:r>
      <w:r>
        <w:rPr>
          <w:rFonts w:hint="eastAsia" w:ascii="仿宋" w:hAnsi="仿宋" w:eastAsia="仿宋"/>
          <w:color w:val="auto"/>
          <w:sz w:val="32"/>
          <w:szCs w:val="32"/>
          <w:highlight w:val="none"/>
          <w:lang w:val="en-US" w:eastAsia="zh-CN"/>
        </w:rPr>
        <w:t>厦门国贸中心外围</w:t>
      </w:r>
      <w:r>
        <w:rPr>
          <w:rFonts w:hint="eastAsia" w:ascii="仿宋" w:hAnsi="仿宋" w:eastAsia="仿宋"/>
          <w:color w:val="auto"/>
          <w:sz w:val="32"/>
          <w:szCs w:val="32"/>
          <w:highlight w:val="none"/>
          <w:lang w:eastAsia="zh-CN"/>
        </w:rPr>
        <w:t>公共部位、地下车库、</w:t>
      </w:r>
      <w:r>
        <w:rPr>
          <w:rFonts w:hint="eastAsia" w:ascii="仿宋" w:hAnsi="仿宋" w:eastAsia="仿宋"/>
          <w:color w:val="auto"/>
          <w:sz w:val="32"/>
          <w:szCs w:val="32"/>
          <w:highlight w:val="none"/>
          <w:lang w:val="en-US" w:eastAsia="zh-CN"/>
        </w:rPr>
        <w:t>通道、车道、车位、垃圾房、设备房、绿化带等位置。</w:t>
      </w:r>
    </w:p>
    <w:p>
      <w:pPr>
        <w:spacing w:line="500" w:lineRule="exact"/>
        <w:ind w:firstLine="640" w:firstLineChars="200"/>
        <w:rPr>
          <w:rFonts w:hint="eastAsia" w:ascii="仿宋" w:hAnsi="仿宋" w:eastAsia="仿宋"/>
          <w:color w:val="auto"/>
          <w:sz w:val="32"/>
          <w:szCs w:val="32"/>
          <w:highlight w:val="none"/>
          <w:u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建筑物内日常清洁服务：通道</w:t>
      </w:r>
      <w:r>
        <w:rPr>
          <w:rFonts w:hint="eastAsia" w:ascii="仿宋" w:hAnsi="仿宋" w:eastAsia="仿宋"/>
          <w:color w:val="auto"/>
          <w:sz w:val="32"/>
          <w:szCs w:val="32"/>
          <w:highlight w:val="none"/>
          <w:u w:val="none"/>
        </w:rPr>
        <w:t>、卫生间、停车场</w:t>
      </w:r>
      <w:r>
        <w:rPr>
          <w:rFonts w:hint="eastAsia" w:ascii="仿宋" w:hAnsi="仿宋" w:eastAsia="仿宋"/>
          <w:color w:val="auto"/>
          <w:sz w:val="32"/>
          <w:szCs w:val="32"/>
          <w:highlight w:val="none"/>
          <w:lang w:val="en-US" w:eastAsia="zh-CN"/>
        </w:rPr>
        <w:t>等</w:t>
      </w:r>
      <w:r>
        <w:rPr>
          <w:rFonts w:hint="eastAsia" w:ascii="仿宋" w:hAnsi="仿宋" w:eastAsia="仿宋"/>
          <w:color w:val="auto"/>
          <w:sz w:val="32"/>
          <w:szCs w:val="32"/>
          <w:highlight w:val="none"/>
        </w:rPr>
        <w:t>部位的清洁卫生</w:t>
      </w:r>
      <w:r>
        <w:rPr>
          <w:rFonts w:hint="eastAsia" w:ascii="仿宋" w:hAnsi="仿宋" w:eastAsia="仿宋"/>
          <w:color w:val="auto"/>
          <w:sz w:val="32"/>
          <w:szCs w:val="32"/>
          <w:highlight w:val="none"/>
          <w:u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▪室外区域的清洁服务：地面保持清洁，做到无垃圾杂物、无污迹、无积水、无脚印、无烟蒂纸屑。废物箱放置整齐、干净、无垃圾散落现象，周围干净、无污迹、无</w:t>
      </w:r>
      <w:r>
        <w:rPr>
          <w:rFonts w:hint="eastAsia" w:ascii="仿宋" w:hAnsi="仿宋" w:eastAsia="仿宋"/>
          <w:color w:val="auto"/>
          <w:sz w:val="32"/>
          <w:szCs w:val="32"/>
          <w:highlight w:val="none"/>
          <w:lang w:eastAsia="zh-CN"/>
        </w:rPr>
        <w:t>异味</w:t>
      </w:r>
      <w:r>
        <w:rPr>
          <w:rFonts w:hint="eastAsia" w:ascii="仿宋" w:hAnsi="仿宋" w:eastAsia="仿宋"/>
          <w:color w:val="auto"/>
          <w:sz w:val="32"/>
          <w:szCs w:val="32"/>
          <w:highlight w:val="none"/>
        </w:rPr>
        <w:t>； 花坛内无烟蒂、纸屑杂物，及时清除落叶、杂草；外广场无杂草、青苔。灯柱定期擦拭，保持明亮、整洁、无灰尘</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u w:val="none"/>
          <w:lang w:val="en-US" w:eastAsia="zh-CN"/>
        </w:rPr>
        <w:t>外围地库的路面定期采用高压水枪与除油剂进行清洗清洁，消防网管、管道定期除尘亮化</w:t>
      </w:r>
      <w:r>
        <w:rPr>
          <w:rFonts w:hint="eastAsia" w:ascii="仿宋" w:hAnsi="仿宋" w:eastAsia="仿宋"/>
          <w:color w:val="auto"/>
          <w:sz w:val="32"/>
          <w:szCs w:val="32"/>
          <w:highlight w:val="none"/>
          <w:u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▪本物业管理区域内的配套服务设备（垃圾站、人防报警间）的</w:t>
      </w:r>
      <w:r>
        <w:rPr>
          <w:rFonts w:hint="eastAsia" w:ascii="仿宋" w:hAnsi="仿宋" w:eastAsia="仿宋"/>
          <w:color w:val="auto"/>
          <w:sz w:val="32"/>
          <w:szCs w:val="32"/>
          <w:highlight w:val="none"/>
          <w:lang w:val="en-US" w:eastAsia="zh-CN"/>
        </w:rPr>
        <w:t>报</w:t>
      </w:r>
      <w:r>
        <w:rPr>
          <w:rFonts w:hint="eastAsia" w:ascii="仿宋" w:hAnsi="仿宋" w:eastAsia="仿宋"/>
          <w:color w:val="auto"/>
          <w:sz w:val="32"/>
          <w:szCs w:val="32"/>
          <w:highlight w:val="none"/>
        </w:rPr>
        <w:t>修、养护和管理。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▪所有洗手间的厕纸、洗手液、擦手纸的检查、更换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定期进行排风口、下水口、洁具进行深度清洁</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▪公共环境（包括</w:t>
      </w:r>
      <w:r>
        <w:rPr>
          <w:rFonts w:hint="eastAsia" w:ascii="仿宋" w:hAnsi="仿宋" w:eastAsia="仿宋"/>
          <w:color w:val="auto"/>
          <w:sz w:val="32"/>
          <w:szCs w:val="32"/>
          <w:highlight w:val="none"/>
          <w:lang w:val="en-US" w:eastAsia="zh-CN"/>
        </w:rPr>
        <w:t>停车场、</w:t>
      </w:r>
      <w:r>
        <w:rPr>
          <w:rFonts w:hint="eastAsia" w:ascii="仿宋" w:hAnsi="仿宋" w:eastAsia="仿宋"/>
          <w:color w:val="auto"/>
          <w:sz w:val="32"/>
          <w:szCs w:val="32"/>
          <w:highlight w:val="none"/>
        </w:rPr>
        <w:t>公共场地、房屋建筑物共用部位</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负一层物业办公室</w:t>
      </w:r>
      <w:r>
        <w:rPr>
          <w:rFonts w:hint="eastAsia" w:ascii="仿宋" w:hAnsi="仿宋" w:eastAsia="仿宋"/>
          <w:color w:val="auto"/>
          <w:sz w:val="32"/>
          <w:szCs w:val="32"/>
          <w:highlight w:val="none"/>
        </w:rPr>
        <w:t>）的清洁卫生、绿化养护、垃圾的收集、清运等。</w:t>
      </w:r>
    </w:p>
    <w:p>
      <w:pPr>
        <w:spacing w:line="500" w:lineRule="exact"/>
        <w:ind w:firstLine="640" w:firstLineChars="200"/>
        <w:rPr>
          <w:rFonts w:hint="default" w:ascii="仿宋" w:hAnsi="仿宋" w:eastAsia="仿宋"/>
          <w:color w:val="auto"/>
          <w:sz w:val="32"/>
          <w:szCs w:val="32"/>
          <w:highlight w:val="none"/>
        </w:rPr>
      </w:pPr>
      <w:r>
        <w:rPr>
          <w:rFonts w:hint="eastAsia" w:ascii="仿宋" w:hAnsi="仿宋" w:eastAsia="仿宋"/>
          <w:color w:val="auto"/>
          <w:sz w:val="32"/>
          <w:szCs w:val="32"/>
          <w:highlight w:val="none"/>
        </w:rPr>
        <w:t>▪垃圾分类收集及清运：按计划</w:t>
      </w:r>
      <w:r>
        <w:rPr>
          <w:rFonts w:hint="eastAsia" w:ascii="仿宋" w:hAnsi="仿宋" w:eastAsia="仿宋"/>
          <w:color w:val="auto"/>
          <w:sz w:val="32"/>
          <w:szCs w:val="32"/>
          <w:highlight w:val="none"/>
          <w:lang w:val="en-US" w:eastAsia="zh-CN"/>
        </w:rPr>
        <w:t>对垃圾房</w:t>
      </w:r>
      <w:r>
        <w:rPr>
          <w:rFonts w:hint="eastAsia" w:ascii="仿宋" w:hAnsi="仿宋" w:eastAsia="仿宋"/>
          <w:color w:val="auto"/>
          <w:sz w:val="32"/>
          <w:szCs w:val="32"/>
          <w:highlight w:val="none"/>
        </w:rPr>
        <w:t>区域的垃圾，集中清运，定期进行卫生消毒。</w:t>
      </w:r>
      <w:r>
        <w:rPr>
          <w:rFonts w:hint="eastAsia" w:ascii="仿宋" w:hAnsi="仿宋" w:eastAsia="仿宋"/>
          <w:color w:val="auto"/>
          <w:sz w:val="32"/>
          <w:szCs w:val="32"/>
          <w:highlight w:val="none"/>
          <w:lang w:val="en-US" w:eastAsia="zh-CN"/>
        </w:rPr>
        <w:t>垃圾中转站的人员须按照厦门市垃圾分类办法对垃圾进行分类，每日对清运站进行清洗。</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▪制定保洁设备用具和低值易耗品的使用计划，合理掌握使用。</w:t>
      </w:r>
    </w:p>
    <w:p>
      <w:pPr>
        <w:spacing w:line="5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2.保洁人员作业要求</w:t>
      </w:r>
      <w:r>
        <w:rPr>
          <w:rFonts w:hint="eastAsia" w:ascii="仿宋" w:hAnsi="仿宋" w:eastAsia="仿宋"/>
          <w:color w:val="auto"/>
          <w:sz w:val="32"/>
          <w:szCs w:val="32"/>
          <w:highlight w:val="none"/>
          <w:lang w:eastAsia="zh-CN"/>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所有保洁人员，在工作时间内必须统一身着保洁作业工作服、佩戴保洁的工号牌，着装整齐有序，严格遵守招标人之相关管理规定，对应的责任区域要相对固定，在工作时间内无甲方通知或突发状况不得随意离开其工作岗位。</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（2）保洁主管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领班年龄要求</w:t>
      </w:r>
      <w:r>
        <w:rPr>
          <w:rFonts w:hint="eastAsia" w:ascii="仿宋" w:hAnsi="仿宋" w:eastAsia="仿宋"/>
          <w:color w:val="auto"/>
          <w:sz w:val="32"/>
          <w:szCs w:val="32"/>
          <w:highlight w:val="none"/>
          <w:lang w:val="en-US" w:eastAsia="zh-CN"/>
        </w:rPr>
        <w:t>50</w:t>
      </w:r>
      <w:r>
        <w:rPr>
          <w:rFonts w:hint="eastAsia" w:ascii="仿宋" w:hAnsi="仿宋" w:eastAsia="仿宋"/>
          <w:color w:val="auto"/>
          <w:sz w:val="32"/>
          <w:szCs w:val="32"/>
          <w:highlight w:val="none"/>
        </w:rPr>
        <w:t>周岁以内，有物业保洁</w:t>
      </w:r>
      <w:r>
        <w:rPr>
          <w:rFonts w:hint="eastAsia" w:ascii="仿宋" w:hAnsi="仿宋" w:eastAsia="仿宋"/>
          <w:color w:val="auto"/>
          <w:sz w:val="32"/>
          <w:szCs w:val="32"/>
          <w:highlight w:val="none"/>
          <w:lang w:val="en-US" w:eastAsia="zh-CN"/>
        </w:rPr>
        <w:t>主管/</w:t>
      </w:r>
      <w:r>
        <w:rPr>
          <w:rFonts w:hint="eastAsia" w:ascii="仿宋" w:hAnsi="仿宋" w:eastAsia="仿宋"/>
          <w:color w:val="auto"/>
          <w:sz w:val="32"/>
          <w:szCs w:val="32"/>
          <w:highlight w:val="none"/>
        </w:rPr>
        <w:t>领班工作经验，熟悉保洁作业流程、作业标准和品质管理，熟悉各类保洁器材和机具的操作、保养和维护，有较好团队管理能力，具有良好的沟通、协调及执行能力，熟练使用电脑及智能手机，</w:t>
      </w:r>
      <w:r>
        <w:rPr>
          <w:rFonts w:hint="eastAsia" w:ascii="仿宋" w:hAnsi="仿宋" w:eastAsia="仿宋"/>
          <w:color w:val="auto"/>
          <w:sz w:val="32"/>
          <w:szCs w:val="32"/>
          <w:highlight w:val="none"/>
          <w:u w:val="single"/>
        </w:rPr>
        <w:t>需由甲方面试通过</w:t>
      </w:r>
      <w:r>
        <w:rPr>
          <w:rFonts w:hint="eastAsia" w:ascii="仿宋" w:hAnsi="仿宋" w:eastAsia="仿宋"/>
          <w:color w:val="auto"/>
          <w:sz w:val="32"/>
          <w:szCs w:val="32"/>
          <w:highlight w:val="none"/>
        </w:rPr>
        <w:t>。</w:t>
      </w:r>
    </w:p>
    <w:p>
      <w:pPr>
        <w:spacing w:line="500" w:lineRule="exact"/>
        <w:ind w:firstLine="643" w:firstLineChars="200"/>
        <w:rPr>
          <w:rFonts w:hint="eastAsia" w:ascii="仿宋" w:hAnsi="仿宋" w:eastAsia="仿宋"/>
          <w:b/>
          <w:bCs/>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投标人提供书面承诺函：</w:t>
      </w:r>
      <w:r>
        <w:rPr>
          <w:rFonts w:hint="eastAsia" w:ascii="仿宋" w:hAnsi="仿宋" w:eastAsia="仿宋"/>
          <w:b/>
          <w:bCs/>
          <w:color w:val="auto"/>
          <w:sz w:val="32"/>
          <w:szCs w:val="32"/>
          <w:highlight w:val="none"/>
        </w:rPr>
        <w:t>保洁员年龄男60周岁以内，女</w:t>
      </w:r>
      <w:r>
        <w:rPr>
          <w:rFonts w:hint="eastAsia" w:ascii="仿宋" w:hAnsi="仿宋" w:eastAsia="仿宋"/>
          <w:b/>
          <w:bCs/>
          <w:color w:val="auto"/>
          <w:sz w:val="32"/>
          <w:szCs w:val="32"/>
          <w:highlight w:val="none"/>
          <w:lang w:val="en-US" w:eastAsia="zh-CN"/>
        </w:rPr>
        <w:t>58</w:t>
      </w:r>
      <w:r>
        <w:rPr>
          <w:rFonts w:hint="eastAsia" w:ascii="仿宋" w:hAnsi="仿宋" w:eastAsia="仿宋"/>
          <w:b/>
          <w:bCs/>
          <w:color w:val="auto"/>
          <w:sz w:val="32"/>
          <w:szCs w:val="32"/>
          <w:highlight w:val="none"/>
        </w:rPr>
        <w:t>周岁以内，五官端正、身体健康，会讲普通话，会使用智能手机，具备清晰表达能力，有责任心，性格外向开朗，脾气温和，热情有朝气，工作积极主动，服从安排，执行力强，具有良好的服务意识和团队协作精神，有</w:t>
      </w:r>
      <w:r>
        <w:rPr>
          <w:rFonts w:hint="eastAsia" w:ascii="仿宋" w:hAnsi="仿宋" w:eastAsia="仿宋"/>
          <w:b/>
          <w:bCs/>
          <w:color w:val="auto"/>
          <w:sz w:val="32"/>
          <w:szCs w:val="32"/>
          <w:highlight w:val="none"/>
          <w:lang w:val="en-US" w:eastAsia="zh-CN"/>
        </w:rPr>
        <w:t>写字楼</w:t>
      </w:r>
      <w:r>
        <w:rPr>
          <w:rFonts w:hint="eastAsia" w:ascii="仿宋" w:hAnsi="仿宋" w:eastAsia="仿宋"/>
          <w:b/>
          <w:bCs/>
          <w:color w:val="auto"/>
          <w:sz w:val="32"/>
          <w:szCs w:val="32"/>
          <w:highlight w:val="none"/>
        </w:rPr>
        <w:t>物业、</w:t>
      </w:r>
      <w:r>
        <w:rPr>
          <w:rFonts w:hint="eastAsia" w:ascii="仿宋" w:hAnsi="仿宋" w:eastAsia="仿宋"/>
          <w:b/>
          <w:bCs/>
          <w:color w:val="auto"/>
          <w:sz w:val="32"/>
          <w:szCs w:val="32"/>
          <w:highlight w:val="none"/>
          <w:lang w:val="en-US" w:eastAsia="zh-CN"/>
        </w:rPr>
        <w:t>酒店保洁</w:t>
      </w:r>
      <w:r>
        <w:rPr>
          <w:rFonts w:hint="eastAsia" w:ascii="仿宋" w:hAnsi="仿宋" w:eastAsia="仿宋"/>
          <w:b/>
          <w:bCs/>
          <w:color w:val="auto"/>
          <w:sz w:val="32"/>
          <w:szCs w:val="32"/>
          <w:highlight w:val="none"/>
        </w:rPr>
        <w:t>工作经验。其中至少有</w:t>
      </w:r>
      <w:r>
        <w:rPr>
          <w:rFonts w:hint="eastAsia" w:ascii="仿宋" w:hAnsi="仿宋" w:eastAsia="仿宋"/>
          <w:b/>
          <w:bCs/>
          <w:color w:val="auto"/>
          <w:sz w:val="32"/>
          <w:szCs w:val="32"/>
          <w:highlight w:val="none"/>
          <w:lang w:val="en-US" w:eastAsia="zh-CN"/>
        </w:rPr>
        <w:t>2</w:t>
      </w:r>
      <w:r>
        <w:rPr>
          <w:rFonts w:hint="eastAsia" w:ascii="仿宋" w:hAnsi="仿宋" w:eastAsia="仿宋"/>
          <w:b/>
          <w:bCs/>
          <w:color w:val="auto"/>
          <w:sz w:val="32"/>
          <w:szCs w:val="32"/>
          <w:highlight w:val="none"/>
        </w:rPr>
        <w:t>名保洁员能熟练驾驶</w:t>
      </w:r>
      <w:r>
        <w:rPr>
          <w:rFonts w:hint="eastAsia" w:ascii="仿宋" w:hAnsi="仿宋" w:eastAsia="仿宋"/>
          <w:b/>
          <w:bCs/>
          <w:color w:val="auto"/>
          <w:sz w:val="32"/>
          <w:szCs w:val="32"/>
          <w:highlight w:val="none"/>
          <w:lang w:val="en-US" w:eastAsia="zh-CN"/>
        </w:rPr>
        <w:t>地库清洁</w:t>
      </w:r>
      <w:r>
        <w:rPr>
          <w:rFonts w:hint="eastAsia" w:ascii="仿宋" w:hAnsi="仿宋" w:eastAsia="仿宋"/>
          <w:b/>
          <w:bCs/>
          <w:color w:val="auto"/>
          <w:sz w:val="32"/>
          <w:szCs w:val="32"/>
          <w:highlight w:val="none"/>
        </w:rPr>
        <w:t>车</w:t>
      </w:r>
      <w:r>
        <w:rPr>
          <w:rFonts w:hint="eastAsia" w:ascii="仿宋" w:hAnsi="仿宋" w:eastAsia="仿宋"/>
          <w:b/>
          <w:bCs/>
          <w:color w:val="auto"/>
          <w:sz w:val="32"/>
          <w:szCs w:val="32"/>
          <w:highlight w:val="none"/>
          <w:lang w:val="en-US" w:eastAsia="zh-CN"/>
        </w:rPr>
        <w:t>级及外围清扫车</w:t>
      </w:r>
      <w:r>
        <w:rPr>
          <w:rFonts w:hint="eastAsia" w:ascii="仿宋" w:hAnsi="仿宋" w:eastAsia="仿宋"/>
          <w:b/>
          <w:bCs/>
          <w:color w:val="auto"/>
          <w:sz w:val="32"/>
          <w:szCs w:val="32"/>
          <w:highlight w:val="none"/>
        </w:rPr>
        <w:t>。</w:t>
      </w:r>
    </w:p>
    <w:p>
      <w:pPr>
        <w:numPr>
          <w:ilvl w:val="0"/>
          <w:numId w:val="2"/>
        </w:num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项目人员配置</w:t>
      </w:r>
      <w:r>
        <w:rPr>
          <w:rFonts w:hint="eastAsia" w:ascii="仿宋" w:hAnsi="仿宋" w:eastAsia="仿宋"/>
          <w:color w:val="auto"/>
          <w:sz w:val="32"/>
          <w:szCs w:val="32"/>
          <w:highlight w:val="none"/>
          <w:lang w:val="en-US" w:eastAsia="zh-CN"/>
        </w:rPr>
        <w:t>14</w:t>
      </w:r>
      <w:r>
        <w:rPr>
          <w:rFonts w:hint="eastAsia" w:ascii="仿宋" w:hAnsi="仿宋" w:eastAsia="仿宋"/>
          <w:color w:val="auto"/>
          <w:sz w:val="32"/>
          <w:szCs w:val="32"/>
          <w:highlight w:val="none"/>
        </w:rPr>
        <w:t>人，具体岗位安排由甲方现场安排（详见保洁员工配置标准），招标人可根据工作量进行人员配置调整，中标人须无条件配合。</w:t>
      </w:r>
    </w:p>
    <w:p>
      <w:pPr>
        <w:numPr>
          <w:ilvl w:val="0"/>
          <w:numId w:val="2"/>
        </w:num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保洁工具、设备、易耗品由乙方提供，</w:t>
      </w:r>
      <w:r>
        <w:rPr>
          <w:rFonts w:hint="eastAsia" w:ascii="仿宋" w:hAnsi="仿宋" w:eastAsia="仿宋"/>
          <w:color w:val="auto"/>
          <w:sz w:val="32"/>
          <w:szCs w:val="32"/>
          <w:highlight w:val="none"/>
        </w:rPr>
        <w:t>保洁工作人员清洁工具</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材料应干净整洁</w:t>
      </w:r>
      <w:r>
        <w:rPr>
          <w:rFonts w:hint="eastAsia" w:ascii="仿宋" w:hAnsi="仿宋" w:eastAsia="仿宋"/>
          <w:color w:val="auto"/>
          <w:sz w:val="32"/>
          <w:szCs w:val="32"/>
          <w:highlight w:val="none"/>
          <w:lang w:val="en-US" w:eastAsia="zh-CN"/>
        </w:rPr>
        <w:t>并妥善存放、规范使用</w:t>
      </w:r>
      <w:r>
        <w:rPr>
          <w:rFonts w:hint="eastAsia" w:ascii="仿宋" w:hAnsi="仿宋" w:eastAsia="仿宋"/>
          <w:color w:val="auto"/>
          <w:sz w:val="32"/>
          <w:szCs w:val="32"/>
          <w:highlight w:val="none"/>
        </w:rPr>
        <w:t>，遵守甲方管理规定。</w:t>
      </w:r>
    </w:p>
    <w:p>
      <w:pPr>
        <w:numPr>
          <w:ilvl w:val="0"/>
          <w:numId w:val="2"/>
        </w:num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保洁员入职前需要提供体检报告和无犯罪记录证明，定期进行体检，对于有身体不适可能引发工伤或纠纷的人员不得选用。</w:t>
      </w:r>
    </w:p>
    <w:p>
      <w:pPr>
        <w:numPr>
          <w:ilvl w:val="0"/>
          <w:numId w:val="2"/>
        </w:num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本次所需岗位及额定人数：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岗位名称</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需求人数</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工作时间</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default" w:ascii="仿宋" w:hAnsi="仿宋" w:eastAsia="仿宋"/>
                <w:color w:val="auto"/>
                <w:sz w:val="32"/>
                <w:szCs w:val="32"/>
                <w:highlight w:val="none"/>
                <w:vertAlign w:val="baseline"/>
                <w:lang w:val="en-US" w:eastAsia="zh-CN"/>
              </w:rPr>
              <w:t>主管/领班</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1</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8：00-12：00 14：00-18：00</w:t>
            </w:r>
          </w:p>
        </w:tc>
        <w:tc>
          <w:tcPr>
            <w:tcW w:w="2321" w:type="dxa"/>
          </w:tcPr>
          <w:p>
            <w:pPr>
              <w:spacing w:line="500" w:lineRule="exact"/>
              <w:jc w:val="center"/>
              <w:rPr>
                <w:rFonts w:hint="eastAsia" w:ascii="仿宋" w:hAnsi="仿宋" w:eastAsia="仿宋"/>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default" w:ascii="仿宋" w:hAnsi="仿宋" w:eastAsia="仿宋"/>
                <w:color w:val="auto"/>
                <w:sz w:val="32"/>
                <w:szCs w:val="32"/>
                <w:highlight w:val="none"/>
                <w:vertAlign w:val="baseline"/>
                <w:lang w:val="en-US" w:eastAsia="zh-CN"/>
              </w:rPr>
              <w:t>地库</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4</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default" w:ascii="仿宋" w:hAnsi="仿宋" w:eastAsia="仿宋"/>
                <w:color w:val="auto"/>
                <w:sz w:val="32"/>
                <w:szCs w:val="32"/>
                <w:highlight w:val="none"/>
                <w:vertAlign w:val="baseline"/>
                <w:lang w:val="en-US" w:eastAsia="zh-CN"/>
              </w:rPr>
              <w:t>早班时间：7:00-16:00                                                                   晚班时间：13:00-22：00</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早班3人，晚班1人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外围</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3</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default" w:ascii="仿宋" w:hAnsi="仿宋" w:eastAsia="仿宋"/>
                <w:color w:val="auto"/>
                <w:sz w:val="32"/>
                <w:szCs w:val="32"/>
                <w:highlight w:val="none"/>
                <w:vertAlign w:val="baseline"/>
                <w:lang w:val="en-US" w:eastAsia="zh-CN"/>
              </w:rPr>
              <w:t>早班时间：7:00-16:00                                                                   晚班时间：13:00-22：00</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早班2人，晚班1人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垃圾房</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1</w:t>
            </w:r>
          </w:p>
        </w:tc>
        <w:tc>
          <w:tcPr>
            <w:tcW w:w="2321" w:type="dxa"/>
            <w:vAlign w:val="center"/>
          </w:tcPr>
          <w:p>
            <w:pPr>
              <w:spacing w:line="500" w:lineRule="exact"/>
              <w:jc w:val="center"/>
              <w:rPr>
                <w:rFonts w:hint="eastAsia" w:ascii="仿宋" w:hAnsi="仿宋" w:eastAsia="仿宋"/>
                <w:color w:val="auto"/>
                <w:sz w:val="32"/>
                <w:szCs w:val="32"/>
                <w:highlight w:val="none"/>
                <w:vertAlign w:val="baseline"/>
                <w:lang w:val="en-US" w:eastAsia="zh-CN"/>
              </w:rPr>
            </w:pPr>
            <w:r>
              <w:rPr>
                <w:rFonts w:hint="default" w:ascii="仿宋" w:hAnsi="仿宋" w:eastAsia="仿宋"/>
                <w:color w:val="auto"/>
                <w:sz w:val="32"/>
                <w:szCs w:val="32"/>
                <w:highlight w:val="none"/>
                <w:vertAlign w:val="baseline"/>
                <w:lang w:val="en-US" w:eastAsia="zh-CN"/>
              </w:rPr>
              <w:t>7:00-16:00</w:t>
            </w:r>
          </w:p>
        </w:tc>
        <w:tc>
          <w:tcPr>
            <w:tcW w:w="2321" w:type="dxa"/>
            <w:vAlign w:val="center"/>
          </w:tcPr>
          <w:p>
            <w:pPr>
              <w:spacing w:line="500" w:lineRule="exact"/>
              <w:jc w:val="center"/>
              <w:rPr>
                <w:rFonts w:hint="eastAsia" w:ascii="仿宋" w:hAnsi="仿宋" w:eastAsia="仿宋"/>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spacing w:line="500" w:lineRule="exact"/>
              <w:jc w:val="center"/>
              <w:rPr>
                <w:rFonts w:hint="eastAsia"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机动岗</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5</w:t>
            </w:r>
          </w:p>
        </w:tc>
        <w:tc>
          <w:tcPr>
            <w:tcW w:w="2321" w:type="dxa"/>
            <w:vAlign w:val="center"/>
          </w:tcPr>
          <w:p>
            <w:pPr>
              <w:spacing w:line="500" w:lineRule="exact"/>
              <w:jc w:val="center"/>
              <w:rPr>
                <w:rFonts w:hint="default" w:ascii="仿宋" w:hAnsi="仿宋" w:eastAsia="仿宋"/>
                <w:color w:val="auto"/>
                <w:sz w:val="32"/>
                <w:szCs w:val="32"/>
                <w:highlight w:val="none"/>
                <w:vertAlign w:val="baseline"/>
                <w:lang w:val="en-US" w:eastAsia="zh-CN"/>
              </w:rPr>
            </w:pPr>
            <w:r>
              <w:rPr>
                <w:rFonts w:hint="default" w:ascii="仿宋" w:hAnsi="仿宋" w:eastAsia="仿宋"/>
                <w:color w:val="auto"/>
                <w:sz w:val="32"/>
                <w:szCs w:val="32"/>
                <w:highlight w:val="none"/>
                <w:vertAlign w:val="baseline"/>
                <w:lang w:val="en-US" w:eastAsia="zh-CN"/>
              </w:rPr>
              <w:t>早班时间：7:00-16:00                                   中班时间：11:00-19:00                                 晚班时间：13:00-22：00</w:t>
            </w:r>
          </w:p>
        </w:tc>
        <w:tc>
          <w:tcPr>
            <w:tcW w:w="2321" w:type="dxa"/>
            <w:vAlign w:val="center"/>
          </w:tcPr>
          <w:p>
            <w:pPr>
              <w:spacing w:line="500" w:lineRule="exact"/>
              <w:jc w:val="center"/>
              <w:rPr>
                <w:rFonts w:hint="eastAsia"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早班2人</w:t>
            </w:r>
          </w:p>
          <w:p>
            <w:pPr>
              <w:spacing w:line="500" w:lineRule="exact"/>
              <w:jc w:val="center"/>
              <w:rPr>
                <w:rFonts w:hint="eastAsia"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中班1人</w:t>
            </w:r>
          </w:p>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晚班2人</w:t>
            </w:r>
          </w:p>
        </w:tc>
      </w:tr>
    </w:tbl>
    <w:p>
      <w:pPr>
        <w:pStyle w:val="10"/>
        <w:tabs>
          <w:tab w:val="left" w:pos="709"/>
        </w:tabs>
        <w:spacing w:line="400" w:lineRule="exact"/>
        <w:jc w:val="center"/>
        <w:rPr>
          <w:rFonts w:hint="eastAsia" w:ascii="仿宋" w:hAnsi="仿宋" w:eastAsia="仿宋" w:cs="仿宋"/>
          <w:color w:val="auto"/>
          <w:sz w:val="32"/>
          <w:szCs w:val="32"/>
          <w:highlight w:val="none"/>
        </w:rPr>
      </w:pPr>
    </w:p>
    <w:p>
      <w:pPr>
        <w:pStyle w:val="10"/>
        <w:tabs>
          <w:tab w:val="left" w:pos="709"/>
        </w:tabs>
        <w:spacing w:line="400" w:lineRule="exact"/>
        <w:jc w:val="center"/>
        <w:rPr>
          <w:rFonts w:hint="eastAsia" w:ascii="仿宋" w:hAnsi="仿宋" w:eastAsia="仿宋" w:cs="仿宋"/>
          <w:color w:val="auto"/>
          <w:sz w:val="32"/>
          <w:szCs w:val="32"/>
          <w:highlight w:val="none"/>
        </w:rPr>
      </w:pPr>
    </w:p>
    <w:p>
      <w:pPr>
        <w:pStyle w:val="10"/>
        <w:tabs>
          <w:tab w:val="left" w:pos="709"/>
        </w:tabs>
        <w:spacing w:line="400" w:lineRule="exact"/>
        <w:jc w:val="center"/>
        <w:rPr>
          <w:rFonts w:hint="eastAsia" w:ascii="仿宋" w:hAnsi="仿宋" w:eastAsia="仿宋" w:cs="仿宋"/>
          <w:color w:val="auto"/>
          <w:sz w:val="32"/>
          <w:szCs w:val="32"/>
          <w:highlight w:val="none"/>
        </w:rPr>
      </w:pPr>
    </w:p>
    <w:p>
      <w:pPr>
        <w:pStyle w:val="10"/>
        <w:tabs>
          <w:tab w:val="left" w:pos="709"/>
        </w:tabs>
        <w:spacing w:line="400" w:lineRule="exact"/>
        <w:jc w:val="center"/>
        <w:rPr>
          <w:rFonts w:hint="eastAsia" w:ascii="仿宋" w:hAnsi="仿宋" w:eastAsia="仿宋" w:cs="仿宋"/>
          <w:color w:val="auto"/>
          <w:sz w:val="32"/>
          <w:szCs w:val="32"/>
          <w:highlight w:val="none"/>
        </w:rPr>
      </w:pPr>
    </w:p>
    <w:p>
      <w:pPr>
        <w:pStyle w:val="10"/>
        <w:tabs>
          <w:tab w:val="left" w:pos="709"/>
        </w:tabs>
        <w:spacing w:line="400" w:lineRule="exact"/>
        <w:jc w:val="center"/>
        <w:rPr>
          <w:rFonts w:hint="eastAsia" w:ascii="仿宋" w:hAnsi="仿宋" w:eastAsia="仿宋" w:cs="仿宋"/>
          <w:color w:val="auto"/>
          <w:sz w:val="32"/>
          <w:szCs w:val="32"/>
          <w:highlight w:val="none"/>
        </w:rPr>
      </w:pPr>
    </w:p>
    <w:p>
      <w:pPr>
        <w:pStyle w:val="10"/>
        <w:tabs>
          <w:tab w:val="left" w:pos="709"/>
        </w:tabs>
        <w:spacing w:line="400" w:lineRule="exact"/>
        <w:jc w:val="center"/>
        <w:rPr>
          <w:rFonts w:hint="eastAsia" w:ascii="仿宋" w:hAnsi="仿宋" w:eastAsia="仿宋" w:cs="仿宋"/>
          <w:color w:val="auto"/>
          <w:sz w:val="32"/>
          <w:szCs w:val="32"/>
          <w:highlight w:val="none"/>
        </w:rPr>
      </w:pPr>
    </w:p>
    <w:p>
      <w:pPr>
        <w:pStyle w:val="10"/>
        <w:tabs>
          <w:tab w:val="left" w:pos="709"/>
        </w:tabs>
        <w:spacing w:line="4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驻场清洁工具、物料及机械配备标准</w:t>
      </w:r>
    </w:p>
    <w:tbl>
      <w:tblPr>
        <w:tblStyle w:val="18"/>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720"/>
        <w:gridCol w:w="1180"/>
        <w:gridCol w:w="900"/>
        <w:gridCol w:w="935"/>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1614"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名称</w:t>
            </w:r>
          </w:p>
        </w:tc>
        <w:tc>
          <w:tcPr>
            <w:tcW w:w="1720"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品牌</w:t>
            </w:r>
          </w:p>
        </w:tc>
        <w:tc>
          <w:tcPr>
            <w:tcW w:w="1180"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规格型号</w:t>
            </w:r>
          </w:p>
        </w:tc>
        <w:tc>
          <w:tcPr>
            <w:tcW w:w="900"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单位</w:t>
            </w:r>
          </w:p>
        </w:tc>
        <w:tc>
          <w:tcPr>
            <w:tcW w:w="935"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数量</w:t>
            </w:r>
          </w:p>
        </w:tc>
        <w:tc>
          <w:tcPr>
            <w:tcW w:w="2011"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05" w:type="dxa"/>
            <w:gridSpan w:val="7"/>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尘推</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套</w:t>
            </w:r>
          </w:p>
        </w:tc>
        <w:tc>
          <w:tcPr>
            <w:tcW w:w="935" w:type="dxa"/>
            <w:shd w:val="clear" w:color="auto" w:fill="auto"/>
            <w:vAlign w:val="center"/>
          </w:tcPr>
          <w:p>
            <w:pPr>
              <w:ind w:firstLine="320" w:firstLineChars="100"/>
              <w:jc w:val="both"/>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尘推罩</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条</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玻璃</w:t>
            </w:r>
            <w:r>
              <w:rPr>
                <w:rFonts w:hint="eastAsia" w:ascii="仿宋" w:hAnsi="仿宋" w:eastAsia="仿宋" w:cs="仿宋"/>
                <w:color w:val="auto"/>
                <w:sz w:val="32"/>
                <w:szCs w:val="32"/>
                <w:highlight w:val="none"/>
                <w:lang w:eastAsia="zh-CN"/>
              </w:rPr>
              <w:t>刮刀</w:t>
            </w:r>
            <w:r>
              <w:rPr>
                <w:rFonts w:hint="eastAsia" w:ascii="仿宋" w:hAnsi="仿宋" w:eastAsia="仿宋" w:cs="仿宋"/>
                <w:color w:val="auto"/>
                <w:sz w:val="32"/>
                <w:szCs w:val="32"/>
                <w:highlight w:val="none"/>
              </w:rPr>
              <w:t>、涂水器</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套</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12</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1614" w:type="dxa"/>
            <w:shd w:val="clear" w:color="auto" w:fill="auto"/>
            <w:vAlign w:val="center"/>
          </w:tcPr>
          <w:p>
            <w:pPr>
              <w:jc w:val="center"/>
              <w:rPr>
                <w:rFonts w:hint="eastAsia" w:ascii="仿宋" w:hAnsi="仿宋" w:eastAsia="仿宋" w:cs="仿宋"/>
                <w:color w:val="auto"/>
                <w:sz w:val="32"/>
                <w:szCs w:val="32"/>
                <w:highlight w:val="none"/>
              </w:rPr>
            </w:pPr>
          </w:p>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伸缩杆</w:t>
            </w:r>
          </w:p>
          <w:p>
            <w:pPr>
              <w:jc w:val="center"/>
              <w:rPr>
                <w:rFonts w:ascii="仿宋" w:hAnsi="仿宋" w:eastAsia="仿宋" w:cs="仿宋"/>
                <w:color w:val="auto"/>
                <w:sz w:val="32"/>
                <w:szCs w:val="32"/>
                <w:highlight w:val="none"/>
              </w:rPr>
            </w:pPr>
          </w:p>
        </w:tc>
        <w:tc>
          <w:tcPr>
            <w:tcW w:w="1720" w:type="dxa"/>
            <w:shd w:val="clear" w:color="auto" w:fill="auto"/>
            <w:vAlign w:val="center"/>
          </w:tcPr>
          <w:p>
            <w:pPr>
              <w:jc w:val="center"/>
              <w:rPr>
                <w:rFonts w:ascii="仿宋" w:hAnsi="仿宋" w:eastAsia="仿宋" w:cs="仿宋"/>
                <w:color w:val="auto"/>
                <w:sz w:val="32"/>
                <w:szCs w:val="32"/>
                <w:highlight w:val="none"/>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hint="eastAsia" w:ascii="仿宋" w:hAnsi="仿宋" w:eastAsia="仿宋" w:cs="仿宋"/>
                <w:color w:val="auto"/>
                <w:sz w:val="32"/>
                <w:szCs w:val="32"/>
                <w:highlight w:val="none"/>
              </w:rPr>
            </w:pPr>
          </w:p>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根</w:t>
            </w:r>
          </w:p>
          <w:p>
            <w:pPr>
              <w:jc w:val="center"/>
              <w:rPr>
                <w:rFonts w:ascii="仿宋" w:hAnsi="仿宋" w:eastAsia="仿宋" w:cs="仿宋"/>
                <w:color w:val="auto"/>
                <w:sz w:val="32"/>
                <w:szCs w:val="32"/>
                <w:highlight w:val="none"/>
              </w:rPr>
            </w:pP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胶水管</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米</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30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不锈钢</w:t>
            </w:r>
            <w:r>
              <w:rPr>
                <w:rFonts w:hint="eastAsia" w:ascii="仿宋" w:hAnsi="仿宋" w:eastAsia="仿宋" w:cs="仿宋"/>
                <w:color w:val="auto"/>
                <w:sz w:val="32"/>
                <w:szCs w:val="32"/>
                <w:highlight w:val="none"/>
              </w:rPr>
              <w:t>人字梯</w:t>
            </w:r>
          </w:p>
          <w:p>
            <w:pPr>
              <w:jc w:val="center"/>
              <w:rPr>
                <w:rFonts w:ascii="仿宋" w:hAnsi="仿宋" w:eastAsia="仿宋" w:cs="仿宋"/>
                <w:color w:val="auto"/>
                <w:sz w:val="32"/>
                <w:szCs w:val="32"/>
                <w:highlight w:val="none"/>
              </w:rPr>
            </w:pPr>
          </w:p>
        </w:tc>
        <w:tc>
          <w:tcPr>
            <w:tcW w:w="1720" w:type="dxa"/>
            <w:shd w:val="clear" w:color="auto" w:fill="auto"/>
            <w:vAlign w:val="center"/>
          </w:tcPr>
          <w:p>
            <w:pPr>
              <w:jc w:val="center"/>
              <w:rPr>
                <w:rFonts w:ascii="仿宋" w:hAnsi="仿宋" w:eastAsia="仿宋" w:cs="仿宋"/>
                <w:color w:val="auto"/>
                <w:sz w:val="32"/>
                <w:szCs w:val="32"/>
                <w:highlight w:val="none"/>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部</w:t>
            </w:r>
          </w:p>
          <w:p>
            <w:pPr>
              <w:jc w:val="center"/>
              <w:rPr>
                <w:rFonts w:ascii="仿宋" w:hAnsi="仿宋" w:eastAsia="仿宋" w:cs="仿宋"/>
                <w:color w:val="auto"/>
                <w:sz w:val="32"/>
                <w:szCs w:val="32"/>
                <w:highlight w:val="none"/>
              </w:rPr>
            </w:pP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3</w:t>
            </w:r>
          </w:p>
        </w:tc>
        <w:tc>
          <w:tcPr>
            <w:tcW w:w="2011" w:type="dxa"/>
            <w:shd w:val="clear" w:color="auto" w:fill="auto"/>
            <w:vAlign w:val="center"/>
          </w:tcPr>
          <w:p>
            <w:pPr>
              <w:spacing w:line="360" w:lineRule="auto"/>
              <w:jc w:val="center"/>
              <w:rPr>
                <w:rFonts w:hint="eastAsia" w:ascii="仿宋" w:hAnsi="仿宋" w:eastAsia="仿宋" w:cs="仿宋"/>
                <w:color w:val="auto"/>
                <w:sz w:val="32"/>
                <w:szCs w:val="32"/>
                <w:highlight w:val="none"/>
              </w:rPr>
            </w:pPr>
          </w:p>
          <w:p>
            <w:pPr>
              <w:spacing w:line="360" w:lineRule="auto"/>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用于高位清洁</w:t>
            </w:r>
          </w:p>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拖线盘</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米</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推水刮</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3</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清洁布草车</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8</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10</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云石铲刀</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12</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11</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平板车</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4</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12</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工作指示牌</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26</w:t>
            </w:r>
          </w:p>
        </w:tc>
        <w:tc>
          <w:tcPr>
            <w:tcW w:w="2011" w:type="dxa"/>
            <w:shd w:val="clear" w:color="auto" w:fill="auto"/>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“小心地滑”10</w:t>
            </w:r>
            <w:r>
              <w:rPr>
                <w:rFonts w:hint="eastAsia" w:ascii="仿宋" w:hAnsi="仿宋" w:eastAsia="仿宋" w:cs="仿宋"/>
                <w:color w:val="auto"/>
                <w:sz w:val="32"/>
                <w:szCs w:val="32"/>
                <w:highlight w:val="none"/>
                <w:lang w:val="en-US" w:eastAsia="zh-CN"/>
              </w:rPr>
              <w:t>个</w:t>
            </w:r>
            <w:r>
              <w:rPr>
                <w:rFonts w:hint="eastAsia" w:ascii="仿宋" w:hAnsi="仿宋" w:eastAsia="仿宋" w:cs="仿宋"/>
                <w:color w:val="auto"/>
                <w:sz w:val="32"/>
                <w:szCs w:val="32"/>
                <w:highlight w:val="none"/>
              </w:rPr>
              <w:t>，“正在工作中”</w:t>
            </w:r>
            <w:r>
              <w:rPr>
                <w:rFonts w:hint="eastAsia" w:ascii="仿宋" w:hAnsi="仿宋" w:eastAsia="仿宋" w:cs="仿宋"/>
                <w:color w:val="auto"/>
                <w:sz w:val="32"/>
                <w:szCs w:val="32"/>
                <w:highlight w:val="none"/>
                <w:lang w:val="en-US" w:eastAsia="zh-CN"/>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地拖桶</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14</w:t>
            </w:r>
          </w:p>
        </w:tc>
        <w:tc>
          <w:tcPr>
            <w:tcW w:w="1614" w:type="dxa"/>
            <w:vMerge w:val="restart"/>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专用喷壶</w:t>
            </w:r>
          </w:p>
          <w:p>
            <w:pPr>
              <w:jc w:val="center"/>
              <w:rPr>
                <w:rFonts w:ascii="仿宋" w:hAnsi="仿宋" w:eastAsia="仿宋" w:cs="仿宋"/>
                <w:color w:val="auto"/>
                <w:sz w:val="32"/>
                <w:szCs w:val="32"/>
                <w:highlight w:val="none"/>
              </w:rPr>
            </w:pPr>
          </w:p>
        </w:tc>
        <w:tc>
          <w:tcPr>
            <w:tcW w:w="1720" w:type="dxa"/>
            <w:vMerge w:val="restart"/>
            <w:shd w:val="clear" w:color="auto" w:fill="auto"/>
            <w:vAlign w:val="center"/>
          </w:tcPr>
          <w:p>
            <w:pPr>
              <w:jc w:val="center"/>
              <w:rPr>
                <w:rFonts w:ascii="仿宋" w:hAnsi="仿宋" w:eastAsia="仿宋" w:cs="仿宋"/>
                <w:color w:val="auto"/>
                <w:sz w:val="32"/>
                <w:szCs w:val="32"/>
                <w:highlight w:val="none"/>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36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ascii="仿宋" w:hAnsi="仿宋" w:eastAsia="仿宋" w:cs="仿宋"/>
                <w:color w:val="auto"/>
                <w:sz w:val="32"/>
                <w:szCs w:val="32"/>
                <w:highlight w:val="none"/>
              </w:rPr>
            </w:pPr>
          </w:p>
        </w:tc>
        <w:tc>
          <w:tcPr>
            <w:tcW w:w="1614" w:type="dxa"/>
            <w:vMerge w:val="continue"/>
            <w:vAlign w:val="center"/>
          </w:tcPr>
          <w:p>
            <w:pPr>
              <w:jc w:val="center"/>
              <w:rPr>
                <w:rFonts w:ascii="仿宋" w:hAnsi="仿宋" w:eastAsia="仿宋" w:cs="仿宋"/>
                <w:color w:val="auto"/>
                <w:sz w:val="32"/>
                <w:szCs w:val="32"/>
                <w:highlight w:val="none"/>
              </w:rPr>
            </w:pPr>
          </w:p>
        </w:tc>
        <w:tc>
          <w:tcPr>
            <w:tcW w:w="1720" w:type="dxa"/>
            <w:vMerge w:val="continue"/>
            <w:vAlign w:val="center"/>
          </w:tcPr>
          <w:p>
            <w:pPr>
              <w:jc w:val="center"/>
              <w:rPr>
                <w:rFonts w:ascii="仿宋" w:hAnsi="仿宋" w:eastAsia="仿宋" w:cs="仿宋"/>
                <w:color w:val="auto"/>
                <w:sz w:val="32"/>
                <w:szCs w:val="32"/>
                <w:highlight w:val="none"/>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36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15</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大竹扫把</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把</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16</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胶扫把</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套</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24</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17</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地拖</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把</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50</w:t>
            </w:r>
          </w:p>
        </w:tc>
        <w:tc>
          <w:tcPr>
            <w:tcW w:w="2011" w:type="dxa"/>
            <w:shd w:val="clear" w:color="auto" w:fill="auto"/>
            <w:vAlign w:val="center"/>
          </w:tcPr>
          <w:p>
            <w:pPr>
              <w:spacing w:line="360" w:lineRule="auto"/>
              <w:jc w:val="left"/>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18</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手刷</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把</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19</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地刷</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把</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pStyle w:val="6"/>
              <w:ind w:left="425" w:leftChars="0" w:firstLine="320" w:firstLineChars="0"/>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厕刷</w:t>
            </w:r>
          </w:p>
        </w:tc>
        <w:tc>
          <w:tcPr>
            <w:tcW w:w="1720" w:type="dxa"/>
            <w:shd w:val="clear" w:color="auto" w:fill="auto"/>
            <w:vAlign w:val="top"/>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top"/>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top"/>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top"/>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top"/>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21</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玻璃刮胶条</w:t>
            </w:r>
          </w:p>
        </w:tc>
        <w:tc>
          <w:tcPr>
            <w:tcW w:w="1720" w:type="dxa"/>
            <w:shd w:val="clear" w:color="auto" w:fill="auto"/>
            <w:vAlign w:val="top"/>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top"/>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top"/>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套</w:t>
            </w:r>
          </w:p>
        </w:tc>
        <w:tc>
          <w:tcPr>
            <w:tcW w:w="935" w:type="dxa"/>
            <w:shd w:val="clear" w:color="auto" w:fill="auto"/>
            <w:vAlign w:val="top"/>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3</w:t>
            </w:r>
          </w:p>
        </w:tc>
        <w:tc>
          <w:tcPr>
            <w:tcW w:w="2011" w:type="dxa"/>
            <w:shd w:val="clear" w:color="auto" w:fill="auto"/>
            <w:vAlign w:val="top"/>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22</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刀片</w:t>
            </w:r>
          </w:p>
        </w:tc>
        <w:tc>
          <w:tcPr>
            <w:tcW w:w="1720" w:type="dxa"/>
            <w:shd w:val="clear" w:color="auto" w:fill="auto"/>
            <w:vAlign w:val="top"/>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top"/>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top"/>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盒</w:t>
            </w:r>
          </w:p>
        </w:tc>
        <w:tc>
          <w:tcPr>
            <w:tcW w:w="935" w:type="dxa"/>
            <w:shd w:val="clear" w:color="auto" w:fill="auto"/>
            <w:vAlign w:val="top"/>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4</w:t>
            </w:r>
          </w:p>
        </w:tc>
        <w:tc>
          <w:tcPr>
            <w:tcW w:w="2011" w:type="dxa"/>
            <w:shd w:val="clear" w:color="auto" w:fill="auto"/>
            <w:vAlign w:val="top"/>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23</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橡胶手套</w:t>
            </w:r>
          </w:p>
        </w:tc>
        <w:tc>
          <w:tcPr>
            <w:tcW w:w="1720" w:type="dxa"/>
            <w:shd w:val="clear" w:color="auto" w:fill="auto"/>
            <w:vAlign w:val="top"/>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top"/>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top"/>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双</w:t>
            </w:r>
          </w:p>
        </w:tc>
        <w:tc>
          <w:tcPr>
            <w:tcW w:w="935" w:type="dxa"/>
            <w:shd w:val="clear" w:color="auto" w:fill="auto"/>
            <w:vAlign w:val="top"/>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20</w:t>
            </w:r>
          </w:p>
        </w:tc>
        <w:tc>
          <w:tcPr>
            <w:tcW w:w="2011" w:type="dxa"/>
            <w:shd w:val="clear" w:color="auto" w:fill="auto"/>
            <w:vAlign w:val="top"/>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24</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线手套</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双</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25</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专用抹布</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块</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120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白色20，</w:t>
            </w:r>
            <w:r>
              <w:rPr>
                <w:rFonts w:hint="eastAsia" w:ascii="仿宋" w:hAnsi="仿宋" w:eastAsia="仿宋" w:cs="仿宋"/>
                <w:color w:val="auto"/>
                <w:sz w:val="32"/>
                <w:szCs w:val="32"/>
                <w:highlight w:val="none"/>
                <w:lang w:eastAsia="zh-CN"/>
              </w:rPr>
              <w:t>紫</w:t>
            </w:r>
            <w:r>
              <w:rPr>
                <w:rFonts w:hint="eastAsia" w:ascii="仿宋" w:hAnsi="仿宋" w:eastAsia="仿宋" w:cs="仿宋"/>
                <w:color w:val="auto"/>
                <w:sz w:val="32"/>
                <w:szCs w:val="32"/>
                <w:highlight w:val="none"/>
              </w:rPr>
              <w:t>色</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0，蓝色</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0，褐色</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26</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百洁布</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块</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30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27</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钢丝球</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条</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40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28</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垃圾袋（大）</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pStyle w:val="6"/>
              <w:ind w:left="425" w:leftChars="0"/>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扎</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20</w:t>
            </w:r>
          </w:p>
        </w:tc>
        <w:tc>
          <w:tcPr>
            <w:tcW w:w="2011" w:type="dxa"/>
            <w:shd w:val="clear" w:color="auto" w:fill="auto"/>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29</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垃圾袋（中）</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扎</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30</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垃圾袋（小）</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pStyle w:val="6"/>
              <w:ind w:left="425" w:leftChars="0"/>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扎</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31</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雨鞋</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双</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5</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32</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雨衣</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5</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33</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夹子</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15</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34</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货架</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4</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35</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全能清洁水</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36</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不锈钢光亮剂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37</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洁厕剂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4</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38</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玻璃清洁剂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39</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ascii="仿宋" w:hAnsi="仿宋" w:eastAsia="仿宋" w:cs="仿宋"/>
                <w:color w:val="auto"/>
                <w:sz w:val="32"/>
                <w:szCs w:val="32"/>
                <w:highlight w:val="none"/>
              </w:rPr>
              <w:t>除胶剂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瓶</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40</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祛渍剂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41</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84消毒液</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瓶</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42</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洗衣粉</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袋</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43</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祛污粉</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包</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44</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化油剂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45</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高空作业安全装备</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套</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46</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双面玻璃刮</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47</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单面刮玻器</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48</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不锈钢清洁剂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2</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49</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静电吸附剂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50</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扫把簸箕</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套</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18</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51</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空气清新剂</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支</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10</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52</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漂白水</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瓶</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53</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毛套</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16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54</w:t>
            </w:r>
          </w:p>
        </w:tc>
        <w:tc>
          <w:tcPr>
            <w:tcW w:w="1614"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T杆</w:t>
            </w:r>
          </w:p>
        </w:tc>
        <w:tc>
          <w:tcPr>
            <w:tcW w:w="172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118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p>
        </w:tc>
        <w:tc>
          <w:tcPr>
            <w:tcW w:w="900" w:type="dxa"/>
            <w:shd w:val="clear" w:color="auto" w:fill="auto"/>
            <w:vAlign w:val="center"/>
          </w:tcPr>
          <w:p>
            <w:pPr>
              <w:jc w:val="center"/>
              <w:rPr>
                <w:rFonts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个</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6</w:t>
            </w:r>
          </w:p>
        </w:tc>
        <w:tc>
          <w:tcPr>
            <w:tcW w:w="2011" w:type="dxa"/>
            <w:shd w:val="clear" w:color="auto" w:fill="auto"/>
            <w:vAlign w:val="center"/>
          </w:tcPr>
          <w:p>
            <w:pPr>
              <w:spacing w:line="360" w:lineRule="auto"/>
              <w:jc w:val="center"/>
              <w:rPr>
                <w:rFonts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05" w:type="dxa"/>
            <w:gridSpan w:val="7"/>
            <w:vAlign w:val="center"/>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5" w:type="dxa"/>
            <w:gridSpan w:val="7"/>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高压水枪机</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93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2011" w:type="dxa"/>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70升吸尘、吸水器</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spacing w:line="72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93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2011" w:type="dxa"/>
          </w:tcPr>
          <w:p>
            <w:pPr>
              <w:spacing w:line="360" w:lineRule="auto"/>
              <w:jc w:val="center"/>
              <w:rPr>
                <w:rFonts w:ascii="仿宋" w:hAnsi="仿宋" w:eastAsia="仿宋" w:cs="仿宋"/>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清洁推车</w:t>
            </w:r>
          </w:p>
        </w:tc>
        <w:tc>
          <w:tcPr>
            <w:tcW w:w="1720" w:type="dxa"/>
            <w:vAlign w:val="center"/>
          </w:tcPr>
          <w:p>
            <w:pP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辆</w:t>
            </w:r>
          </w:p>
        </w:tc>
        <w:tc>
          <w:tcPr>
            <w:tcW w:w="935" w:type="dxa"/>
            <w:vAlign w:val="center"/>
          </w:tcPr>
          <w:p>
            <w:pPr>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8</w:t>
            </w:r>
          </w:p>
        </w:tc>
        <w:tc>
          <w:tcPr>
            <w:tcW w:w="2011"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用于现场清洁时放置工具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p>
        </w:tc>
        <w:tc>
          <w:tcPr>
            <w:tcW w:w="1614"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手动操作洗地机</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p>
        </w:tc>
        <w:tc>
          <w:tcPr>
            <w:tcW w:w="1180" w:type="dxa"/>
            <w:vAlign w:val="center"/>
          </w:tcPr>
          <w:p>
            <w:pPr>
              <w:jc w:val="center"/>
              <w:rPr>
                <w:rFonts w:ascii="仿宋" w:hAnsi="仿宋" w:eastAsia="仿宋" w:cs="仿宋"/>
                <w:color w:val="auto"/>
                <w:sz w:val="32"/>
                <w:szCs w:val="32"/>
                <w:highlight w:val="none"/>
              </w:rPr>
            </w:pPr>
          </w:p>
        </w:tc>
        <w:tc>
          <w:tcPr>
            <w:tcW w:w="900"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台</w:t>
            </w:r>
          </w:p>
        </w:tc>
        <w:tc>
          <w:tcPr>
            <w:tcW w:w="935" w:type="dxa"/>
            <w:vAlign w:val="center"/>
          </w:tcPr>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2011" w:type="dxa"/>
            <w:vAlign w:val="center"/>
          </w:tcPr>
          <w:p>
            <w:pPr>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用于</w:t>
            </w:r>
            <w:r>
              <w:rPr>
                <w:rFonts w:hint="eastAsia" w:ascii="仿宋" w:hAnsi="仿宋" w:eastAsia="仿宋" w:cs="仿宋"/>
                <w:color w:val="auto"/>
                <w:sz w:val="32"/>
                <w:szCs w:val="32"/>
                <w:highlight w:val="none"/>
                <w:lang w:val="en-US" w:eastAsia="zh-CN"/>
              </w:rPr>
              <w:t>外围</w:t>
            </w:r>
            <w:r>
              <w:rPr>
                <w:rFonts w:hint="eastAsia" w:ascii="仿宋" w:hAnsi="仿宋" w:eastAsia="仿宋" w:cs="仿宋"/>
                <w:color w:val="auto"/>
                <w:sz w:val="32"/>
                <w:szCs w:val="32"/>
                <w:highlight w:val="none"/>
              </w:rPr>
              <w:t>地面清洁、地毯清洗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p>
        </w:tc>
        <w:tc>
          <w:tcPr>
            <w:tcW w:w="1614" w:type="dxa"/>
            <w:vAlign w:val="center"/>
          </w:tcPr>
          <w:p>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驾驶式</w:t>
            </w:r>
          </w:p>
          <w:p>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扫地机</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r>
              <w:rPr>
                <w:color w:val="auto"/>
                <w:highlight w:val="none"/>
              </w:rPr>
              <w:drawing>
                <wp:inline distT="0" distB="0" distL="114300" distR="114300">
                  <wp:extent cx="970915" cy="697230"/>
                  <wp:effectExtent l="0" t="0" r="635" b="7620"/>
                  <wp:docPr id="3" name="图片 2" descr=" "/>
                  <wp:cNvGraphicFramePr/>
                  <a:graphic xmlns:a="http://schemas.openxmlformats.org/drawingml/2006/main">
                    <a:graphicData uri="http://schemas.openxmlformats.org/drawingml/2006/picture">
                      <pic:pic xmlns:pic="http://schemas.openxmlformats.org/drawingml/2006/picture">
                        <pic:nvPicPr>
                          <pic:cNvPr id="3" name="图片 2" descr=" "/>
                          <pic:cNvPicPr/>
                        </pic:nvPicPr>
                        <pic:blipFill>
                          <a:blip r:embed="rId11"/>
                          <a:srcRect/>
                          <a:stretch>
                            <a:fillRect/>
                          </a:stretch>
                        </pic:blipFill>
                        <pic:spPr>
                          <a:xfrm>
                            <a:off x="0" y="0"/>
                            <a:ext cx="970915" cy="697230"/>
                          </a:xfrm>
                          <a:prstGeom prst="rect">
                            <a:avLst/>
                          </a:prstGeom>
                          <a:noFill/>
                          <a:ln w="9525" cap="flat" cmpd="sng">
                            <a:noFill/>
                            <a:prstDash val="solid"/>
                            <a:miter/>
                          </a:ln>
                          <a:effectLst/>
                        </pic:spPr>
                      </pic:pic>
                    </a:graphicData>
                  </a:graphic>
                </wp:inline>
              </w:drawing>
            </w:r>
          </w:p>
        </w:tc>
        <w:tc>
          <w:tcPr>
            <w:tcW w:w="1180" w:type="dxa"/>
            <w:vAlign w:val="center"/>
          </w:tcPr>
          <w:p>
            <w:pPr>
              <w:jc w:val="center"/>
              <w:rPr>
                <w:rFonts w:ascii="仿宋" w:hAnsi="仿宋" w:eastAsia="仿宋" w:cs="仿宋"/>
                <w:color w:val="auto"/>
                <w:sz w:val="32"/>
                <w:szCs w:val="32"/>
                <w:highlight w:val="none"/>
              </w:rPr>
            </w:pPr>
          </w:p>
        </w:tc>
        <w:tc>
          <w:tcPr>
            <w:tcW w:w="900"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台</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1</w:t>
            </w:r>
          </w:p>
        </w:tc>
        <w:tc>
          <w:tcPr>
            <w:tcW w:w="2011" w:type="dxa"/>
            <w:vAlign w:val="center"/>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图片仅供参考，用于外围地面清扫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p>
        </w:tc>
        <w:tc>
          <w:tcPr>
            <w:tcW w:w="1614" w:type="dxa"/>
            <w:vAlign w:val="center"/>
          </w:tcPr>
          <w:p>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驾驶式</w:t>
            </w:r>
          </w:p>
          <w:p>
            <w:pPr>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清洗机</w:t>
            </w:r>
          </w:p>
        </w:tc>
        <w:tc>
          <w:tcPr>
            <w:tcW w:w="1720" w:type="dxa"/>
            <w:vAlign w:val="center"/>
          </w:tcPr>
          <w:p>
            <w:pPr>
              <w:tabs>
                <w:tab w:val="left" w:pos="2160"/>
              </w:tabs>
              <w:adjustRightInd w:val="0"/>
              <w:snapToGrid w:val="0"/>
              <w:spacing w:line="240" w:lineRule="atLeast"/>
              <w:jc w:val="center"/>
              <w:rPr>
                <w:rFonts w:ascii="仿宋" w:hAnsi="仿宋" w:eastAsia="仿宋" w:cs="仿宋"/>
                <w:color w:val="auto"/>
                <w:sz w:val="32"/>
                <w:szCs w:val="32"/>
                <w:highlight w:val="none"/>
              </w:rPr>
            </w:pPr>
            <w:r>
              <w:rPr>
                <w:color w:val="auto"/>
                <w:highlight w:val="none"/>
              </w:rPr>
              <w:drawing>
                <wp:inline distT="0" distB="0" distL="114300" distR="114300">
                  <wp:extent cx="998220" cy="732155"/>
                  <wp:effectExtent l="0" t="0" r="1905" b="1270"/>
                  <wp:docPr id="2" name="图片 1" descr=" "/>
                  <wp:cNvGraphicFramePr/>
                  <a:graphic xmlns:a="http://schemas.openxmlformats.org/drawingml/2006/main">
                    <a:graphicData uri="http://schemas.openxmlformats.org/drawingml/2006/picture">
                      <pic:pic xmlns:pic="http://schemas.openxmlformats.org/drawingml/2006/picture">
                        <pic:nvPicPr>
                          <pic:cNvPr id="2" name="图片 1" descr=" "/>
                          <pic:cNvPicPr/>
                        </pic:nvPicPr>
                        <pic:blipFill>
                          <a:blip r:embed="rId12"/>
                          <a:srcRect l="18983" t="12031" r="7400" b="26828"/>
                          <a:stretch>
                            <a:fillRect/>
                          </a:stretch>
                        </pic:blipFill>
                        <pic:spPr>
                          <a:xfrm>
                            <a:off x="0" y="0"/>
                            <a:ext cx="998220" cy="732155"/>
                          </a:xfrm>
                          <a:prstGeom prst="rect">
                            <a:avLst/>
                          </a:prstGeom>
                          <a:noFill/>
                          <a:ln w="9525" cap="flat" cmpd="sng">
                            <a:noFill/>
                            <a:prstDash val="solid"/>
                            <a:miter/>
                          </a:ln>
                          <a:effectLst/>
                        </pic:spPr>
                      </pic:pic>
                    </a:graphicData>
                  </a:graphic>
                </wp:inline>
              </w:drawing>
            </w:r>
          </w:p>
        </w:tc>
        <w:tc>
          <w:tcPr>
            <w:tcW w:w="1180" w:type="dxa"/>
            <w:vAlign w:val="center"/>
          </w:tcPr>
          <w:p>
            <w:pPr>
              <w:jc w:val="center"/>
              <w:rPr>
                <w:rFonts w:ascii="仿宋" w:hAnsi="仿宋" w:eastAsia="仿宋" w:cs="仿宋"/>
                <w:color w:val="auto"/>
                <w:sz w:val="32"/>
                <w:szCs w:val="32"/>
                <w:highlight w:val="none"/>
              </w:rPr>
            </w:pPr>
          </w:p>
        </w:tc>
        <w:tc>
          <w:tcPr>
            <w:tcW w:w="900"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台</w:t>
            </w:r>
          </w:p>
        </w:tc>
        <w:tc>
          <w:tcPr>
            <w:tcW w:w="935" w:type="dxa"/>
            <w:shd w:val="clear" w:color="auto" w:fill="auto"/>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1</w:t>
            </w:r>
          </w:p>
        </w:tc>
        <w:tc>
          <w:tcPr>
            <w:tcW w:w="2011" w:type="dxa"/>
            <w:vAlign w:val="center"/>
          </w:tcPr>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图片仅供参考，用于地库地面冲洗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5" w:type="dxa"/>
            <w:gridSpan w:val="7"/>
            <w:vAlign w:val="center"/>
          </w:tcPr>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备注</w:t>
            </w:r>
            <w:r>
              <w:rPr>
                <w:rFonts w:hint="eastAsia" w:ascii="仿宋" w:hAnsi="仿宋" w:eastAsia="仿宋" w:cs="仿宋"/>
                <w:color w:val="auto"/>
                <w:sz w:val="32"/>
                <w:szCs w:val="32"/>
                <w:highlight w:val="none"/>
              </w:rPr>
              <w:t>：</w:t>
            </w:r>
          </w:p>
          <w:p>
            <w:pPr>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1.以上设备清单</w:t>
            </w:r>
            <w:r>
              <w:rPr>
                <w:rFonts w:hint="eastAsia" w:ascii="仿宋" w:hAnsi="仿宋" w:eastAsia="仿宋" w:cs="仿宋"/>
                <w:color w:val="auto"/>
                <w:sz w:val="32"/>
                <w:szCs w:val="32"/>
                <w:highlight w:val="none"/>
              </w:rPr>
              <w:t>根据实际补充</w:t>
            </w:r>
            <w:r>
              <w:rPr>
                <w:rFonts w:hint="eastAsia" w:ascii="仿宋" w:hAnsi="仿宋" w:eastAsia="仿宋" w:cs="仿宋"/>
                <w:color w:val="auto"/>
                <w:sz w:val="32"/>
                <w:szCs w:val="32"/>
                <w:highlight w:val="none"/>
                <w:lang w:eastAsia="zh-CN"/>
              </w:rPr>
              <w:t>；</w:t>
            </w:r>
          </w:p>
          <w:p>
            <w:pPr>
              <w:jc w:val="left"/>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2.驾驶式扫地机垃圾箱，垃圾箱容量150L或150L以上；</w:t>
            </w:r>
          </w:p>
          <w:p>
            <w:pPr>
              <w:spacing w:line="360" w:lineRule="auto"/>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3.驾驶式清洗机的污水箱容量需达到75L或75L以上；</w:t>
            </w:r>
          </w:p>
          <w:p>
            <w:pPr>
              <w:spacing w:line="360" w:lineRule="auto"/>
              <w:jc w:val="left"/>
              <w:rPr>
                <w:rFonts w:ascii="仿宋" w:hAnsi="仿宋" w:eastAsia="仿宋" w:cs="仿宋"/>
                <w:color w:val="auto"/>
                <w:kern w:val="2"/>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kern w:val="2"/>
                <w:sz w:val="32"/>
                <w:szCs w:val="32"/>
                <w:highlight w:val="none"/>
                <w:lang w:eastAsia="zh-CN"/>
              </w:rPr>
              <w:t>包括</w:t>
            </w:r>
            <w:r>
              <w:rPr>
                <w:rFonts w:hint="eastAsia" w:ascii="仿宋" w:hAnsi="仿宋" w:eastAsia="仿宋" w:cs="仿宋"/>
                <w:color w:val="auto"/>
                <w:kern w:val="2"/>
                <w:sz w:val="32"/>
                <w:szCs w:val="32"/>
                <w:highlight w:val="none"/>
                <w:lang w:val="en-US" w:eastAsia="zh-CN"/>
              </w:rPr>
              <w:t>但不</w:t>
            </w:r>
            <w:r>
              <w:rPr>
                <w:rFonts w:hint="eastAsia" w:ascii="仿宋" w:hAnsi="仿宋" w:eastAsia="仿宋" w:cs="仿宋"/>
                <w:color w:val="auto"/>
                <w:kern w:val="2"/>
                <w:sz w:val="32"/>
                <w:szCs w:val="32"/>
                <w:highlight w:val="none"/>
                <w:lang w:eastAsia="zh-CN"/>
              </w:rPr>
              <w:t>限于上述种类物品，易耗品以现场实际用量为准，库存量不低于10%，不得出现缺货断货情况，影响日常清洁。</w:t>
            </w:r>
          </w:p>
        </w:tc>
      </w:tr>
    </w:tbl>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保洁员的入场配置数量按照甲方现场实际情况进行增减。</w:t>
      </w:r>
    </w:p>
    <w:p>
      <w:pPr>
        <w:spacing w:line="24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）保洁公司须</w:t>
      </w:r>
      <w:r>
        <w:rPr>
          <w:rFonts w:hint="eastAsia" w:ascii="仿宋" w:hAnsi="仿宋" w:eastAsia="仿宋" w:cs="仿宋"/>
          <w:color w:val="auto"/>
          <w:sz w:val="32"/>
          <w:szCs w:val="32"/>
          <w:highlight w:val="none"/>
          <w:lang w:val="en-US" w:eastAsia="zh-CN"/>
        </w:rPr>
        <w:t>对新入职人员进行岗前培训，同时</w:t>
      </w:r>
      <w:r>
        <w:rPr>
          <w:rFonts w:ascii="仿宋" w:hAnsi="仿宋" w:eastAsia="仿宋" w:cs="仿宋"/>
          <w:color w:val="auto"/>
          <w:sz w:val="32"/>
          <w:szCs w:val="32"/>
          <w:highlight w:val="none"/>
        </w:rPr>
        <w:t>指派专业人员定期（每月不少于</w:t>
      </w:r>
      <w:r>
        <w:rPr>
          <w:rFonts w:hint="eastAsia" w:ascii="仿宋" w:hAnsi="仿宋" w:eastAsia="仿宋" w:cs="仿宋"/>
          <w:color w:val="auto"/>
          <w:sz w:val="32"/>
          <w:szCs w:val="32"/>
          <w:highlight w:val="none"/>
          <w:lang w:val="en-US" w:eastAsia="zh-CN"/>
        </w:rPr>
        <w:t>2</w:t>
      </w:r>
      <w:r>
        <w:rPr>
          <w:rFonts w:ascii="仿宋" w:hAnsi="仿宋" w:eastAsia="仿宋" w:cs="仿宋"/>
          <w:color w:val="auto"/>
          <w:sz w:val="32"/>
          <w:szCs w:val="32"/>
          <w:highlight w:val="none"/>
        </w:rPr>
        <w:t>次）对作业人员进行就业指导培训，加强清洁保养作业技能，科学清洁保养，避免</w:t>
      </w:r>
      <w:r>
        <w:rPr>
          <w:rFonts w:hint="eastAsia" w:ascii="仿宋" w:hAnsi="仿宋" w:eastAsia="仿宋" w:cs="仿宋"/>
          <w:color w:val="auto"/>
          <w:sz w:val="32"/>
          <w:szCs w:val="32"/>
          <w:highlight w:val="none"/>
        </w:rPr>
        <w:t>场地</w:t>
      </w:r>
      <w:r>
        <w:rPr>
          <w:rFonts w:ascii="仿宋" w:hAnsi="仿宋" w:eastAsia="仿宋" w:cs="仿宋"/>
          <w:color w:val="auto"/>
          <w:sz w:val="32"/>
          <w:szCs w:val="32"/>
          <w:highlight w:val="none"/>
        </w:rPr>
        <w:t>、设施设备二次污染或损坏。</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）每天早上</w:t>
      </w:r>
      <w:r>
        <w:rPr>
          <w:rFonts w:hint="eastAsia" w:ascii="仿宋" w:hAnsi="仿宋" w:eastAsia="仿宋" w:cs="仿宋"/>
          <w:color w:val="auto"/>
          <w:sz w:val="32"/>
          <w:szCs w:val="32"/>
          <w:highlight w:val="none"/>
        </w:rPr>
        <w:t>优先完成外围</w:t>
      </w:r>
      <w:r>
        <w:rPr>
          <w:rFonts w:hint="eastAsia" w:ascii="仿宋" w:hAnsi="仿宋" w:eastAsia="仿宋" w:cs="仿宋"/>
          <w:color w:val="auto"/>
          <w:sz w:val="32"/>
          <w:szCs w:val="32"/>
          <w:highlight w:val="none"/>
          <w:lang w:val="en-US" w:eastAsia="zh-CN"/>
        </w:rPr>
        <w:t>通道、车库</w:t>
      </w:r>
      <w:r>
        <w:rPr>
          <w:rFonts w:hint="eastAsia" w:ascii="仿宋" w:hAnsi="仿宋" w:eastAsia="仿宋" w:cs="仿宋"/>
          <w:color w:val="auto"/>
          <w:sz w:val="32"/>
          <w:szCs w:val="32"/>
          <w:highlight w:val="none"/>
        </w:rPr>
        <w:t>、卫生间、电梯卫生、玻璃护栏、大门等区域卫生清洁工作。如因岗位工作在规定时间内未完成的，需延长工作时长，保洁员工要服从安排，不得推脱，招标人无需额外支出费用。</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保洁员工</w:t>
      </w:r>
      <w:r>
        <w:rPr>
          <w:rFonts w:ascii="仿宋" w:hAnsi="仿宋" w:eastAsia="仿宋" w:cs="仿宋"/>
          <w:color w:val="auto"/>
          <w:sz w:val="32"/>
          <w:szCs w:val="32"/>
          <w:highlight w:val="none"/>
        </w:rPr>
        <w:t>8</w:t>
      </w:r>
      <w:r>
        <w:rPr>
          <w:rFonts w:hint="eastAsia" w:ascii="仿宋" w:hAnsi="仿宋" w:eastAsia="仿宋" w:cs="仿宋"/>
          <w:color w:val="auto"/>
          <w:sz w:val="32"/>
          <w:szCs w:val="32"/>
          <w:highlight w:val="none"/>
        </w:rPr>
        <w:t>小时工作制，具体时间</w:t>
      </w:r>
      <w:r>
        <w:rPr>
          <w:rFonts w:ascii="仿宋" w:hAnsi="仿宋" w:eastAsia="仿宋" w:cs="仿宋"/>
          <w:color w:val="auto"/>
          <w:sz w:val="32"/>
          <w:szCs w:val="32"/>
          <w:highlight w:val="none"/>
        </w:rPr>
        <w:t>以甲方通知为准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月休四天</w:t>
      </w:r>
      <w:r>
        <w:rPr>
          <w:rFonts w:hint="eastAsia" w:ascii="仿宋" w:hAnsi="仿宋" w:eastAsia="仿宋" w:cs="仿宋"/>
          <w:color w:val="auto"/>
          <w:sz w:val="32"/>
          <w:szCs w:val="32"/>
          <w:highlight w:val="none"/>
        </w:rPr>
        <w:t>，如遇</w:t>
      </w:r>
      <w:r>
        <w:rPr>
          <w:rFonts w:hint="eastAsia" w:ascii="仿宋" w:hAnsi="仿宋" w:eastAsia="仿宋" w:cs="仿宋"/>
          <w:color w:val="auto"/>
          <w:sz w:val="32"/>
          <w:szCs w:val="32"/>
          <w:highlight w:val="none"/>
          <w:lang w:val="en-US" w:eastAsia="zh-CN"/>
        </w:rPr>
        <w:t>重大接待保障工作或突击检查时</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乙方应从公司调度人员配合支持，</w:t>
      </w:r>
      <w:r>
        <w:rPr>
          <w:rFonts w:hint="eastAsia" w:ascii="仿宋" w:hAnsi="仿宋" w:eastAsia="仿宋" w:cs="仿宋"/>
          <w:color w:val="auto"/>
          <w:sz w:val="32"/>
          <w:szCs w:val="32"/>
          <w:highlight w:val="none"/>
        </w:rPr>
        <w:t>招标人无需另行支付费用。</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10</w:t>
      </w:r>
      <w:r>
        <w:rPr>
          <w:rFonts w:ascii="仿宋" w:hAnsi="仿宋" w:eastAsia="仿宋" w:cs="仿宋"/>
          <w:color w:val="auto"/>
          <w:sz w:val="32"/>
          <w:szCs w:val="32"/>
          <w:highlight w:val="none"/>
        </w:rPr>
        <w:t>）保洁须配合完成按照《厦门经济特区生活垃圾分类管理办法》对垃圾进行分类收集</w:t>
      </w:r>
      <w:r>
        <w:rPr>
          <w:rFonts w:hint="eastAsia" w:ascii="仿宋" w:hAnsi="仿宋" w:eastAsia="仿宋" w:cs="仿宋"/>
          <w:color w:val="auto"/>
          <w:sz w:val="32"/>
          <w:szCs w:val="32"/>
          <w:highlight w:val="none"/>
        </w:rPr>
        <w:t>等</w:t>
      </w:r>
      <w:r>
        <w:rPr>
          <w:rFonts w:ascii="仿宋" w:hAnsi="仿宋" w:eastAsia="仿宋" w:cs="仿宋"/>
          <w:color w:val="auto"/>
          <w:sz w:val="32"/>
          <w:szCs w:val="32"/>
          <w:highlight w:val="none"/>
        </w:rPr>
        <w:t>工作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同时须做好</w:t>
      </w:r>
      <w:r>
        <w:rPr>
          <w:rFonts w:hint="eastAsia" w:ascii="仿宋" w:hAnsi="仿宋" w:eastAsia="仿宋" w:cs="仿宋"/>
          <w:color w:val="auto"/>
          <w:sz w:val="32"/>
          <w:szCs w:val="32"/>
          <w:highlight w:val="none"/>
        </w:rPr>
        <w:t>日常</w:t>
      </w:r>
      <w:r>
        <w:rPr>
          <w:rFonts w:ascii="仿宋" w:hAnsi="仿宋" w:eastAsia="仿宋" w:cs="仿宋"/>
          <w:color w:val="auto"/>
          <w:sz w:val="32"/>
          <w:szCs w:val="32"/>
          <w:highlight w:val="none"/>
        </w:rPr>
        <w:t>消杀事宜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配合社区相关组织的垃圾分类作业工作。</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11</w:t>
      </w:r>
      <w:r>
        <w:rPr>
          <w:rFonts w:ascii="仿宋" w:hAnsi="仿宋" w:eastAsia="仿宋" w:cs="仿宋"/>
          <w:color w:val="auto"/>
          <w:sz w:val="32"/>
          <w:szCs w:val="32"/>
          <w:highlight w:val="none"/>
        </w:rPr>
        <w:t>）保洁范围内小堆无主土头、废弃物应及时清除。</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12</w:t>
      </w:r>
      <w:r>
        <w:rPr>
          <w:rFonts w:ascii="仿宋" w:hAnsi="仿宋" w:eastAsia="仿宋" w:cs="仿宋"/>
          <w:color w:val="auto"/>
          <w:sz w:val="32"/>
          <w:szCs w:val="32"/>
          <w:highlight w:val="none"/>
        </w:rPr>
        <w:t>）早晚</w:t>
      </w:r>
      <w:r>
        <w:rPr>
          <w:rFonts w:hint="eastAsia" w:ascii="仿宋" w:hAnsi="仿宋" w:eastAsia="仿宋" w:cs="仿宋"/>
          <w:color w:val="auto"/>
          <w:sz w:val="32"/>
          <w:szCs w:val="32"/>
          <w:highlight w:val="none"/>
          <w:lang w:val="en-US" w:eastAsia="zh-CN"/>
        </w:rPr>
        <w:t>客户</w:t>
      </w:r>
      <w:r>
        <w:rPr>
          <w:rFonts w:ascii="仿宋" w:hAnsi="仿宋" w:eastAsia="仿宋" w:cs="仿宋"/>
          <w:color w:val="auto"/>
          <w:sz w:val="32"/>
          <w:szCs w:val="32"/>
          <w:highlight w:val="none"/>
        </w:rPr>
        <w:t>出行动线</w:t>
      </w:r>
      <w:r>
        <w:rPr>
          <w:rFonts w:hint="eastAsia" w:ascii="仿宋" w:hAnsi="仿宋" w:eastAsia="仿宋" w:cs="仿宋"/>
          <w:color w:val="auto"/>
          <w:sz w:val="32"/>
          <w:szCs w:val="32"/>
          <w:highlight w:val="none"/>
        </w:rPr>
        <w:t>流量大，作业时要十分注意作业</w:t>
      </w:r>
      <w:r>
        <w:rPr>
          <w:rFonts w:hint="eastAsia" w:ascii="仿宋" w:hAnsi="仿宋" w:eastAsia="仿宋" w:cs="仿宋"/>
          <w:color w:val="auto"/>
          <w:sz w:val="32"/>
          <w:szCs w:val="32"/>
          <w:highlight w:val="none"/>
          <w:lang w:val="en-US" w:eastAsia="zh-CN"/>
        </w:rPr>
        <w:t>设备、</w:t>
      </w:r>
      <w:r>
        <w:rPr>
          <w:rFonts w:hint="eastAsia" w:ascii="仿宋" w:hAnsi="仿宋" w:eastAsia="仿宋" w:cs="仿宋"/>
          <w:color w:val="auto"/>
          <w:sz w:val="32"/>
          <w:szCs w:val="32"/>
          <w:highlight w:val="none"/>
        </w:rPr>
        <w:t>工具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内容</w:t>
      </w:r>
      <w:r>
        <w:rPr>
          <w:rFonts w:hint="eastAsia" w:ascii="仿宋" w:hAnsi="仿宋" w:eastAsia="仿宋" w:cs="仿宋"/>
          <w:color w:val="auto"/>
          <w:sz w:val="32"/>
          <w:szCs w:val="32"/>
          <w:highlight w:val="none"/>
        </w:rPr>
        <w:t>不能影响业主通行，</w:t>
      </w:r>
      <w:r>
        <w:rPr>
          <w:rFonts w:hint="eastAsia" w:ascii="仿宋" w:hAnsi="仿宋" w:eastAsia="仿宋" w:cs="仿宋"/>
          <w:color w:val="auto"/>
          <w:sz w:val="32"/>
          <w:szCs w:val="32"/>
          <w:highlight w:val="none"/>
          <w:lang w:val="en-US" w:eastAsia="zh-CN"/>
        </w:rPr>
        <w:t>行为举止不能</w:t>
      </w:r>
      <w:r>
        <w:rPr>
          <w:rFonts w:hint="eastAsia" w:ascii="仿宋" w:hAnsi="仿宋" w:eastAsia="仿宋" w:cs="仿宋"/>
          <w:color w:val="auto"/>
          <w:sz w:val="32"/>
          <w:szCs w:val="32"/>
          <w:highlight w:val="none"/>
        </w:rPr>
        <w:t>引起业主反感。</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对公共设施，如跑、冒、滴、漏水，设施损坏等现象，及时发现并向主管</w:t>
      </w:r>
      <w:r>
        <w:rPr>
          <w:rFonts w:hint="eastAsia" w:ascii="仿宋" w:hAnsi="仿宋" w:eastAsia="仿宋" w:cs="仿宋"/>
          <w:color w:val="auto"/>
          <w:sz w:val="32"/>
          <w:szCs w:val="32"/>
          <w:highlight w:val="none"/>
          <w:lang w:val="en-US" w:eastAsia="zh-CN"/>
        </w:rPr>
        <w:t>/领班</w:t>
      </w:r>
      <w:r>
        <w:rPr>
          <w:rFonts w:hint="eastAsia" w:ascii="仿宋" w:hAnsi="仿宋" w:eastAsia="仿宋" w:cs="仿宋"/>
          <w:color w:val="auto"/>
          <w:sz w:val="32"/>
          <w:szCs w:val="32"/>
          <w:highlight w:val="none"/>
        </w:rPr>
        <w:t>汇报。</w:t>
      </w:r>
    </w:p>
    <w:p>
      <w:pPr>
        <w:pStyle w:val="33"/>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配合消杀人员定期对责任区域的蚁虫、鼠害进行消杀，确保无“四害”。</w:t>
      </w:r>
    </w:p>
    <w:p>
      <w:pPr>
        <w:pStyle w:val="33"/>
        <w:spacing w:line="240" w:lineRule="auto"/>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每次使用完保洁工具、器具后应清洗干净，统一存放于指定地点，并及时补充或申领保洁工具、器具。</w:t>
      </w:r>
    </w:p>
    <w:p>
      <w:pPr>
        <w:pStyle w:val="33"/>
        <w:spacing w:line="240" w:lineRule="auto"/>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6</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楼内发现可疑人员应及时向主管</w:t>
      </w:r>
      <w:r>
        <w:rPr>
          <w:rFonts w:hint="eastAsia" w:ascii="仿宋" w:hAnsi="仿宋" w:eastAsia="仿宋" w:cs="仿宋"/>
          <w:color w:val="auto"/>
          <w:sz w:val="32"/>
          <w:szCs w:val="32"/>
          <w:highlight w:val="none"/>
          <w:lang w:val="en-US" w:eastAsia="zh-CN"/>
        </w:rPr>
        <w:t>/领班</w:t>
      </w:r>
      <w:r>
        <w:rPr>
          <w:rFonts w:hint="eastAsia" w:ascii="仿宋" w:hAnsi="仿宋" w:eastAsia="仿宋" w:cs="仿宋"/>
          <w:color w:val="auto"/>
          <w:sz w:val="32"/>
          <w:szCs w:val="32"/>
          <w:highlight w:val="none"/>
        </w:rPr>
        <w:t>汇报。</w:t>
      </w:r>
    </w:p>
    <w:p>
      <w:pPr>
        <w:pStyle w:val="33"/>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）清洁服务费以每月中标人现在工作人员实际出勤为依据，</w:t>
      </w:r>
      <w:r>
        <w:rPr>
          <w:rFonts w:hint="eastAsia" w:ascii="仿宋" w:hAnsi="仿宋" w:eastAsia="仿宋" w:cs="仿宋"/>
          <w:color w:val="auto"/>
          <w:sz w:val="32"/>
          <w:szCs w:val="32"/>
          <w:highlight w:val="none"/>
          <w:lang w:val="en-US" w:eastAsia="zh-CN"/>
        </w:rPr>
        <w:t>当现在工作人员请假时，允许安排其他临时人员接替工作，但应符合约定要求并及时告知招标人，</w:t>
      </w:r>
      <w:r>
        <w:rPr>
          <w:rFonts w:ascii="仿宋" w:hAnsi="仿宋" w:eastAsia="仿宋" w:cs="仿宋"/>
          <w:color w:val="auto"/>
          <w:sz w:val="32"/>
          <w:szCs w:val="32"/>
          <w:highlight w:val="none"/>
        </w:rPr>
        <w:t>如遇人员离职缺编现象应及时告知招标人，须在</w:t>
      </w:r>
      <w:r>
        <w:rPr>
          <w:rFonts w:hint="eastAsia" w:ascii="仿宋" w:hAnsi="仿宋" w:eastAsia="仿宋" w:cs="仿宋"/>
          <w:color w:val="auto"/>
          <w:sz w:val="32"/>
          <w:szCs w:val="32"/>
          <w:highlight w:val="none"/>
          <w:lang w:val="en-US" w:eastAsia="zh-CN"/>
        </w:rPr>
        <w:t>3天</w:t>
      </w:r>
      <w:r>
        <w:rPr>
          <w:rFonts w:ascii="仿宋" w:hAnsi="仿宋" w:eastAsia="仿宋" w:cs="仿宋"/>
          <w:color w:val="auto"/>
          <w:sz w:val="32"/>
          <w:szCs w:val="32"/>
          <w:highlight w:val="none"/>
        </w:rPr>
        <w:t>内补上空缺编制。</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）做好市、区等市容考评及其它重大检查评比（如文明城市检查等）庆典活动期间的市容保障任务。</w:t>
      </w:r>
    </w:p>
    <w:p>
      <w:pPr>
        <w:pStyle w:val="33"/>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9</w:t>
      </w:r>
      <w:r>
        <w:rPr>
          <w:rFonts w:ascii="仿宋" w:hAnsi="仿宋" w:eastAsia="仿宋" w:cs="仿宋"/>
          <w:color w:val="auto"/>
          <w:sz w:val="32"/>
          <w:szCs w:val="32"/>
          <w:highlight w:val="none"/>
        </w:rPr>
        <w:t>）保洁现场工作人员不得</w:t>
      </w:r>
      <w:r>
        <w:rPr>
          <w:rFonts w:hint="eastAsia" w:ascii="仿宋" w:hAnsi="仿宋" w:eastAsia="仿宋" w:cs="仿宋"/>
          <w:color w:val="auto"/>
          <w:sz w:val="32"/>
          <w:szCs w:val="32"/>
          <w:highlight w:val="none"/>
        </w:rPr>
        <w:t>索取小费及财物，因此造成的投诉等其他负面影响由中标人负责，招标人有权视情节轻重做出相应处罚。</w:t>
      </w:r>
    </w:p>
    <w:p>
      <w:pPr>
        <w:pStyle w:val="33"/>
        <w:spacing w:line="240" w:lineRule="auto"/>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要注意机械使用安全，所用机械设备、插座板、引线等，作业前需事先须严格检查，谨防因漏电短路而引发火情。</w:t>
      </w:r>
    </w:p>
    <w:p>
      <w:pPr>
        <w:autoSpaceDE w:val="0"/>
        <w:autoSpaceDN w:val="0"/>
        <w:adjustRightInd w:val="0"/>
        <w:spacing w:line="240" w:lineRule="auto"/>
        <w:ind w:firstLine="640" w:firstLineChars="200"/>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21</w:t>
      </w:r>
      <w:r>
        <w:rPr>
          <w:rFonts w:ascii="仿宋" w:hAnsi="仿宋" w:eastAsia="仿宋" w:cs="仿宋"/>
          <w:color w:val="auto"/>
          <w:sz w:val="32"/>
          <w:szCs w:val="32"/>
          <w:highlight w:val="none"/>
        </w:rPr>
        <w:t>）中标人</w:t>
      </w:r>
      <w:r>
        <w:rPr>
          <w:rFonts w:hint="eastAsia" w:ascii="仿宋" w:hAnsi="仿宋" w:eastAsia="仿宋" w:cs="仿宋"/>
          <w:color w:val="auto"/>
          <w:sz w:val="32"/>
          <w:szCs w:val="32"/>
          <w:highlight w:val="none"/>
        </w:rPr>
        <w:t>按合同规定的清洁范围和工作要求，高质量完成各项工作，并严守有关安全作业规定，</w:t>
      </w:r>
      <w:r>
        <w:rPr>
          <w:rFonts w:hint="eastAsia" w:ascii="仿宋" w:hAnsi="仿宋" w:eastAsia="仿宋" w:cs="仿宋"/>
          <w:color w:val="auto"/>
          <w:sz w:val="32"/>
          <w:szCs w:val="32"/>
          <w:highlight w:val="none"/>
          <w:lang w:val="en-US" w:eastAsia="zh-CN"/>
        </w:rPr>
        <w:t>中标人应为保洁员工购买相应的保险，</w:t>
      </w:r>
      <w:r>
        <w:rPr>
          <w:rFonts w:hint="eastAsia" w:ascii="仿宋" w:hAnsi="仿宋" w:eastAsia="仿宋" w:cs="仿宋"/>
          <w:color w:val="auto"/>
          <w:sz w:val="32"/>
          <w:szCs w:val="32"/>
          <w:highlight w:val="none"/>
        </w:rPr>
        <w:t>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auto"/>
          <w:sz w:val="32"/>
          <w:szCs w:val="32"/>
          <w:highlight w:val="none"/>
        </w:rPr>
      </w:pPr>
      <w:r>
        <w:rPr>
          <w:rFonts w:ascii="仿宋" w:hAnsi="仿宋" w:eastAsia="仿宋" w:cs="Arial"/>
          <w:b/>
          <w:color w:val="auto"/>
          <w:kern w:val="0"/>
          <w:sz w:val="32"/>
          <w:szCs w:val="32"/>
          <w:highlight w:val="none"/>
        </w:rPr>
        <w:t>3.清洁管理</w:t>
      </w:r>
    </w:p>
    <w:p>
      <w:pPr>
        <w:spacing w:line="500" w:lineRule="exact"/>
        <w:ind w:firstLine="640" w:firstLineChars="200"/>
        <w:rPr>
          <w:rFonts w:ascii="仿宋" w:hAnsi="仿宋" w:eastAsia="仿宋" w:cs="Arial"/>
          <w:b/>
          <w:color w:val="auto"/>
          <w:kern w:val="0"/>
          <w:sz w:val="32"/>
          <w:szCs w:val="32"/>
          <w:highlight w:val="none"/>
        </w:rPr>
      </w:pPr>
      <w:r>
        <w:rPr>
          <w:rFonts w:hint="eastAsia" w:ascii="仿宋" w:hAnsi="仿宋" w:eastAsia="仿宋" w:cs="仿宋"/>
          <w:color w:val="auto"/>
          <w:sz w:val="32"/>
          <w:szCs w:val="32"/>
          <w:highlight w:val="none"/>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auto"/>
          <w:sz w:val="32"/>
          <w:szCs w:val="32"/>
          <w:highlight w:val="none"/>
        </w:rPr>
        <w:t>。</w:t>
      </w:r>
    </w:p>
    <w:p>
      <w:pPr>
        <w:autoSpaceDE w:val="0"/>
        <w:autoSpaceDN w:val="0"/>
        <w:adjustRightInd w:val="0"/>
        <w:spacing w:line="500" w:lineRule="exact"/>
        <w:ind w:firstLine="420"/>
        <w:jc w:val="left"/>
        <w:rPr>
          <w:rFonts w:ascii="仿宋" w:hAnsi="仿宋" w:eastAsia="仿宋"/>
          <w:b/>
          <w:bCs/>
          <w:color w:val="auto"/>
          <w:sz w:val="32"/>
          <w:szCs w:val="32"/>
          <w:highlight w:val="none"/>
        </w:rPr>
      </w:pPr>
      <w:r>
        <w:rPr>
          <w:rFonts w:ascii="仿宋" w:hAnsi="仿宋" w:eastAsia="仿宋" w:cs="Arial"/>
          <w:b/>
          <w:color w:val="auto"/>
          <w:kern w:val="0"/>
          <w:sz w:val="32"/>
          <w:szCs w:val="32"/>
          <w:highlight w:val="none"/>
        </w:rPr>
        <w:t>4</w:t>
      </w:r>
      <w:r>
        <w:rPr>
          <w:rFonts w:ascii="仿宋" w:hAnsi="仿宋" w:eastAsia="仿宋" w:cs="Arial"/>
          <w:color w:val="auto"/>
          <w:kern w:val="0"/>
          <w:sz w:val="32"/>
          <w:szCs w:val="32"/>
          <w:highlight w:val="none"/>
        </w:rPr>
        <w:t>.</w:t>
      </w:r>
      <w:r>
        <w:rPr>
          <w:rFonts w:hint="eastAsia" w:ascii="仿宋" w:hAnsi="仿宋" w:eastAsia="仿宋"/>
          <w:b/>
          <w:bCs/>
          <w:color w:val="auto"/>
          <w:sz w:val="32"/>
          <w:szCs w:val="32"/>
          <w:highlight w:val="none"/>
        </w:rPr>
        <w:t>清洁作业标准书</w:t>
      </w:r>
    </w:p>
    <w:tbl>
      <w:tblPr>
        <w:tblStyle w:val="1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无垃圾落地、污迹、异味，垃圾按要求分类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shd w:val="clear" w:color="auto" w:fill="auto"/>
            <w:vAlign w:val="center"/>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3、深度清洁</w:t>
            </w:r>
          </w:p>
        </w:tc>
        <w:tc>
          <w:tcPr>
            <w:tcW w:w="2065"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洁具亮化、下水口无异味反味、排风口无污渍灰尘、玻璃胶无发霉、</w:t>
            </w:r>
          </w:p>
        </w:tc>
        <w:tc>
          <w:tcPr>
            <w:tcW w:w="1346"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擦拭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清洁、用药剂</w:t>
            </w:r>
          </w:p>
        </w:tc>
        <w:tc>
          <w:tcPr>
            <w:tcW w:w="1594" w:type="dxa"/>
            <w:shd w:val="clear" w:color="auto" w:fill="auto"/>
            <w:vAlign w:val="center"/>
          </w:tcPr>
          <w:p>
            <w:pPr>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jc w:val="center"/>
              <w:rPr>
                <w:rFonts w:ascii="仿宋" w:hAnsi="仿宋" w:eastAsia="仿宋" w:cs="仿宋"/>
                <w:color w:val="auto"/>
                <w:sz w:val="28"/>
                <w:szCs w:val="28"/>
                <w:highlight w:val="none"/>
              </w:rPr>
            </w:pP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4、送、排风口 </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每日清运不少于2次，清运时间根据实际需求来定，垃圾日产日清</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rPr>
          <w:rFonts w:ascii="仿宋" w:hAnsi="仿宋" w:eastAsia="仿宋" w:cs="仿宋"/>
          <w:b/>
          <w:bCs/>
          <w:color w:val="auto"/>
          <w:sz w:val="32"/>
          <w:szCs w:val="32"/>
          <w:highlight w:val="none"/>
        </w:rPr>
      </w:pPr>
    </w:p>
    <w:p>
      <w:pP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t>4.</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检查标准</w:t>
      </w:r>
    </w:p>
    <w:tbl>
      <w:tblPr>
        <w:tblStyle w:val="18"/>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序号</w:t>
            </w:r>
          </w:p>
        </w:tc>
        <w:tc>
          <w:tcPr>
            <w:tcW w:w="90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作业大项</w:t>
            </w:r>
          </w:p>
        </w:tc>
        <w:tc>
          <w:tcPr>
            <w:tcW w:w="2063"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作业小项</w:t>
            </w:r>
          </w:p>
        </w:tc>
        <w:tc>
          <w:tcPr>
            <w:tcW w:w="461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服务标准</w:t>
            </w:r>
          </w:p>
        </w:tc>
        <w:tc>
          <w:tcPr>
            <w:tcW w:w="796"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外围部分</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地下部分</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3"/>
        <w:jc w:val="both"/>
        <w:rPr>
          <w:color w:val="auto"/>
          <w:highlight w:val="none"/>
        </w:rPr>
      </w:pPr>
      <w:r>
        <w:rPr>
          <w:rFonts w:ascii="仿宋" w:hAnsi="仿宋" w:eastAsia="仿宋" w:cs="仿宋"/>
          <w:b/>
          <w:bCs/>
          <w:color w:val="auto"/>
          <w:sz w:val="32"/>
          <w:szCs w:val="32"/>
          <w:highlight w:val="none"/>
        </w:rPr>
        <w:t>三、服务期限</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color w:val="auto"/>
          <w:highlight w:val="none"/>
        </w:rPr>
      </w:pPr>
      <w:r>
        <w:rPr>
          <w:rFonts w:hint="eastAsia" w:ascii="仿宋" w:hAnsi="仿宋" w:eastAsia="仿宋" w:cs="仿宋"/>
          <w:color w:val="auto"/>
          <w:sz w:val="32"/>
          <w:szCs w:val="32"/>
          <w:highlight w:val="none"/>
        </w:rPr>
        <w:t>一年，自202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月1日至202</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28</w:t>
      </w:r>
      <w:r>
        <w:rPr>
          <w:rFonts w:hint="eastAsia" w:ascii="仿宋" w:hAnsi="仿宋" w:eastAsia="仿宋" w:cs="仿宋"/>
          <w:color w:val="auto"/>
          <w:sz w:val="32"/>
          <w:szCs w:val="32"/>
          <w:highlight w:val="none"/>
        </w:rPr>
        <w:t>日止，以合同签订日期为准，在本合同期内，如业主单位未向甲方采购本服务，本合同自动终止；实际进场时间以甲方书面通知为准。</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color w:val="auto"/>
          <w:highlight w:val="none"/>
        </w:rPr>
      </w:pPr>
      <w:r>
        <w:rPr>
          <w:rFonts w:hint="eastAsia" w:ascii="仿宋" w:hAnsi="仿宋" w:eastAsia="仿宋" w:cs="仿宋"/>
          <w:color w:val="auto"/>
          <w:sz w:val="32"/>
          <w:szCs w:val="32"/>
          <w:highlight w:val="none"/>
        </w:rPr>
        <w:t>注：若有疑问或需前往踏勘，请与</w:t>
      </w:r>
      <w:r>
        <w:rPr>
          <w:rFonts w:hint="eastAsia" w:ascii="仿宋" w:hAnsi="仿宋" w:eastAsia="仿宋" w:cs="仿宋"/>
          <w:color w:val="auto"/>
          <w:sz w:val="32"/>
          <w:szCs w:val="32"/>
          <w:highlight w:val="none"/>
          <w:lang w:val="en-US" w:eastAsia="zh-CN"/>
        </w:rPr>
        <w:t>蔡先生</w:t>
      </w:r>
      <w:r>
        <w:rPr>
          <w:rFonts w:hint="eastAsia" w:ascii="仿宋" w:hAnsi="仿宋" w:eastAsia="仿宋" w:cs="仿宋"/>
          <w:color w:val="auto"/>
          <w:sz w:val="32"/>
          <w:szCs w:val="32"/>
          <w:highlight w:val="none"/>
        </w:rPr>
        <w:t>联系，联系方式：</w:t>
      </w:r>
      <w:r>
        <w:rPr>
          <w:rFonts w:hint="eastAsia" w:ascii="仿宋" w:hAnsi="仿宋" w:eastAsia="仿宋" w:cs="仿宋"/>
          <w:color w:val="auto"/>
          <w:sz w:val="32"/>
          <w:szCs w:val="32"/>
          <w:highlight w:val="none"/>
          <w:lang w:val="en-US" w:eastAsia="zh-CN"/>
        </w:rPr>
        <w:t>13606060358</w:t>
      </w:r>
      <w:r>
        <w:rPr>
          <w:rFonts w:hint="eastAsia" w:ascii="仿宋" w:hAnsi="仿宋" w:eastAsia="仿宋" w:cs="仿宋"/>
          <w:color w:val="auto"/>
          <w:sz w:val="32"/>
          <w:szCs w:val="32"/>
          <w:highlight w:val="none"/>
        </w:rPr>
        <w:t>。</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3"/>
        <w:jc w:val="both"/>
        <w:rPr>
          <w:color w:val="auto"/>
          <w:highlight w:val="none"/>
        </w:rPr>
      </w:pPr>
      <w:r>
        <w:rPr>
          <w:rFonts w:hint="eastAsia" w:ascii="仿宋" w:hAnsi="仿宋" w:eastAsia="仿宋" w:cs="仿宋"/>
          <w:b/>
          <w:bCs/>
          <w:color w:val="auto"/>
          <w:sz w:val="32"/>
          <w:szCs w:val="32"/>
          <w:highlight w:val="none"/>
        </w:rPr>
        <w:t>四、保洁费用结算</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仿宋" w:hAnsi="仿宋" w:eastAsia="仿宋"/>
          <w:color w:val="auto"/>
          <w:sz w:val="32"/>
          <w:highlight w:val="none"/>
        </w:rPr>
      </w:pPr>
      <w:r>
        <w:rPr>
          <w:rFonts w:hint="eastAsia" w:ascii="仿宋" w:hAnsi="仿宋" w:eastAsia="仿宋" w:cs="仿宋"/>
          <w:color w:val="auto"/>
          <w:sz w:val="32"/>
          <w:szCs w:val="32"/>
          <w:highlight w:val="none"/>
        </w:rPr>
        <w:t>保洁费用按月根据招标人实际需求及到岗人数据实结算。中标单位按时向甲方提合法有效的增值税专用票/普票，甲方在收到乙方发票并进行国税业务系统认证（限增值税专用发票）后进行付款。</w:t>
      </w:r>
    </w:p>
    <w:p>
      <w:pPr>
        <w:spacing w:line="500" w:lineRule="exact"/>
        <w:ind w:firstLine="640" w:firstLineChars="200"/>
        <w:rPr>
          <w:rFonts w:ascii="仿宋" w:hAnsi="仿宋" w:eastAsia="仿宋"/>
          <w:color w:val="auto"/>
          <w:sz w:val="32"/>
          <w:szCs w:val="32"/>
          <w:highlight w:val="none"/>
        </w:rPr>
        <w:sectPr>
          <w:headerReference r:id="rId4" w:type="first"/>
          <w:footerReference r:id="rId6" w:type="first"/>
          <w:headerReference r:id="rId3" w:type="default"/>
          <w:footerReference r:id="rId5" w:type="default"/>
          <w:pgSz w:w="11907" w:h="16860"/>
          <w:pgMar w:top="1418" w:right="1418" w:bottom="1418" w:left="1418" w:header="857" w:footer="999" w:gutter="0"/>
          <w:cols w:space="720" w:num="1"/>
          <w:docGrid w:linePitch="286" w:charSpace="0"/>
        </w:sectPr>
      </w:pPr>
    </w:p>
    <w:p>
      <w:pPr>
        <w:pStyle w:val="2"/>
        <w:rPr>
          <w:rFonts w:hint="eastAsia"/>
          <w:color w:val="auto"/>
          <w:highlight w:val="none"/>
        </w:rPr>
      </w:pPr>
    </w:p>
    <w:bookmarkEnd w:id="162"/>
    <w:p>
      <w:pPr>
        <w:pStyle w:val="4"/>
        <w:keepNext w:val="0"/>
        <w:keepLines w:val="0"/>
        <w:spacing w:before="0" w:after="0" w:line="500" w:lineRule="exact"/>
        <w:jc w:val="center"/>
        <w:rPr>
          <w:rFonts w:ascii="仿宋" w:hAnsi="仿宋" w:eastAsia="仿宋"/>
          <w:color w:val="auto"/>
          <w:sz w:val="32"/>
          <w:highlight w:val="none"/>
        </w:rPr>
      </w:pPr>
      <w:bookmarkStart w:id="163" w:name="_Toc27340"/>
      <w:bookmarkStart w:id="164" w:name="_Toc468718876"/>
      <w:bookmarkStart w:id="165" w:name="_Toc19615"/>
      <w:r>
        <w:rPr>
          <w:rFonts w:hint="eastAsia" w:ascii="仿宋" w:hAnsi="仿宋" w:eastAsia="仿宋"/>
          <w:color w:val="auto"/>
          <w:sz w:val="32"/>
          <w:highlight w:val="none"/>
        </w:rPr>
        <w:t>第二节 商务技术响应要求</w:t>
      </w:r>
      <w:bookmarkEnd w:id="163"/>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一、商务要求</w:t>
      </w:r>
    </w:p>
    <w:p>
      <w:pPr>
        <w:widowControl/>
        <w:adjustRightInd w:val="0"/>
        <w:snapToGrid w:val="0"/>
        <w:spacing w:before="60" w:beforeLines="25" w:after="60" w:afterLines="25" w:line="500" w:lineRule="exact"/>
        <w:ind w:firstLine="643" w:firstLineChars="200"/>
        <w:rPr>
          <w:rFonts w:ascii="仿宋" w:hAnsi="仿宋" w:eastAsia="仿宋"/>
          <w:b/>
          <w:bCs/>
          <w:color w:val="auto"/>
          <w:sz w:val="32"/>
          <w:szCs w:val="32"/>
          <w:highlight w:val="none"/>
        </w:rPr>
      </w:pPr>
      <w:r>
        <w:rPr>
          <w:rFonts w:ascii="仿宋" w:hAnsi="仿宋" w:eastAsia="仿宋"/>
          <w:b/>
          <w:bCs/>
          <w:color w:val="auto"/>
          <w:sz w:val="32"/>
          <w:szCs w:val="32"/>
          <w:highlight w:val="none"/>
        </w:rPr>
        <w:t>*1、投标人应具备独立的法人资格，并提供法人营业执照（副本）复印件(加盖</w:t>
      </w:r>
      <w:r>
        <w:rPr>
          <w:rFonts w:hint="eastAsia" w:ascii="仿宋" w:hAnsi="仿宋" w:eastAsia="仿宋"/>
          <w:b/>
          <w:bCs/>
          <w:color w:val="auto"/>
          <w:sz w:val="32"/>
          <w:szCs w:val="32"/>
          <w:highlight w:val="none"/>
        </w:rPr>
        <w:t>投标人</w:t>
      </w:r>
      <w:r>
        <w:rPr>
          <w:rFonts w:ascii="仿宋" w:hAnsi="仿宋" w:eastAsia="仿宋"/>
          <w:b/>
          <w:bCs/>
          <w:color w:val="auto"/>
          <w:sz w:val="32"/>
          <w:szCs w:val="32"/>
          <w:highlight w:val="none"/>
        </w:rPr>
        <w:t>公章)。</w:t>
      </w:r>
    </w:p>
    <w:p>
      <w:pPr>
        <w:widowControl/>
        <w:adjustRightInd w:val="0"/>
        <w:snapToGrid w:val="0"/>
        <w:spacing w:before="60" w:beforeLines="25" w:after="60" w:afterLines="25" w:line="500" w:lineRule="exact"/>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w:t>
      </w:r>
      <w:r>
        <w:rPr>
          <w:rFonts w:ascii="仿宋" w:hAnsi="仿宋" w:eastAsia="仿宋"/>
          <w:b/>
          <w:bCs/>
          <w:color w:val="auto"/>
          <w:sz w:val="32"/>
          <w:szCs w:val="32"/>
          <w:highlight w:val="none"/>
        </w:rPr>
        <w:t>2、投标人</w:t>
      </w:r>
      <w:r>
        <w:rPr>
          <w:rFonts w:hint="eastAsia" w:ascii="仿宋" w:hAnsi="仿宋" w:eastAsia="仿宋"/>
          <w:b/>
          <w:bCs/>
          <w:color w:val="auto"/>
          <w:sz w:val="32"/>
          <w:szCs w:val="32"/>
          <w:highlight w:val="none"/>
        </w:rPr>
        <w:t>授</w:t>
      </w:r>
      <w:r>
        <w:rPr>
          <w:rFonts w:ascii="仿宋" w:hAnsi="仿宋" w:eastAsia="仿宋"/>
          <w:b/>
          <w:bCs/>
          <w:color w:val="auto"/>
          <w:sz w:val="32"/>
          <w:szCs w:val="32"/>
          <w:highlight w:val="none"/>
        </w:rPr>
        <w:t>权代表若不是企业法定代表人，应提供法人授权书原件，并提供被授权代表身份证复印件。</w:t>
      </w:r>
    </w:p>
    <w:p>
      <w:pPr>
        <w:pStyle w:val="2"/>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*3、</w:t>
      </w:r>
      <w:r>
        <w:rPr>
          <w:rFonts w:ascii="仿宋" w:hAnsi="仿宋" w:eastAsia="仿宋" w:cs="仿宋"/>
          <w:b/>
          <w:bCs/>
          <w:color w:val="auto"/>
          <w:sz w:val="32"/>
          <w:szCs w:val="32"/>
          <w:highlight w:val="none"/>
        </w:rPr>
        <w:t>投标单位提供自2021年1月1日以来（以合同签订时间为准）服务厦门区域不少于</w:t>
      </w: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家（含）</w:t>
      </w:r>
      <w:r>
        <w:rPr>
          <w:rFonts w:hint="eastAsia" w:ascii="仿宋" w:hAnsi="仿宋" w:eastAsia="仿宋" w:cs="仿宋"/>
          <w:b/>
          <w:bCs/>
          <w:color w:val="auto"/>
          <w:sz w:val="32"/>
          <w:szCs w:val="32"/>
          <w:highlight w:val="none"/>
          <w:lang w:eastAsia="zh-CN"/>
        </w:rPr>
        <w:t>的</w:t>
      </w:r>
      <w:r>
        <w:rPr>
          <w:rFonts w:hint="eastAsia" w:ascii="仿宋" w:hAnsi="仿宋" w:eastAsia="仿宋" w:cs="仿宋"/>
          <w:b/>
          <w:bCs/>
          <w:color w:val="auto"/>
          <w:sz w:val="32"/>
          <w:szCs w:val="32"/>
          <w:highlight w:val="none"/>
          <w:lang w:val="en-US" w:eastAsia="zh-CN"/>
        </w:rPr>
        <w:t>写字楼</w:t>
      </w:r>
      <w:r>
        <w:rPr>
          <w:rFonts w:hint="eastAsia" w:ascii="仿宋" w:hAnsi="仿宋" w:eastAsia="仿宋" w:cs="仿宋"/>
          <w:b/>
          <w:bCs/>
          <w:color w:val="auto"/>
          <w:sz w:val="32"/>
          <w:szCs w:val="32"/>
          <w:highlight w:val="none"/>
        </w:rPr>
        <w:t>项目面积≥</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0000m²</w:t>
      </w:r>
      <w:r>
        <w:rPr>
          <w:rFonts w:hint="eastAsia" w:ascii="仿宋" w:hAnsi="仿宋" w:eastAsia="仿宋" w:cs="仿宋"/>
          <w:b/>
          <w:bCs/>
          <w:color w:val="auto"/>
          <w:sz w:val="32"/>
          <w:szCs w:val="32"/>
          <w:highlight w:val="none"/>
          <w:lang w:val="en-US" w:eastAsia="zh-CN"/>
        </w:rPr>
        <w:t>或商场</w:t>
      </w:r>
      <w:r>
        <w:rPr>
          <w:rFonts w:hint="eastAsia" w:ascii="仿宋" w:hAnsi="仿宋" w:eastAsia="仿宋" w:cs="仿宋"/>
          <w:b/>
          <w:bCs/>
          <w:color w:val="auto"/>
          <w:sz w:val="32"/>
          <w:szCs w:val="32"/>
          <w:highlight w:val="none"/>
        </w:rPr>
        <w:t>面积≥</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0000m²的业绩合同</w:t>
      </w:r>
      <w:r>
        <w:rPr>
          <w:rFonts w:hint="eastAsia" w:ascii="仿宋" w:hAnsi="仿宋" w:eastAsia="仿宋" w:cs="仿宋"/>
          <w:b/>
          <w:bCs/>
          <w:color w:val="auto"/>
          <w:sz w:val="32"/>
          <w:szCs w:val="32"/>
          <w:highlight w:val="none"/>
          <w:lang w:eastAsia="zh-CN"/>
        </w:rPr>
        <w:t>，</w:t>
      </w:r>
      <w:r>
        <w:rPr>
          <w:rFonts w:hint="eastAsia" w:ascii="仿宋" w:hAnsi="仿宋" w:eastAsia="仿宋" w:cs="华文细黑"/>
          <w:b/>
          <w:bCs/>
          <w:color w:val="auto"/>
          <w:sz w:val="32"/>
          <w:szCs w:val="32"/>
          <w:highlight w:val="none"/>
          <w:lang w:val="en-US" w:eastAsia="zh-CN"/>
        </w:rPr>
        <w:t xml:space="preserve"> 每份合同在业绩评审中只计算一次，同一项目在业绩评审中也只计算一次</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注：除前述条件外，也可提供1家写字楼综合体项目</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0000m²</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另1家商业体面积</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0000m²</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共计2家。</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需提供合同，如果合同上未体现面积及单价要出具相关证明，相关证明可通过网上查询（注明出处）或企业业主方盖章证明业绩，并应主动提供于标书内并加盖公章，未主动提供视为不符合要求。</w:t>
      </w:r>
      <w:r>
        <w:rPr>
          <w:rFonts w:ascii="仿宋" w:hAnsi="仿宋" w:eastAsia="仿宋"/>
          <w:b/>
          <w:bCs/>
          <w:color w:val="auto"/>
          <w:sz w:val="32"/>
          <w:szCs w:val="32"/>
          <w:highlight w:val="none"/>
        </w:rPr>
        <w:t>以在厦门区域有相关业绩优先。</w:t>
      </w:r>
    </w:p>
    <w:p>
      <w:pPr>
        <w:pStyle w:val="2"/>
        <w:ind w:firstLine="643" w:firstLineChars="200"/>
        <w:rPr>
          <w:rFonts w:ascii="仿宋" w:hAnsi="仿宋" w:eastAsia="仿宋" w:cs="仿宋"/>
          <w:b/>
          <w:bCs/>
          <w:color w:val="auto"/>
          <w:sz w:val="32"/>
          <w:szCs w:val="32"/>
          <w:highlight w:val="none"/>
        </w:rPr>
      </w:pPr>
      <w:r>
        <w:rPr>
          <w:rFonts w:hint="eastAsia" w:ascii="仿宋" w:hAnsi="仿宋" w:eastAsia="仿宋"/>
          <w:b/>
          <w:bCs/>
          <w:color w:val="auto"/>
          <w:sz w:val="32"/>
          <w:szCs w:val="32"/>
          <w:highlight w:val="none"/>
          <w:lang w:val="en-US" w:eastAsia="zh-CN"/>
        </w:rPr>
        <w:t>*4、投标单位承诺做好保洁服务的安全责任交底，因投标人行为不当所引发的安全事故由投标人负责，此项主动提供书面承诺并加盖公章于标书内，未主动提供视为不符合要求。</w:t>
      </w:r>
    </w:p>
    <w:p>
      <w:pPr>
        <w:pStyle w:val="2"/>
        <w:ind w:firstLine="643" w:firstLineChars="20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32"/>
          <w:szCs w:val="32"/>
          <w:highlight w:val="none"/>
          <w:lang w:val="en-US" w:eastAsia="zh-CN"/>
        </w:rPr>
        <w:t>*5、投标单位承诺已知晓，关于投标资格要求与投标资格证明文件第4点的业绩证明内容为评标入围资格审核，标书中第18项投标办法-第18.1.1中第2条-商务分F2第3点服务同级别项目情况的评分标准所提到的面积、单价为评分标准，评分标准中的面积、单价要求比入围资格审核更严格，同时了解投标资格要求与投标资格证明文件中提供的业绩合同不作为同级别项目情况的评分标准的评分。此项主动提供书面承诺并加盖公章于标书内，未主动提供视为不符合要求。</w:t>
      </w:r>
    </w:p>
    <w:p>
      <w:pPr>
        <w:pStyle w:val="2"/>
        <w:ind w:firstLine="643" w:firstLineChars="200"/>
        <w:rPr>
          <w:rFonts w:hint="default" w:ascii="仿宋" w:hAnsi="仿宋" w:eastAsia="仿宋" w:cs="仿宋"/>
          <w:b/>
          <w:bCs/>
          <w:color w:val="auto"/>
          <w:sz w:val="32"/>
          <w:szCs w:val="32"/>
          <w:highlight w:val="none"/>
          <w:lang w:val="en-US" w:eastAsia="zh-CN"/>
        </w:rPr>
      </w:pPr>
    </w:p>
    <w:p>
      <w:pPr>
        <w:pStyle w:val="2"/>
        <w:ind w:firstLine="562" w:firstLineChars="200"/>
        <w:rPr>
          <w:rFonts w:hint="default" w:ascii="仿宋" w:hAnsi="仿宋" w:eastAsia="仿宋"/>
          <w:b w:val="0"/>
          <w:bCs/>
          <w:color w:val="auto"/>
          <w:sz w:val="32"/>
          <w:szCs w:val="32"/>
          <w:highlight w:val="none"/>
          <w:lang w:val="en-US" w:eastAsia="zh-CN"/>
        </w:rPr>
      </w:pPr>
      <w:r>
        <w:rPr>
          <w:rFonts w:hint="eastAsia" w:ascii="仿宋" w:hAnsi="仿宋" w:eastAsia="仿宋"/>
          <w:b/>
          <w:color w:val="auto"/>
          <w:sz w:val="28"/>
          <w:szCs w:val="28"/>
          <w:highlight w:val="none"/>
        </w:rPr>
        <w:t>以上资格证明文件均应加盖投标人公章，原件备查。</w:t>
      </w:r>
    </w:p>
    <w:p>
      <w:pPr>
        <w:widowControl/>
        <w:adjustRightInd w:val="0"/>
        <w:snapToGrid w:val="0"/>
        <w:spacing w:beforeLines="25" w:afterLines="25" w:line="500" w:lineRule="exact"/>
        <w:ind w:firstLine="643" w:firstLineChars="200"/>
        <w:jc w:val="center"/>
        <w:rPr>
          <w:rFonts w:hint="eastAsia" w:ascii="仿宋" w:hAnsi="仿宋" w:eastAsia="仿宋"/>
          <w:b/>
          <w:bCs w:val="0"/>
          <w:color w:val="auto"/>
          <w:sz w:val="32"/>
          <w:szCs w:val="32"/>
          <w:highlight w:val="none"/>
        </w:rPr>
      </w:pPr>
    </w:p>
    <w:p>
      <w:pPr>
        <w:widowControl/>
        <w:adjustRightInd w:val="0"/>
        <w:snapToGrid w:val="0"/>
        <w:spacing w:beforeLines="25" w:afterLines="25" w:line="500" w:lineRule="exact"/>
        <w:ind w:firstLine="643" w:firstLineChars="200"/>
        <w:jc w:val="center"/>
        <w:rPr>
          <w:rFonts w:hint="eastAsia" w:ascii="仿宋" w:hAnsi="仿宋" w:eastAsia="仿宋"/>
          <w:b/>
          <w:bCs w:val="0"/>
          <w:color w:val="auto"/>
          <w:sz w:val="32"/>
          <w:szCs w:val="32"/>
          <w:highlight w:val="none"/>
        </w:rPr>
      </w:pPr>
    </w:p>
    <w:p>
      <w:pPr>
        <w:widowControl/>
        <w:adjustRightInd w:val="0"/>
        <w:snapToGrid w:val="0"/>
        <w:spacing w:beforeLines="25" w:afterLines="25" w:line="500" w:lineRule="exact"/>
        <w:ind w:firstLine="643" w:firstLineChars="200"/>
        <w:jc w:val="center"/>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二、技术要求</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投标人应在投标文件中对项目工作所需时间，工作内容、进度安排以及售后服务承诺</w:t>
      </w:r>
      <w:r>
        <w:rPr>
          <w:rFonts w:hint="eastAsia" w:ascii="仿宋" w:hAnsi="仿宋" w:eastAsia="仿宋"/>
          <w:color w:val="auto"/>
          <w:sz w:val="32"/>
          <w:szCs w:val="32"/>
          <w:highlight w:val="none"/>
        </w:rPr>
        <w:t>情况进行详细的书面说明及承诺。</w:t>
      </w:r>
    </w:p>
    <w:p>
      <w:pPr>
        <w:widowControl/>
        <w:adjustRightInd w:val="0"/>
        <w:snapToGrid w:val="0"/>
        <w:spacing w:beforeLines="25" w:afterLines="25" w:line="50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、投标人须提交《作业安全承诺书》并加盖公章（详见附件）。</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、严格执行服务承诺。</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color w:val="auto"/>
          <w:sz w:val="32"/>
          <w:highlight w:val="none"/>
        </w:rPr>
      </w:pPr>
      <w:bookmarkStart w:id="166" w:name="_Toc120"/>
      <w:r>
        <w:rPr>
          <w:rFonts w:hint="eastAsia" w:ascii="仿宋" w:hAnsi="仿宋" w:eastAsia="仿宋"/>
          <w:color w:val="auto"/>
          <w:sz w:val="32"/>
          <w:highlight w:val="none"/>
        </w:rPr>
        <w:t>第三节 报价要求</w:t>
      </w:r>
      <w:bookmarkEnd w:id="164"/>
      <w:bookmarkEnd w:id="165"/>
      <w:bookmarkEnd w:id="166"/>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167" w:name="_Toc468718878"/>
      <w:bookmarkStart w:id="168" w:name="_Toc306290240"/>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p>
      <w:pPr>
        <w:spacing w:line="48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w:t>
      </w:r>
      <w:bookmarkEnd w:id="167"/>
      <w:bookmarkEnd w:id="168"/>
      <w:r>
        <w:rPr>
          <w:rFonts w:hint="eastAsia" w:ascii="仿宋" w:hAnsi="仿宋" w:eastAsia="仿宋"/>
          <w:color w:val="auto"/>
          <w:sz w:val="32"/>
          <w:szCs w:val="32"/>
          <w:highlight w:val="none"/>
        </w:rPr>
        <w:t>履约保证金：中标人须向招标人缴交履约保证金，履约保证金在双方合同终止、交接清楚、质保期结束和债权债务等关系理顺后30日历天内无息返还。</w:t>
      </w:r>
    </w:p>
    <w:bookmarkEnd w:id="8"/>
    <w:p>
      <w:pPr>
        <w:pStyle w:val="3"/>
        <w:keepNext w:val="0"/>
        <w:keepLines w:val="0"/>
        <w:spacing w:before="0" w:after="0" w:line="500" w:lineRule="exact"/>
        <w:jc w:val="center"/>
        <w:rPr>
          <w:rFonts w:hint="eastAsia" w:ascii="仿宋" w:hAnsi="仿宋" w:eastAsia="仿宋"/>
          <w:color w:val="auto"/>
          <w:highlight w:val="none"/>
        </w:rPr>
      </w:pPr>
      <w:bookmarkStart w:id="169" w:name="_Toc25453"/>
    </w:p>
    <w:p>
      <w:pPr>
        <w:pStyle w:val="3"/>
        <w:keepNext w:val="0"/>
        <w:keepLines w:val="0"/>
        <w:spacing w:before="0" w:after="0" w:line="500" w:lineRule="exact"/>
        <w:jc w:val="center"/>
        <w:rPr>
          <w:rFonts w:hint="eastAsia" w:ascii="仿宋" w:hAnsi="仿宋" w:eastAsia="仿宋"/>
          <w:color w:val="auto"/>
          <w:highlight w:val="none"/>
        </w:rPr>
      </w:pPr>
    </w:p>
    <w:p>
      <w:pPr>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2"/>
        <w:rPr>
          <w:rFonts w:hint="eastAsia" w:ascii="仿宋" w:hAnsi="仿宋" w:eastAsia="仿宋"/>
          <w:color w:val="auto"/>
          <w:highlight w:val="none"/>
        </w:rPr>
      </w:pPr>
    </w:p>
    <w:p>
      <w:pPr>
        <w:pStyle w:val="3"/>
        <w:keepNext w:val="0"/>
        <w:keepLines w:val="0"/>
        <w:spacing w:before="0" w:after="0" w:line="500" w:lineRule="exact"/>
        <w:jc w:val="center"/>
        <w:rPr>
          <w:rFonts w:hint="eastAsia" w:ascii="仿宋" w:hAnsi="仿宋" w:eastAsia="仿宋"/>
          <w:color w:val="auto"/>
          <w:highlight w:val="none"/>
        </w:rPr>
      </w:pPr>
    </w:p>
    <w:p>
      <w:pPr>
        <w:pStyle w:val="3"/>
        <w:keepNext w:val="0"/>
        <w:keepLines w:val="0"/>
        <w:spacing w:before="0" w:after="0" w:line="500" w:lineRule="exact"/>
        <w:jc w:val="center"/>
        <w:rPr>
          <w:rFonts w:ascii="仿宋" w:hAnsi="仿宋" w:eastAsia="仿宋"/>
          <w:color w:val="auto"/>
          <w:highlight w:val="none"/>
        </w:rPr>
      </w:pPr>
      <w:bookmarkStart w:id="170" w:name="_Toc14429"/>
      <w:r>
        <w:rPr>
          <w:rFonts w:hint="eastAsia" w:ascii="仿宋" w:hAnsi="仿宋" w:eastAsia="仿宋"/>
          <w:color w:val="auto"/>
          <w:highlight w:val="none"/>
        </w:rPr>
        <w:t>第四章  投标文件格式</w:t>
      </w:r>
      <w:bookmarkEnd w:id="169"/>
      <w:bookmarkEnd w:id="170"/>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7"/>
        <w:spacing w:line="360" w:lineRule="auto"/>
        <w:rPr>
          <w:rFonts w:ascii="仿宋" w:hAnsi="仿宋" w:eastAsia="仿宋"/>
          <w:color w:val="auto"/>
          <w:highlight w:val="none"/>
        </w:rPr>
      </w:pPr>
    </w:p>
    <w:p>
      <w:pPr>
        <w:pStyle w:val="27"/>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8"/>
        <w:spacing w:line="360" w:lineRule="auto"/>
        <w:jc w:val="left"/>
        <w:rPr>
          <w:rFonts w:ascii="仿宋" w:hAnsi="仿宋" w:eastAsia="仿宋"/>
          <w:b/>
          <w:color w:val="auto"/>
          <w:sz w:val="24"/>
          <w:highlight w:val="none"/>
        </w:rPr>
      </w:pPr>
    </w:p>
    <w:p>
      <w:pPr>
        <w:pStyle w:val="28"/>
        <w:spacing w:line="360" w:lineRule="auto"/>
        <w:jc w:val="left"/>
        <w:rPr>
          <w:rFonts w:ascii="仿宋" w:hAnsi="仿宋" w:eastAsia="仿宋"/>
          <w:b/>
          <w:color w:val="auto"/>
          <w:sz w:val="24"/>
          <w:highlight w:val="none"/>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jc w:val="both"/>
        <w:rPr>
          <w:rFonts w:ascii="仿宋" w:hAnsi="仿宋" w:eastAsia="仿宋"/>
          <w:b/>
          <w:bCs/>
          <w:color w:val="auto"/>
          <w:sz w:val="32"/>
          <w:highlight w:val="none"/>
          <w:lang w:eastAsia="zh-CN"/>
        </w:rPr>
      </w:pPr>
    </w:p>
    <w:p>
      <w:pPr>
        <w:pStyle w:val="6"/>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rPr>
        <w:t>服务方案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r>
        <w:rPr>
          <w:rFonts w:hint="eastAsia" w:ascii="仿宋" w:hAnsi="仿宋" w:eastAsia="仿宋"/>
          <w:color w:val="auto"/>
          <w:sz w:val="32"/>
          <w:szCs w:val="32"/>
          <w:highlight w:val="none"/>
        </w:rPr>
        <w:cr/>
      </w:r>
      <w:r>
        <w:rPr>
          <w:rFonts w:hint="eastAsia" w:ascii="仿宋" w:hAnsi="仿宋" w:eastAsia="仿宋"/>
          <w:color w:val="auto"/>
          <w:sz w:val="32"/>
          <w:szCs w:val="32"/>
          <w:highlight w:val="none"/>
        </w:rPr>
        <w:t>6. 投标人承诺函</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7.</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法人代表授权书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8.</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法人营业执照</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9. 廉洁承诺书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10. 投标人提交的其它资料</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171"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171"/>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8"/>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(8)以 方式提供的金额为人民币元的投标保证金。</w:t>
            </w: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8"/>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8"/>
        <w:tabs>
          <w:tab w:val="left" w:pos="3996"/>
          <w:tab w:val="left" w:pos="8437"/>
        </w:tabs>
        <w:spacing w:line="500" w:lineRule="exact"/>
        <w:ind w:left="36"/>
        <w:rPr>
          <w:rFonts w:hint="eastAsia" w:ascii="仿宋" w:hAnsi="仿宋" w:eastAsia="仿宋"/>
          <w:color w:val="auto"/>
          <w:sz w:val="32"/>
          <w:szCs w:val="32"/>
          <w:highlight w:val="none"/>
          <w:u w:val="single"/>
          <w:lang w:val="en-US" w:eastAsia="zh-CN"/>
        </w:rPr>
      </w:pPr>
      <w:r>
        <w:rPr>
          <w:rFonts w:ascii="仿宋" w:hAnsi="仿宋" w:eastAsia="仿宋"/>
          <w:color w:val="auto"/>
          <w:sz w:val="32"/>
          <w:szCs w:val="32"/>
          <w:highlight w:val="none"/>
        </w:rPr>
        <w:t>货币单位：</w:t>
      </w:r>
      <w:r>
        <w:rPr>
          <w:rFonts w:hint="eastAsia" w:ascii="仿宋" w:hAnsi="仿宋" w:eastAsia="仿宋"/>
          <w:color w:val="auto"/>
          <w:sz w:val="32"/>
          <w:szCs w:val="32"/>
          <w:highlight w:val="none"/>
          <w:lang w:val="en-US" w:eastAsia="zh-CN"/>
        </w:rPr>
        <w:t>人民币</w:t>
      </w:r>
    </w:p>
    <w:p>
      <w:pPr>
        <w:spacing w:before="3" w:line="500" w:lineRule="exact"/>
        <w:rPr>
          <w:rFonts w:ascii="仿宋" w:hAnsi="仿宋" w:eastAsia="仿宋"/>
          <w:color w:val="auto"/>
          <w:sz w:val="32"/>
          <w:szCs w:val="32"/>
          <w:highlight w:val="none"/>
        </w:rPr>
      </w:pPr>
    </w:p>
    <w:tbl>
      <w:tblPr>
        <w:tblStyle w:val="18"/>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9"/>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9"/>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2"/>
              <w:jc w:val="center"/>
              <w:rPr>
                <w:rFonts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9"/>
              <w:spacing w:line="500" w:lineRule="exact"/>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800"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7"/>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9"/>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厦门国贸中心外围和地库日常保洁服务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olor w:val="auto"/>
                <w:sz w:val="21"/>
                <w:szCs w:val="21"/>
                <w:highlight w:val="none"/>
                <w:lang w:val="en-US" w:eastAsia="zh-CN"/>
              </w:rPr>
              <w:t>14人</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ascii="仿宋" w:hAnsi="仿宋" w:eastAsia="仿宋" w:cs="Times New Roman"/>
                <w:color w:val="auto"/>
                <w:kern w:val="2"/>
                <w:sz w:val="21"/>
                <w:szCs w:val="21"/>
                <w:highlight w:val="none"/>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olor w:val="auto"/>
                <w:sz w:val="21"/>
                <w:szCs w:val="21"/>
                <w:highlight w:val="none"/>
                <w:lang w:val="en-US" w:eastAsia="zh-CN"/>
              </w:rPr>
              <w:t>1年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hint="default" w:ascii="仿宋" w:hAnsi="仿宋" w:eastAsia="仿宋" w:cs="Times New Roman"/>
                <w:color w:val="auto"/>
                <w:kern w:val="2"/>
                <w:sz w:val="21"/>
                <w:szCs w:val="21"/>
                <w:highlight w:val="none"/>
                <w:lang w:val="en-US" w:eastAsia="zh-CN" w:bidi="ar-SA"/>
              </w:rPr>
            </w:pPr>
            <w:r>
              <w:rPr>
                <w:rFonts w:hint="eastAsia" w:ascii="仿宋" w:hAnsi="仿宋" w:eastAsia="仿宋"/>
                <w:color w:val="auto"/>
                <w:sz w:val="21"/>
                <w:szCs w:val="21"/>
                <w:highlight w:val="none"/>
                <w:lang w:val="en-US" w:eastAsia="zh-CN"/>
              </w:rPr>
              <w:t>12000元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00" w:lineRule="exact"/>
              <w:jc w:val="center"/>
              <w:rPr>
                <w:rFonts w:hint="eastAsia" w:ascii="仿宋" w:hAnsi="仿宋" w:eastAsia="仿宋" w:cs="Times New Roman"/>
                <w:color w:val="auto"/>
                <w:kern w:val="2"/>
                <w:sz w:val="21"/>
                <w:szCs w:val="21"/>
                <w:highlight w:val="none"/>
                <w:lang w:val="en-US" w:eastAsia="zh-CN" w:bidi="ar-SA"/>
              </w:rPr>
            </w:pPr>
          </w:p>
        </w:tc>
      </w:tr>
    </w:tbl>
    <w:p>
      <w:pPr>
        <w:pStyle w:val="8"/>
        <w:spacing w:line="500" w:lineRule="exact"/>
        <w:rPr>
          <w:rFonts w:ascii="仿宋" w:hAnsi="仿宋" w:eastAsia="仿宋"/>
          <w:color w:val="auto"/>
          <w:sz w:val="32"/>
          <w:szCs w:val="32"/>
          <w:highlight w:val="none"/>
        </w:rPr>
      </w:pPr>
    </w:p>
    <w:p>
      <w:pPr>
        <w:pStyle w:val="8"/>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8"/>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sectPr>
          <w:headerReference r:id="rId7" w:type="default"/>
          <w:footerReference r:id="rId8"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172" w:name="_bookmark30"/>
      <w:bookmarkEnd w:id="172"/>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8"/>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清洗日期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pStyle w:val="10"/>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投标人承诺以上项目为投标人实际清洗的工程项目。如投标人成为本次项目的中标人，接受招标人对上述项目的现场核实。</w:t>
      </w:r>
    </w:p>
    <w:p>
      <w:pPr>
        <w:pStyle w:val="10"/>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作业安全承诺书</w:t>
      </w:r>
    </w:p>
    <w:p>
      <w:pPr>
        <w:jc w:val="center"/>
        <w:rPr>
          <w:rFonts w:ascii="仿宋" w:hAnsi="仿宋" w:eastAsia="仿宋"/>
          <w:color w:val="auto"/>
          <w:sz w:val="28"/>
          <w:szCs w:val="28"/>
          <w:highlight w:val="none"/>
        </w:rPr>
      </w:pPr>
    </w:p>
    <w:p>
      <w:pPr>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致：厦门国贸城市服务集团股份有限公司</w:t>
      </w:r>
    </w:p>
    <w:p>
      <w:pPr>
        <w:spacing w:line="500" w:lineRule="exact"/>
        <w:rPr>
          <w:rFonts w:ascii="仿宋" w:hAnsi="仿宋" w:eastAsia="仿宋"/>
          <w:color w:val="auto"/>
          <w:sz w:val="28"/>
          <w:szCs w:val="28"/>
          <w:highlight w:val="none"/>
        </w:rPr>
      </w:pPr>
      <w:r>
        <w:rPr>
          <w:rFonts w:hint="eastAsia" w:eastAsia="仿宋"/>
          <w:color w:val="auto"/>
          <w:sz w:val="28"/>
          <w:szCs w:val="28"/>
          <w:highlight w:val="none"/>
        </w:rPr>
        <w:t>       </w:t>
      </w:r>
      <w:r>
        <w:rPr>
          <w:rFonts w:hint="eastAsia" w:ascii="仿宋" w:hAnsi="仿宋" w:eastAsia="仿宋"/>
          <w:color w:val="auto"/>
          <w:sz w:val="28"/>
          <w:szCs w:val="28"/>
          <w:highlight w:val="none"/>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一、加强对现场工作人员的安全教育，提高现场工作人员的安全意识和安全技术水平。</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二、作业携带的设备及用具，符合国家和企业安全规程要求，特种作业人员须持有效证件操作。</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五、我司对作业人员投保相关的安全责任险。</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七、在高温、大风等不良气候条件下作业时，我司自备防高温、防风、防雨、防雷击等安全措施，确保安全作业。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十、作业材料堆放整齐，垃圾及时处理，不影响贵司正常秩序及通信畅通。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color w:val="auto"/>
          <w:sz w:val="28"/>
          <w:szCs w:val="28"/>
          <w:highlight w:val="none"/>
        </w:rPr>
      </w:pPr>
    </w:p>
    <w:p>
      <w:pPr>
        <w:spacing w:line="500" w:lineRule="exact"/>
        <w:rPr>
          <w:rFonts w:ascii="宋体" w:hAnsi="宋体" w:cs="Lucida Sans Unicode"/>
          <w:color w:val="auto"/>
          <w:sz w:val="28"/>
          <w:szCs w:val="28"/>
          <w:highlight w:val="none"/>
        </w:rPr>
      </w:pPr>
    </w:p>
    <w:p>
      <w:pPr>
        <w:pStyle w:val="10"/>
        <w:spacing w:line="360" w:lineRule="auto"/>
        <w:ind w:firstLine="470" w:firstLineChars="147"/>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售后服务承诺函</w:t>
      </w:r>
      <w:r>
        <w:rPr>
          <w:rFonts w:hint="eastAsia" w:ascii="仿宋" w:hAnsi="仿宋" w:eastAsia="仿宋"/>
          <w:b/>
          <w:bCs/>
          <w:color w:val="auto"/>
          <w:sz w:val="32"/>
          <w:szCs w:val="32"/>
          <w:highlight w:val="none"/>
        </w:rPr>
        <w:cr/>
      </w:r>
    </w:p>
    <w:p>
      <w:pPr>
        <w:pStyle w:val="8"/>
        <w:tabs>
          <w:tab w:val="left" w:pos="4580"/>
        </w:tabs>
        <w:spacing w:line="500" w:lineRule="exact"/>
        <w:ind w:firstLine="960" w:firstLineChars="300"/>
        <w:rPr>
          <w:rFonts w:ascii="仿宋" w:hAnsi="仿宋" w:eastAsia="仿宋"/>
          <w:color w:val="auto"/>
          <w:sz w:val="32"/>
          <w:szCs w:val="32"/>
          <w:highlight w:val="none"/>
        </w:rPr>
      </w:pPr>
      <w:r>
        <w:rPr>
          <w:rFonts w:ascii="仿宋" w:hAnsi="仿宋" w:eastAsia="仿宋"/>
          <w:color w:val="auto"/>
          <w:sz w:val="32"/>
          <w:szCs w:val="32"/>
          <w:highlight w:val="none"/>
        </w:rPr>
        <w:t>根据贵方为</w:t>
      </w:r>
      <w:r>
        <w:rPr>
          <w:rFonts w:ascii="仿宋" w:hAnsi="仿宋" w:eastAsia="仿宋"/>
          <w:color w:val="auto"/>
          <w:sz w:val="32"/>
          <w:szCs w:val="32"/>
          <w:highlight w:val="none"/>
          <w:u w:val="single"/>
        </w:rPr>
        <w:tab/>
      </w:r>
      <w:r>
        <w:rPr>
          <w:rFonts w:ascii="仿宋" w:hAnsi="仿宋" w:eastAsia="仿宋"/>
          <w:color w:val="auto"/>
          <w:sz w:val="32"/>
          <w:szCs w:val="32"/>
          <w:highlight w:val="none"/>
        </w:rPr>
        <w:t>招标项目的投标</w:t>
      </w:r>
      <w:r>
        <w:rPr>
          <w:rFonts w:hint="eastAsia" w:ascii="仿宋" w:hAnsi="仿宋" w:eastAsia="仿宋"/>
          <w:color w:val="auto"/>
          <w:sz w:val="32"/>
          <w:szCs w:val="32"/>
          <w:highlight w:val="none"/>
        </w:rPr>
        <w:t>要求</w:t>
      </w:r>
      <w:r>
        <w:rPr>
          <w:rFonts w:ascii="仿宋" w:hAnsi="仿宋" w:eastAsia="仿宋"/>
          <w:color w:val="auto"/>
          <w:sz w:val="32"/>
          <w:szCs w:val="32"/>
          <w:highlight w:val="none"/>
        </w:rPr>
        <w:t>，我公司对该项目做出如下售后服务方案：</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pStyle w:val="8"/>
        <w:spacing w:line="500" w:lineRule="exact"/>
        <w:ind w:left="3042" w:right="146"/>
        <w:rPr>
          <w:rFonts w:ascii="仿宋" w:hAnsi="仿宋" w:eastAsia="仿宋"/>
          <w:color w:val="auto"/>
          <w:sz w:val="32"/>
          <w:szCs w:val="32"/>
          <w:highlight w:val="none"/>
        </w:rPr>
      </w:pPr>
      <w:r>
        <w:rPr>
          <w:rFonts w:ascii="仿宋" w:hAnsi="仿宋" w:eastAsia="仿宋"/>
          <w:color w:val="auto"/>
          <w:sz w:val="32"/>
          <w:szCs w:val="32"/>
          <w:highlight w:val="none"/>
        </w:rPr>
        <w:t>（内容根据招标文件要求自拟）</w:t>
      </w:r>
    </w:p>
    <w:p>
      <w:pPr>
        <w:spacing w:line="500" w:lineRule="exact"/>
        <w:ind w:firstLine="640" w:firstLineChars="200"/>
        <w:rPr>
          <w:rFonts w:ascii="仿宋" w:hAnsi="仿宋" w:eastAsia="仿宋"/>
          <w:color w:val="auto"/>
          <w:sz w:val="32"/>
          <w:szCs w:val="32"/>
          <w:highlight w:val="none"/>
        </w:rPr>
      </w:pPr>
    </w:p>
    <w:p>
      <w:pPr>
        <w:tabs>
          <w:tab w:val="left" w:pos="6814"/>
        </w:tabs>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ab/>
      </w: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pStyle w:val="2"/>
        <w:rPr>
          <w:color w:val="auto"/>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格式6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1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性别：</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 xml:space="preserve">部门：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hint="eastAsia"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hint="eastAsia"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ind w:firstLine="6400" w:firstLineChars="2000"/>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pStyle w:val="2"/>
        <w:rPr>
          <w:color w:val="auto"/>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格式7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格式8</w:t>
      </w: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w:t>
      </w:r>
      <w:r>
        <w:rPr>
          <w:rFonts w:hint="eastAsia" w:ascii="仿宋" w:hAnsi="仿宋" w:eastAsia="仿宋"/>
          <w:color w:val="auto"/>
          <w:sz w:val="28"/>
          <w:szCs w:val="28"/>
          <w:highlight w:val="none"/>
          <w:lang w:eastAsia="zh-CN"/>
        </w:rPr>
        <w:t>中华人民共和国招标投标法</w:t>
      </w:r>
      <w:r>
        <w:rPr>
          <w:rFonts w:hint="eastAsia" w:ascii="仿宋" w:hAnsi="仿宋" w:eastAsia="仿宋"/>
          <w:color w:val="auto"/>
          <w:sz w:val="28"/>
          <w:szCs w:val="28"/>
          <w:highlight w:val="none"/>
        </w:rPr>
        <w:t>》以及有关要求进行各项业务活动。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格式9  </w:t>
      </w:r>
    </w:p>
    <w:p>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bl>
    <w:p>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rPr>
        <w:t>10</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格式11 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0" w:leftChars="0" w:firstLine="0" w:firstLineChars="0"/>
        <w:rPr>
          <w:rFonts w:ascii="仿宋" w:hAnsi="仿宋" w:eastAsia="仿宋"/>
          <w:b/>
          <w:color w:val="auto"/>
          <w:sz w:val="32"/>
          <w:szCs w:val="32"/>
          <w:highlight w:val="none"/>
          <w:u w:val="single"/>
        </w:rPr>
      </w:pPr>
    </w:p>
    <w:p>
      <w:pPr>
        <w:spacing w:line="500" w:lineRule="exact"/>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 xml:space="preserve">格式12  </w:t>
      </w:r>
      <w:r>
        <w:rPr>
          <w:rFonts w:hint="eastAsia" w:ascii="仿宋" w:hAnsi="仿宋" w:eastAsia="仿宋"/>
          <w:b/>
          <w:bCs/>
          <w:color w:val="auto"/>
          <w:sz w:val="32"/>
          <w:szCs w:val="32"/>
          <w:highlight w:val="none"/>
          <w:lang w:val="en-US" w:eastAsia="zh-CN"/>
        </w:rPr>
        <w:t>保洁服务承包合同</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合同编号：</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甲方：</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tabs>
          <w:tab w:val="left" w:pos="3450"/>
        </w:tabs>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乙方：</w:t>
      </w:r>
      <w:r>
        <w:rPr>
          <w:rFonts w:ascii="仿宋" w:hAnsi="仿宋" w:eastAsia="仿宋"/>
          <w:b/>
          <w:color w:val="auto"/>
          <w:sz w:val="28"/>
          <w:szCs w:val="28"/>
          <w:highlight w:val="none"/>
        </w:rPr>
        <w:tab/>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spacing w:line="360" w:lineRule="auto"/>
        <w:ind w:firstLine="560" w:firstLineChars="200"/>
        <w:rPr>
          <w:rFonts w:ascii="仿宋" w:hAnsi="仿宋" w:eastAsia="仿宋"/>
          <w:color w:val="auto"/>
          <w:sz w:val="28"/>
          <w:szCs w:val="28"/>
          <w:highlight w:val="none"/>
        </w:rPr>
      </w:pP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因甲方实施物业管理服务的</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国贸中心外围地库</w:t>
      </w:r>
      <w:r>
        <w:rPr>
          <w:rFonts w:ascii="仿宋" w:hAnsi="仿宋" w:eastAsia="仿宋"/>
          <w:color w:val="auto"/>
          <w:sz w:val="28"/>
          <w:szCs w:val="28"/>
          <w:highlight w:val="none"/>
          <w:u w:val="single"/>
        </w:rPr>
        <w:t>（以下简称“本项目”）</w:t>
      </w:r>
      <w:r>
        <w:rPr>
          <w:rFonts w:hint="eastAsia" w:ascii="仿宋" w:hAnsi="仿宋" w:eastAsia="仿宋"/>
          <w:color w:val="auto"/>
          <w:sz w:val="28"/>
          <w:szCs w:val="28"/>
          <w:highlight w:val="none"/>
          <w:u w:val="none"/>
          <w:lang w:val="en-US" w:eastAsia="zh-CN"/>
        </w:rPr>
        <w:t>清</w:t>
      </w:r>
      <w:r>
        <w:rPr>
          <w:rFonts w:hint="eastAsia" w:ascii="仿宋" w:hAnsi="仿宋" w:eastAsia="仿宋"/>
          <w:color w:val="auto"/>
          <w:sz w:val="28"/>
          <w:szCs w:val="28"/>
          <w:highlight w:val="none"/>
        </w:rPr>
        <w:t>洁服务需要，拟委托乙方提供的日常</w:t>
      </w:r>
      <w:r>
        <w:rPr>
          <w:rFonts w:hint="eastAsia" w:ascii="仿宋" w:hAnsi="仿宋" w:eastAsia="仿宋"/>
          <w:color w:val="auto"/>
          <w:sz w:val="28"/>
          <w:szCs w:val="28"/>
          <w:highlight w:val="none"/>
          <w:lang w:val="en-US" w:eastAsia="zh-CN"/>
        </w:rPr>
        <w:t>保洁</w:t>
      </w:r>
      <w:r>
        <w:rPr>
          <w:rFonts w:hint="eastAsia" w:ascii="仿宋" w:hAnsi="仿宋" w:eastAsia="仿宋"/>
          <w:color w:val="auto"/>
          <w:sz w:val="28"/>
          <w:szCs w:val="28"/>
          <w:highlight w:val="none"/>
        </w:rPr>
        <w:t>服务</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精开荒服务</w:t>
      </w:r>
      <w:r>
        <w:rPr>
          <w:rFonts w:hint="eastAsia" w:ascii="仿宋" w:hAnsi="仿宋" w:eastAsia="仿宋"/>
          <w:color w:val="auto"/>
          <w:sz w:val="28"/>
          <w:szCs w:val="28"/>
          <w:highlight w:val="none"/>
        </w:rPr>
        <w:t>。本着平等互利、双方自愿的原则，甲乙双方经友好协商一致达成如下协议，以资共同遵守。</w:t>
      </w:r>
    </w:p>
    <w:p>
      <w:pPr>
        <w:pStyle w:val="6"/>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 xml:space="preserve">第一章 </w:t>
      </w:r>
      <w:r>
        <w:rPr>
          <w:rFonts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rPr>
        <w:t>保洁服务内容及费用</w:t>
      </w:r>
    </w:p>
    <w:p>
      <w:pPr>
        <w:tabs>
          <w:tab w:val="left" w:pos="3600"/>
        </w:tabs>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第一条 保洁服务范围与内容</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乙方保洁服务范围为本项目红线图内所有公共区域（包括但不限于道路、大堂门厅、楼层公共区域、电梯厅、公共卫生间、电梯轿厢、消防楼梯、</w:t>
      </w:r>
      <w:r>
        <w:rPr>
          <w:rFonts w:hint="eastAsia" w:ascii="仿宋" w:hAnsi="仿宋" w:eastAsia="仿宋" w:cs="仿宋"/>
          <w:color w:val="auto"/>
          <w:sz w:val="28"/>
          <w:szCs w:val="28"/>
          <w:highlight w:val="none"/>
        </w:rPr>
        <w:t>屋面、</w:t>
      </w:r>
      <w:r>
        <w:rPr>
          <w:rFonts w:hint="eastAsia" w:ascii="仿宋" w:hAnsi="仿宋" w:eastAsia="仿宋"/>
          <w:color w:val="auto"/>
          <w:sz w:val="28"/>
          <w:szCs w:val="28"/>
          <w:highlight w:val="none"/>
        </w:rPr>
        <w:t>非机动车停放点、地下车库、</w:t>
      </w:r>
      <w:r>
        <w:rPr>
          <w:rFonts w:hint="eastAsia" w:ascii="仿宋" w:hAnsi="仿宋" w:eastAsia="仿宋" w:cs="仿宋"/>
          <w:color w:val="auto"/>
          <w:sz w:val="28"/>
          <w:szCs w:val="28"/>
          <w:highlight w:val="none"/>
        </w:rPr>
        <w:t>公共区域各类管网、消防及应急设施、各类管理用房等</w:t>
      </w:r>
      <w:r>
        <w:rPr>
          <w:rFonts w:hint="eastAsia" w:ascii="仿宋" w:hAnsi="仿宋" w:eastAsia="仿宋"/>
          <w:color w:val="auto"/>
          <w:sz w:val="28"/>
          <w:szCs w:val="28"/>
          <w:highlight w:val="none"/>
        </w:rPr>
        <w:t>）、物业办公区域，同时按照《厦门经济特区生活垃圾分类管理办法》的有关规定做好垃圾分类并按上述规定要求将保洁服务范围内所产生的垃圾清运至项目指定地点。</w:t>
      </w:r>
    </w:p>
    <w:p>
      <w:pPr>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第二条 合同期限</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w:t>
      </w:r>
      <w:r>
        <w:rPr>
          <w:rFonts w:hint="eastAsia" w:ascii="仿宋" w:hAnsi="仿宋" w:eastAsia="仿宋"/>
          <w:color w:val="auto"/>
          <w:sz w:val="28"/>
          <w:szCs w:val="28"/>
          <w:highlight w:val="non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日起至</w:t>
      </w:r>
      <w:r>
        <w:rPr>
          <w:rFonts w:hint="eastAsia" w:ascii="仿宋" w:hAnsi="仿宋" w:eastAsia="仿宋"/>
          <w:color w:val="auto"/>
          <w:sz w:val="28"/>
          <w:szCs w:val="28"/>
          <w:highlight w:val="none"/>
          <w:lang w:val="en-US" w:eastAsia="zh-CN"/>
        </w:rPr>
        <w:t>2026</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28</w:t>
      </w:r>
      <w:r>
        <w:rPr>
          <w:rFonts w:hint="eastAsia" w:ascii="仿宋" w:hAnsi="仿宋" w:eastAsia="仿宋"/>
          <w:color w:val="auto"/>
          <w:sz w:val="28"/>
          <w:szCs w:val="28"/>
          <w:highlight w:val="none"/>
        </w:rPr>
        <w:t>日止。</w:t>
      </w:r>
      <w:r>
        <w:rPr>
          <w:rFonts w:hint="eastAsia" w:ascii="仿宋" w:hAnsi="仿宋" w:eastAsia="仿宋"/>
          <w:color w:val="auto"/>
          <w:sz w:val="28"/>
          <w:szCs w:val="28"/>
          <w:highlight w:val="none"/>
          <w:lang w:val="en-US" w:eastAsia="zh-CN"/>
        </w:rPr>
        <w:t>合同期满，</w:t>
      </w:r>
      <w:r>
        <w:rPr>
          <w:rFonts w:hint="eastAsia" w:ascii="仿宋" w:hAnsi="仿宋" w:eastAsia="仿宋" w:cs="仿宋"/>
          <w:color w:val="auto"/>
          <w:sz w:val="28"/>
          <w:szCs w:val="28"/>
          <w:highlight w:val="none"/>
          <w:lang w:val="en-US" w:eastAsia="zh-CN"/>
        </w:rPr>
        <w:t>若乙方每月供评分数达85分及以上，年度供评分数合计达85分及以上，且愿意按原价提供服务可书面告知甲方申请合同续签，</w:t>
      </w:r>
      <w:r>
        <w:rPr>
          <w:rFonts w:hint="eastAsia" w:ascii="仿宋" w:hAnsi="仿宋" w:eastAsia="仿宋"/>
          <w:color w:val="auto"/>
          <w:sz w:val="28"/>
          <w:szCs w:val="28"/>
          <w:highlight w:val="none"/>
          <w:lang w:val="en-US" w:eastAsia="zh-CN"/>
        </w:rPr>
        <w:t>本合同续签1年。</w:t>
      </w:r>
      <w:r>
        <w:rPr>
          <w:rFonts w:hint="eastAsia" w:ascii="仿宋" w:hAnsi="仿宋" w:eastAsia="仿宋"/>
          <w:color w:val="auto"/>
          <w:sz w:val="28"/>
          <w:szCs w:val="28"/>
          <w:highlight w:val="none"/>
        </w:rPr>
        <w:t>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第三条 保洁服务标准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1、保洁人员要求： </w:t>
      </w:r>
    </w:p>
    <w:p>
      <w:pPr>
        <w:bidi w:val="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bookmarkStart w:id="173" w:name="OLE_LINK1"/>
      <w:r>
        <w:rPr>
          <w:rFonts w:hint="eastAsia" w:ascii="仿宋" w:hAnsi="仿宋" w:eastAsia="仿宋" w:cs="仿宋"/>
          <w:color w:val="auto"/>
          <w:sz w:val="28"/>
          <w:szCs w:val="28"/>
          <w:highlight w:val="none"/>
        </w:rPr>
        <w:t xml:space="preserve">乙方须于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月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日前派驻 </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 xml:space="preserve"> 名（含保洁主管_1_名）素质良好的专职保洁员进场进行正常保洁作业，双方核定保洁服务岗位数为【</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 xml:space="preserve">】岗。乙方须向甲方提交现场工作人员名册等资料备案，如有人员变更，乙方应在二天内通知甲方并提交相关变更资料。 </w:t>
      </w:r>
      <w:bookmarkEnd w:id="173"/>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乙方须按甲方要求的时间节点和保洁人员需求逐步选</w:t>
      </w:r>
      <w:r>
        <w:rPr>
          <w:rFonts w:hint="eastAsia" w:ascii="仿宋" w:hAnsi="仿宋" w:eastAsia="仿宋"/>
          <w:color w:val="auto"/>
          <w:sz w:val="28"/>
          <w:szCs w:val="28"/>
          <w:highlight w:val="none"/>
        </w:rPr>
        <w:t>派相应人数的专职保洁人员进场进行正常保洁作业</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乙方选派至本项目的保洁人员须素质良好、保洁主管/领班年龄要求50周岁以内</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保洁员要求年龄男60周岁以内，女5</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周岁以内。</w:t>
      </w:r>
    </w:p>
    <w:p>
      <w:pPr>
        <w:spacing w:line="480" w:lineRule="exact"/>
        <w:ind w:firstLine="560" w:firstLineChars="200"/>
        <w:rPr>
          <w:color w:val="auto"/>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本项目保洁岗月休4天，如遇法定节假日按甲方要求调整人员数量，甲方无需另行支付费用。为保证项目服务质量，</w:t>
      </w:r>
      <w:r>
        <w:rPr>
          <w:rFonts w:hint="eastAsia" w:ascii="仿宋" w:hAnsi="仿宋" w:eastAsia="仿宋"/>
          <w:color w:val="auto"/>
          <w:sz w:val="28"/>
          <w:szCs w:val="28"/>
          <w:highlight w:val="none"/>
        </w:rPr>
        <w:t>乙方应保证保洁人员满岗率不得低于9</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%（含），否则扣除5%的当月保洁服务费；若低于</w:t>
      </w:r>
      <w:r>
        <w:rPr>
          <w:rFonts w:hint="eastAsia" w:ascii="仿宋" w:hAnsi="仿宋" w:eastAsia="仿宋"/>
          <w:color w:val="auto"/>
          <w:sz w:val="28"/>
          <w:szCs w:val="28"/>
          <w:highlight w:val="none"/>
          <w:lang w:val="en-US" w:eastAsia="zh-CN"/>
        </w:rPr>
        <w:t>90</w:t>
      </w:r>
      <w:r>
        <w:rPr>
          <w:rFonts w:hint="eastAsia" w:ascii="仿宋" w:hAnsi="仿宋" w:eastAsia="仿宋"/>
          <w:color w:val="auto"/>
          <w:sz w:val="28"/>
          <w:szCs w:val="28"/>
          <w:highlight w:val="none"/>
        </w:rPr>
        <w:t>%（不含），扣除10%的当月保洁服务费；若低于8</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不含），扣除15%的当月保洁服务费且甲方有权要求乙方限期整改，乙方应在甲方限定的期限内整改完成。乙方须向甲方提交现场工作人员名册等资料备案，如有人员变更，乙方应在二天内通知甲方现场负责人并提交相关资料。</w:t>
      </w:r>
      <w:r>
        <w:rPr>
          <w:rFonts w:hint="eastAsia" w:ascii="仿宋" w:hAnsi="仿宋" w:eastAsia="仿宋"/>
          <w:color w:val="auto"/>
          <w:sz w:val="28"/>
          <w:szCs w:val="28"/>
          <w:highlight w:val="none"/>
          <w:lang w:val="en-US" w:eastAsia="zh-CN"/>
        </w:rPr>
        <w:t>保洁员的入场配置数量按照甲方现场实际情况进行增减，甲方有权根据实际工作需要，在工作时间不变的前提下，调整保洁的上班时间。</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3）着装统一、衣着整洁</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工作积极，主动配合</w:t>
      </w:r>
      <w:r>
        <w:rPr>
          <w:rFonts w:hint="eastAsia" w:ascii="仿宋" w:hAnsi="仿宋" w:eastAsia="仿宋"/>
          <w:color w:val="auto"/>
          <w:sz w:val="28"/>
          <w:szCs w:val="28"/>
          <w:highlight w:val="none"/>
        </w:rPr>
        <w:t>和接受甲方现场人员的监督指导，发现异常情况及时汇报。</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甲方每月按《保洁合同月度供方服务评价表》（合同附件３）对乙方提供的保洁服务进行考核，每月考核分若低于</w:t>
      </w:r>
      <w:r>
        <w:rPr>
          <w:rFonts w:hint="eastAsia" w:ascii="仿宋" w:hAnsi="仿宋" w:eastAsia="仿宋"/>
          <w:color w:val="auto"/>
          <w:sz w:val="28"/>
          <w:szCs w:val="28"/>
          <w:highlight w:val="none"/>
          <w:lang w:val="en-US" w:eastAsia="zh-CN"/>
        </w:rPr>
        <w:t>90</w:t>
      </w:r>
      <w:r>
        <w:rPr>
          <w:rFonts w:hint="eastAsia" w:ascii="仿宋" w:hAnsi="仿宋" w:eastAsia="仿宋"/>
          <w:color w:val="auto"/>
          <w:sz w:val="28"/>
          <w:szCs w:val="28"/>
          <w:highlight w:val="none"/>
        </w:rPr>
        <w:t>分的，每低一分扣除当月保洁服务费</w:t>
      </w:r>
      <w:r>
        <w:rPr>
          <w:rFonts w:hint="eastAsia" w:ascii="仿宋" w:hAnsi="仿宋" w:eastAsia="仿宋"/>
          <w:color w:val="auto"/>
          <w:sz w:val="28"/>
          <w:szCs w:val="28"/>
          <w:highlight w:val="none"/>
          <w:lang w:val="en-US" w:eastAsia="zh-CN"/>
        </w:rPr>
        <w:t>的1%</w:t>
      </w:r>
      <w:r>
        <w:rPr>
          <w:rFonts w:hint="eastAsia" w:ascii="仿宋" w:hAnsi="仿宋" w:eastAsia="仿宋"/>
          <w:color w:val="auto"/>
          <w:sz w:val="28"/>
          <w:szCs w:val="28"/>
          <w:highlight w:val="none"/>
        </w:rPr>
        <w:t>。若低于8</w:t>
      </w:r>
      <w:r>
        <w:rPr>
          <w:rFonts w:ascii="仿宋" w:hAnsi="仿宋" w:eastAsia="仿宋"/>
          <w:color w:val="auto"/>
          <w:sz w:val="28"/>
          <w:szCs w:val="28"/>
          <w:highlight w:val="none"/>
        </w:rPr>
        <w:t>0</w:t>
      </w:r>
      <w:r>
        <w:rPr>
          <w:rFonts w:hint="eastAsia" w:ascii="仿宋" w:hAnsi="仿宋" w:eastAsia="仿宋"/>
          <w:color w:val="auto"/>
          <w:sz w:val="28"/>
          <w:szCs w:val="28"/>
          <w:highlight w:val="none"/>
        </w:rPr>
        <w:t>分的，甲方有权提前解除合同。</w:t>
      </w:r>
    </w:p>
    <w:p>
      <w:pPr>
        <w:spacing w:line="480" w:lineRule="exact"/>
        <w:ind w:left="-21" w:leftChars="-10"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第四条 服务费用及结算方式</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75"/>
        <w:rPr>
          <w:rFonts w:ascii="仿宋" w:hAnsi="仿宋" w:eastAsia="仿宋"/>
          <w:color w:val="auto"/>
          <w:sz w:val="28"/>
          <w:szCs w:val="28"/>
          <w:highlight w:val="none"/>
        </w:rPr>
      </w:pPr>
      <w:r>
        <w:rPr>
          <w:rFonts w:ascii="仿宋" w:hAnsi="仿宋" w:eastAsia="仿宋"/>
          <w:color w:val="auto"/>
          <w:sz w:val="28"/>
          <w:szCs w:val="28"/>
          <w:highlight w:val="none"/>
        </w:rPr>
        <w:t>1、甲方</w:t>
      </w:r>
      <w:r>
        <w:rPr>
          <w:rFonts w:hint="eastAsia" w:ascii="仿宋" w:hAnsi="仿宋" w:eastAsia="仿宋"/>
          <w:color w:val="auto"/>
          <w:sz w:val="28"/>
          <w:szCs w:val="28"/>
          <w:highlight w:val="none"/>
          <w:lang w:val="en-US" w:eastAsia="zh-CN"/>
        </w:rPr>
        <w:t>按</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岗</w:t>
      </w:r>
      <w:r>
        <w:rPr>
          <w:rFonts w:hint="eastAsia" w:ascii="仿宋" w:hAnsi="仿宋" w:eastAsia="仿宋" w:cs="仿宋"/>
          <w:color w:val="auto"/>
          <w:sz w:val="28"/>
          <w:szCs w:val="28"/>
          <w:highlight w:val="none"/>
        </w:rPr>
        <w:t xml:space="preserve">/月（大写：人民币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）的标准向乙方支付保洁服务费，经双方协商约定，按上述岗位综合服务费标准及本合同第三条核定的岗位数结算的保洁服务费用合计￥ 元/月（大写：人民币</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w:t>
      </w:r>
      <w:r>
        <w:rPr>
          <w:rFonts w:ascii="仿宋" w:hAnsi="仿宋" w:eastAsia="仿宋"/>
          <w:color w:val="auto"/>
          <w:sz w:val="28"/>
          <w:szCs w:val="28"/>
          <w:highlight w:val="none"/>
        </w:rPr>
        <w:t>向乙方支付保洁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w:t>
      </w:r>
      <w:r>
        <w:rPr>
          <w:rFonts w:hint="eastAsia" w:ascii="仿宋" w:hAnsi="仿宋" w:eastAsia="仿宋"/>
          <w:color w:val="auto"/>
          <w:sz w:val="28"/>
          <w:szCs w:val="28"/>
          <w:highlight w:val="none"/>
        </w:rPr>
        <w:t>，每月保洁服务费用按照当月实际工作保洁人员人数及上述约定的保洁服务费用标准结算。保洁服务费包含乙方保洁人员工资、奖金、保险、福利等招投标文件（或询、报价文件等）列明的一切费用，除此之外，甲方不再向乙方支付任何费用。本合同价格为含税价，合同价格=不含税价+不含税价×增值税率（该税率指乙方提供增值税发票上显示的税率）。乙方为一般纳税人，应当向甲方提供税率为</w:t>
      </w:r>
      <w:r>
        <w:rPr>
          <w:rFonts w:ascii="仿宋" w:hAnsi="仿宋" w:eastAsia="仿宋"/>
          <w:color w:val="auto"/>
          <w:sz w:val="28"/>
          <w:szCs w:val="28"/>
          <w:highlight w:val="none"/>
        </w:rPr>
        <w:t>6</w:t>
      </w:r>
      <w:r>
        <w:rPr>
          <w:rFonts w:hint="eastAsia" w:ascii="仿宋" w:hAnsi="仿宋" w:eastAsia="仿宋"/>
          <w:color w:val="auto"/>
          <w:sz w:val="28"/>
          <w:szCs w:val="28"/>
          <w:highlight w:val="none"/>
        </w:rPr>
        <w:t>%的增值税专用票，</w:t>
      </w:r>
      <w:r>
        <w:rPr>
          <w:rFonts w:hint="eastAsia" w:ascii="仿宋" w:hAnsi="仿宋" w:eastAsia="仿宋" w:cs="仿宋"/>
          <w:color w:val="auto"/>
          <w:sz w:val="28"/>
          <w:szCs w:val="28"/>
          <w:highlight w:val="none"/>
        </w:rPr>
        <w:t>合同执行期间，因政府财税部门对增值税政策调整的，增值税税额按调整后的税率执行，不含税价格不变，双方按不含税价格和调整后的增值税税额重新确定含增值税价格。</w:t>
      </w:r>
    </w:p>
    <w:p>
      <w:pPr>
        <w:spacing w:line="480" w:lineRule="exact"/>
        <w:ind w:firstLine="560" w:firstLineChars="200"/>
        <w:rPr>
          <w:rFonts w:ascii="仿宋" w:hAnsi="仿宋" w:eastAsia="仿宋" w:cs="新宋体"/>
          <w:color w:val="auto"/>
          <w:sz w:val="28"/>
          <w:szCs w:val="28"/>
          <w:highlight w:val="none"/>
        </w:rPr>
      </w:pPr>
      <w:r>
        <w:rPr>
          <w:rFonts w:ascii="仿宋" w:hAnsi="仿宋" w:eastAsia="仿宋"/>
          <w:color w:val="auto"/>
          <w:sz w:val="28"/>
          <w:szCs w:val="28"/>
          <w:highlight w:val="none"/>
        </w:rPr>
        <w:t>2、保洁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费按月结算，乙方每月10日前向甲方提供等额于上一月保洁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费的合法</w:t>
      </w:r>
      <w:r>
        <w:rPr>
          <w:rFonts w:hint="eastAsia" w:ascii="仿宋" w:hAnsi="仿宋" w:eastAsia="仿宋" w:cs="新宋体"/>
          <w:color w:val="auto"/>
          <w:sz w:val="28"/>
          <w:szCs w:val="28"/>
          <w:highlight w:val="none"/>
        </w:rPr>
        <w:t>有效</w:t>
      </w:r>
      <w:r>
        <w:rPr>
          <w:rFonts w:hint="eastAsia" w:ascii="仿宋" w:hAnsi="仿宋" w:eastAsia="仿宋"/>
          <w:color w:val="auto"/>
          <w:sz w:val="28"/>
          <w:szCs w:val="28"/>
          <w:highlight w:val="none"/>
        </w:rPr>
        <w:t>增值税专用票</w:t>
      </w:r>
      <w:r>
        <w:rPr>
          <w:rFonts w:hint="eastAsia" w:ascii="仿宋" w:hAnsi="仿宋" w:eastAsia="仿宋" w:cs="新宋体"/>
          <w:color w:val="auto"/>
          <w:sz w:val="28"/>
          <w:szCs w:val="28"/>
          <w:highlight w:val="none"/>
        </w:rPr>
        <w:t>，</w:t>
      </w:r>
      <w:r>
        <w:rPr>
          <w:rFonts w:hint="eastAsia" w:ascii="仿宋" w:hAnsi="仿宋" w:eastAsia="仿宋"/>
          <w:color w:val="auto"/>
          <w:sz w:val="28"/>
          <w:szCs w:val="28"/>
          <w:highlight w:val="none"/>
        </w:rPr>
        <w:t>甲方在收到乙方发票并进行国税业务系统认证（限增值税专用发票）后的十五个工作日内付款</w:t>
      </w:r>
      <w:r>
        <w:rPr>
          <w:rFonts w:hint="eastAsia" w:ascii="仿宋" w:hAnsi="仿宋" w:eastAsia="仿宋" w:cs="新宋体"/>
          <w:color w:val="auto"/>
          <w:sz w:val="28"/>
          <w:szCs w:val="28"/>
          <w:highlight w:val="none"/>
        </w:rPr>
        <w:t>。如乙方不提供或延迟提供发票，甲方付款时间顺延。</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乙方户名：  </w:t>
      </w:r>
      <w:r>
        <w:rPr>
          <w:rFonts w:ascii="仿宋" w:hAnsi="仿宋" w:eastAsia="仿宋"/>
          <w:color w:val="auto"/>
          <w:sz w:val="28"/>
          <w:szCs w:val="28"/>
          <w:highlight w:val="none"/>
        </w:rPr>
        <w:br w:type="textWrapping"/>
      </w:r>
      <w:r>
        <w:rPr>
          <w:rFonts w:ascii="仿宋" w:hAnsi="仿宋" w:eastAsia="仿宋"/>
          <w:color w:val="auto"/>
          <w:sz w:val="28"/>
          <w:szCs w:val="28"/>
          <w:highlight w:val="none"/>
        </w:rPr>
        <w:t xml:space="preserve">    银行账号：</w:t>
      </w:r>
      <w:r>
        <w:rPr>
          <w:rFonts w:hint="eastAsia" w:ascii="仿宋" w:hAnsi="仿宋" w:eastAsia="仿宋"/>
          <w:color w:val="auto"/>
          <w:sz w:val="28"/>
          <w:szCs w:val="28"/>
          <w:highlight w:val="none"/>
        </w:rPr>
        <w:t xml:space="preserve">  </w:t>
      </w:r>
    </w:p>
    <w:p>
      <w:pPr>
        <w:spacing w:line="480" w:lineRule="exact"/>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开户银行：  </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乙方无法按约定提供合法有效的发票，需向甲方支付应提供发票总金额</w:t>
      </w:r>
      <w:r>
        <w:rPr>
          <w:rFonts w:ascii="仿宋" w:hAnsi="仿宋" w:eastAsia="仿宋"/>
          <w:color w:val="auto"/>
          <w:sz w:val="28"/>
          <w:szCs w:val="28"/>
          <w:highlight w:val="none"/>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color w:val="auto"/>
          <w:sz w:val="28"/>
          <w:szCs w:val="28"/>
          <w:highlight w:val="none"/>
        </w:rPr>
        <w:t>的违约金。</w:t>
      </w:r>
    </w:p>
    <w:p>
      <w:pPr>
        <w:pStyle w:val="6"/>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第二章　双方的责任</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第五条 甲方权利义务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1、甲方负责提供保洁工具集放地给乙方无偿使用，并提供保洁用水及清洗场所。</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5、按合同约定向乙方支付保洁服务费。</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第六条 乙方权利义务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3、乙方负责本项目保洁人员的人事考勤工作，考勤途径为指纹打卡或</w:t>
      </w:r>
      <w:r>
        <w:rPr>
          <w:rFonts w:hint="eastAsia" w:ascii="仿宋" w:hAnsi="仿宋" w:eastAsia="仿宋"/>
          <w:color w:val="auto"/>
          <w:sz w:val="28"/>
          <w:szCs w:val="28"/>
          <w:highlight w:val="none"/>
          <w:lang w:val="en-US" w:eastAsia="zh-CN"/>
        </w:rPr>
        <w:t>人脸识别</w:t>
      </w:r>
      <w:r>
        <w:rPr>
          <w:rFonts w:hint="eastAsia" w:ascii="仿宋" w:hAnsi="仿宋" w:eastAsia="仿宋"/>
          <w:color w:val="auto"/>
          <w:sz w:val="28"/>
          <w:szCs w:val="28"/>
          <w:highlight w:val="none"/>
        </w:rPr>
        <w:t>（注：不得采用手签名考勤、纸卡打卡考勤）。乙方应于每月</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rPr>
        <w:t>日前将上一个月的考勤记录提交甲方稽核。</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伤害、工伤事故</w:t>
      </w:r>
      <w:r>
        <w:rPr>
          <w:rFonts w:ascii="仿宋" w:hAnsi="仿宋" w:eastAsia="仿宋"/>
          <w:color w:val="auto"/>
          <w:sz w:val="28"/>
          <w:szCs w:val="28"/>
          <w:highlight w:val="none"/>
        </w:rPr>
        <w:t>或造成其他第三方人身、财产损害的，</w:t>
      </w:r>
      <w:r>
        <w:rPr>
          <w:rFonts w:hint="eastAsia" w:ascii="仿宋" w:hAnsi="仿宋" w:eastAsia="仿宋"/>
          <w:color w:val="auto"/>
          <w:sz w:val="28"/>
          <w:szCs w:val="28"/>
          <w:highlight w:val="none"/>
        </w:rPr>
        <w:t>均由乙方负责处理并承担相关责任和费用</w:t>
      </w:r>
      <w:r>
        <w:rPr>
          <w:rFonts w:ascii="仿宋" w:hAnsi="仿宋" w:eastAsia="仿宋"/>
          <w:color w:val="auto"/>
          <w:sz w:val="28"/>
          <w:szCs w:val="28"/>
          <w:highlight w:val="none"/>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ascii="仿宋" w:hAnsi="仿宋" w:eastAsia="仿宋"/>
          <w:color w:val="auto"/>
          <w:sz w:val="28"/>
          <w:szCs w:val="28"/>
          <w:highlight w:val="none"/>
        </w:rPr>
        <w:t>乙方或其</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人员在</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、乙方派驻至本项目的保洁人员名单应报甲方本项目服务处存档备查，且乙方应根据人员及时更新资料。乙方至少指定一名主管</w:t>
      </w:r>
      <w:r>
        <w:rPr>
          <w:rFonts w:hint="eastAsia" w:ascii="仿宋" w:hAnsi="仿宋" w:eastAsia="仿宋"/>
          <w:color w:val="auto"/>
          <w:sz w:val="28"/>
          <w:szCs w:val="28"/>
          <w:highlight w:val="none"/>
          <w:lang w:val="en-US" w:eastAsia="zh-CN"/>
        </w:rPr>
        <w:t>/领班</w:t>
      </w:r>
      <w:r>
        <w:rPr>
          <w:rFonts w:hint="eastAsia" w:ascii="仿宋" w:hAnsi="仿宋" w:eastAsia="仿宋"/>
          <w:color w:val="auto"/>
          <w:sz w:val="28"/>
          <w:szCs w:val="28"/>
          <w:highlight w:val="none"/>
        </w:rPr>
        <w:t>（含）以上人员开通甲方品控管理系统账号，负责保洁相关工单的分配、完成、监督及反馈工作（相关标准按甲方品控管理系统要求执行）。</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8</w:t>
      </w:r>
      <w:r>
        <w:rPr>
          <w:rFonts w:hint="eastAsia" w:ascii="仿宋" w:hAnsi="仿宋" w:eastAsia="仿宋"/>
          <w:color w:val="auto"/>
          <w:sz w:val="28"/>
          <w:szCs w:val="28"/>
          <w:highlight w:val="none"/>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9</w:t>
      </w:r>
      <w:r>
        <w:rPr>
          <w:rFonts w:hint="eastAsia" w:ascii="仿宋" w:hAnsi="仿宋" w:eastAsia="仿宋"/>
          <w:color w:val="auto"/>
          <w:sz w:val="28"/>
          <w:szCs w:val="28"/>
          <w:highlight w:val="none"/>
        </w:rPr>
        <w:t>、乙方负责甲方指定区域内卫生保洁及垃圾清运服务，未经甲方同意，乙方不得将本合同约定的服务交由任何第三方负责。</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10</w:t>
      </w:r>
      <w:r>
        <w:rPr>
          <w:rFonts w:hint="eastAsia" w:ascii="仿宋" w:hAnsi="仿宋" w:eastAsia="仿宋"/>
          <w:color w:val="auto"/>
          <w:sz w:val="28"/>
          <w:szCs w:val="28"/>
          <w:highlight w:val="none"/>
        </w:rPr>
        <w:t>、乙方应根据项目实际需求制定保洁年度、月度工作计划，严格按照计划实施，并将相关工作记录交由服务处存档。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1</w:t>
      </w:r>
      <w:r>
        <w:rPr>
          <w:rFonts w:hint="eastAsia" w:ascii="仿宋" w:hAnsi="仿宋" w:eastAsia="仿宋"/>
          <w:color w:val="auto"/>
          <w:sz w:val="28"/>
          <w:szCs w:val="28"/>
          <w:highlight w:val="none"/>
        </w:rPr>
        <w:t>、乙方每月至少两次以上安排专业管理人员到本项目对保洁人员进行质量检查、培训、指导，并将相关资料、记录报甲方存档。</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bCs/>
          <w:color w:val="auto"/>
          <w:sz w:val="28"/>
          <w:szCs w:val="28"/>
          <w:highlight w:val="none"/>
        </w:rPr>
      </w:pPr>
      <w:r>
        <w:rPr>
          <w:rFonts w:hint="eastAsia" w:ascii="仿宋" w:hAnsi="仿宋" w:eastAsia="仿宋"/>
          <w:b/>
          <w:color w:val="auto"/>
          <w:sz w:val="28"/>
          <w:szCs w:val="28"/>
          <w:highlight w:val="none"/>
        </w:rPr>
        <w:t>第三章 满意度及品质考核</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第七条</w:t>
      </w:r>
      <w:r>
        <w:rPr>
          <w:rFonts w:hint="eastAsia" w:ascii="仿宋" w:hAnsi="仿宋" w:eastAsia="仿宋"/>
          <w:color w:val="auto"/>
          <w:sz w:val="28"/>
          <w:szCs w:val="28"/>
          <w:highlight w:val="none"/>
        </w:rPr>
        <w:t xml:space="preserve"> 满意度考核：根据</w:t>
      </w:r>
      <w:r>
        <w:rPr>
          <w:rFonts w:hint="eastAsia" w:ascii="仿宋" w:hAnsi="仿宋" w:eastAsia="仿宋"/>
          <w:color w:val="auto"/>
          <w:sz w:val="28"/>
          <w:szCs w:val="28"/>
          <w:highlight w:val="none"/>
          <w:lang w:eastAsia="zh-CN"/>
        </w:rPr>
        <w:t>《合同附件二：清洁服务检查标准</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rPr>
        <w:t>和国贸服务968115数信中心对物业服务维度满意度抽样检查结果，每月对乙方服务进行考评，如保洁服务指标</w:t>
      </w:r>
      <w:r>
        <w:rPr>
          <w:rFonts w:hint="eastAsia" w:ascii="仿宋" w:hAnsi="仿宋" w:eastAsia="仿宋"/>
          <w:color w:val="auto"/>
          <w:sz w:val="28"/>
          <w:szCs w:val="28"/>
          <w:highlight w:val="none"/>
          <w:lang w:val="en-US" w:eastAsia="zh-CN"/>
        </w:rPr>
        <w:t>折合分值</w:t>
      </w:r>
      <w:r>
        <w:rPr>
          <w:rFonts w:hint="eastAsia" w:ascii="仿宋" w:hAnsi="仿宋" w:eastAsia="仿宋"/>
          <w:color w:val="auto"/>
          <w:sz w:val="28"/>
          <w:szCs w:val="28"/>
          <w:highlight w:val="none"/>
        </w:rPr>
        <w:t>低于</w:t>
      </w:r>
      <w:r>
        <w:rPr>
          <w:rFonts w:hint="eastAsia" w:ascii="仿宋" w:hAnsi="仿宋" w:eastAsia="仿宋"/>
          <w:color w:val="auto"/>
          <w:sz w:val="28"/>
          <w:szCs w:val="28"/>
          <w:highlight w:val="none"/>
          <w:lang w:val="en-US" w:eastAsia="zh-CN"/>
        </w:rPr>
        <w:t>90分</w:t>
      </w:r>
      <w:r>
        <w:rPr>
          <w:rFonts w:hint="eastAsia" w:ascii="仿宋" w:hAnsi="仿宋" w:eastAsia="仿宋"/>
          <w:color w:val="auto"/>
          <w:sz w:val="28"/>
          <w:szCs w:val="28"/>
          <w:highlight w:val="none"/>
        </w:rPr>
        <w:t>，每低1</w:t>
      </w:r>
      <w:r>
        <w:rPr>
          <w:rFonts w:hint="eastAsia" w:ascii="仿宋" w:hAnsi="仿宋" w:eastAsia="仿宋"/>
          <w:color w:val="auto"/>
          <w:sz w:val="28"/>
          <w:szCs w:val="28"/>
          <w:highlight w:val="none"/>
          <w:lang w:val="en-US" w:eastAsia="zh-CN"/>
        </w:rPr>
        <w:t>分</w:t>
      </w:r>
      <w:r>
        <w:rPr>
          <w:rFonts w:hint="eastAsia" w:ascii="仿宋" w:hAnsi="仿宋" w:eastAsia="仿宋"/>
          <w:color w:val="auto"/>
          <w:sz w:val="28"/>
          <w:szCs w:val="28"/>
          <w:highlight w:val="none"/>
        </w:rPr>
        <w:t>从月度服务费用中扣除</w:t>
      </w:r>
      <w:r>
        <w:rPr>
          <w:rFonts w:hint="eastAsia" w:ascii="仿宋" w:hAnsi="仿宋" w:eastAsia="仿宋"/>
          <w:color w:val="auto"/>
          <w:sz w:val="28"/>
          <w:szCs w:val="28"/>
          <w:highlight w:val="none"/>
          <w:lang w:val="en-US" w:eastAsia="zh-CN"/>
        </w:rPr>
        <w:t>当月保洁服务费的1%。</w:t>
      </w:r>
      <w:r>
        <w:rPr>
          <w:rFonts w:hint="eastAsia" w:ascii="仿宋" w:hAnsi="仿宋" w:eastAsia="仿宋"/>
          <w:color w:val="auto"/>
          <w:sz w:val="28"/>
          <w:szCs w:val="28"/>
          <w:highlight w:val="none"/>
        </w:rPr>
        <w:t>其中，国贸服务968115数信中心满意度调查结果在精装项目交付后3个月内、毛坯房交付后6个月内不应用考核）。</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第八条</w:t>
      </w:r>
      <w:r>
        <w:rPr>
          <w:rFonts w:hint="eastAsia" w:ascii="仿宋" w:hAnsi="仿宋" w:eastAsia="仿宋"/>
          <w:color w:val="auto"/>
          <w:sz w:val="28"/>
          <w:szCs w:val="28"/>
          <w:highlight w:val="none"/>
        </w:rPr>
        <w:t xml:space="preserve"> 神秘访客考核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如有</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：根据第三方神秘访客检查公司对物业服务维度品质检查结果，每季度对乙方服务进行考评，如保洁服务指标得分低于</w:t>
      </w:r>
      <w:r>
        <w:rPr>
          <w:rFonts w:hint="eastAsia" w:ascii="仿宋" w:hAnsi="仿宋" w:eastAsia="仿宋"/>
          <w:color w:val="auto"/>
          <w:sz w:val="28"/>
          <w:szCs w:val="28"/>
          <w:highlight w:val="none"/>
          <w:lang w:val="en-US" w:eastAsia="zh-CN"/>
        </w:rPr>
        <w:t>甲方当年考核分值</w:t>
      </w:r>
      <w:r>
        <w:rPr>
          <w:rFonts w:hint="eastAsia" w:ascii="仿宋" w:hAnsi="仿宋" w:eastAsia="仿宋"/>
          <w:color w:val="auto"/>
          <w:sz w:val="28"/>
          <w:szCs w:val="28"/>
          <w:highlight w:val="none"/>
        </w:rPr>
        <w:t>，每低1分扣除当月保洁服务费</w:t>
      </w:r>
      <w:r>
        <w:rPr>
          <w:rFonts w:hint="eastAsia" w:ascii="仿宋" w:hAnsi="仿宋" w:eastAsia="仿宋"/>
          <w:color w:val="auto"/>
          <w:sz w:val="28"/>
          <w:szCs w:val="28"/>
          <w:highlight w:val="none"/>
          <w:lang w:val="en-US" w:eastAsia="zh-CN"/>
        </w:rPr>
        <w:t>的1%</w:t>
      </w:r>
      <w:r>
        <w:rPr>
          <w:rFonts w:hint="eastAsia" w:ascii="仿宋" w:hAnsi="仿宋" w:eastAsia="仿宋"/>
          <w:color w:val="auto"/>
          <w:sz w:val="28"/>
          <w:szCs w:val="28"/>
          <w:highlight w:val="none"/>
        </w:rPr>
        <w:t>。</w:t>
      </w:r>
    </w:p>
    <w:p>
      <w:pPr>
        <w:spacing w:line="480" w:lineRule="exact"/>
        <w:jc w:val="center"/>
        <w:rPr>
          <w:rFonts w:ascii="仿宋" w:hAnsi="仿宋" w:eastAsia="仿宋"/>
          <w:b/>
          <w:color w:val="auto"/>
          <w:sz w:val="28"/>
          <w:szCs w:val="28"/>
          <w:highlight w:val="none"/>
        </w:rPr>
      </w:pPr>
    </w:p>
    <w:p>
      <w:pPr>
        <w:spacing w:line="480" w:lineRule="exact"/>
        <w:jc w:val="center"/>
        <w:rPr>
          <w:rFonts w:hint="eastAsia" w:ascii="仿宋" w:hAnsi="仿宋" w:eastAsia="仿宋"/>
          <w:b/>
          <w:color w:val="auto"/>
          <w:sz w:val="28"/>
          <w:szCs w:val="28"/>
          <w:highlight w:val="none"/>
        </w:rPr>
      </w:pPr>
    </w:p>
    <w:p>
      <w:pPr>
        <w:spacing w:line="480" w:lineRule="exact"/>
        <w:jc w:val="center"/>
        <w:rPr>
          <w:rFonts w:hint="eastAsia"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第四章 </w:t>
      </w:r>
      <w:r>
        <w:rPr>
          <w:rFonts w:ascii="仿宋" w:hAnsi="仿宋" w:eastAsia="仿宋"/>
          <w:b/>
          <w:color w:val="auto"/>
          <w:sz w:val="28"/>
          <w:szCs w:val="28"/>
          <w:highlight w:val="none"/>
        </w:rPr>
        <w:t xml:space="preserve"> 合同</w:t>
      </w:r>
      <w:r>
        <w:rPr>
          <w:rFonts w:hint="eastAsia" w:ascii="仿宋" w:hAnsi="仿宋" w:eastAsia="仿宋"/>
          <w:b/>
          <w:color w:val="auto"/>
          <w:sz w:val="28"/>
          <w:szCs w:val="28"/>
          <w:highlight w:val="none"/>
        </w:rPr>
        <w:t>的解除</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第九条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若受国家政策影响致使协议无法履行，甲、乙双方经协商一致，可解除协议。</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第十条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乙方有以下情形之一的，除按本协议约定执行外，甲方还有权解除合同。</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、乙方向甲方人员馈赠礼品、金钱等或娱乐性招待甲方人员、贿赂甲方人员的；</w:t>
      </w:r>
    </w:p>
    <w:p>
      <w:pPr>
        <w:spacing w:line="480" w:lineRule="exact"/>
        <w:ind w:firstLine="560" w:firstLineChars="200"/>
        <w:rPr>
          <w:rFonts w:ascii="宋体" w:hAnsi="宋体" w:eastAsia="宋体" w:cs="宋体"/>
          <w:color w:val="auto"/>
          <w:sz w:val="24"/>
          <w:szCs w:val="24"/>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、乙方在清洁服务过程中造成业主方在一个自然月内连续投诉达三次（含网络投诉），经整改且在下一个自然月仍被投诉的，每发生一单有效投诉，甲方将在当月费用中扣除</w:t>
      </w:r>
      <w:r>
        <w:rPr>
          <w:rFonts w:hint="eastAsia" w:ascii="仿宋" w:hAnsi="仿宋" w:eastAsia="仿宋"/>
          <w:color w:val="auto"/>
          <w:sz w:val="28"/>
          <w:szCs w:val="28"/>
          <w:highlight w:val="none"/>
          <w:lang w:val="en-US" w:eastAsia="zh-CN"/>
        </w:rPr>
        <w:t>2%的服务费</w:t>
      </w:r>
      <w:r>
        <w:rPr>
          <w:rFonts w:hint="eastAsia" w:ascii="仿宋" w:hAnsi="仿宋" w:eastAsia="仿宋"/>
          <w:color w:val="auto"/>
          <w:sz w:val="28"/>
          <w:szCs w:val="28"/>
          <w:highlight w:val="none"/>
        </w:rPr>
        <w:t>。</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、乙方保洁人员擅离职守或未经甲方书面许可擅自撤场或合同期内累计</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个月乙方保洁人员满岗率低于8</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%（不含）的。</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、乙方保洁人员向甲方客户或外部散布查无实据的谣言，严重影响甲方形象或被媒体负面曝光的。</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章 违约责任</w:t>
      </w:r>
    </w:p>
    <w:p>
      <w:pPr>
        <w:pStyle w:val="34"/>
        <w:spacing w:before="0" w:beforeAutospacing="0" w:after="0" w:afterAutospacing="0" w:line="480" w:lineRule="exact"/>
        <w:ind w:firstLine="562" w:firstLineChars="200"/>
        <w:rPr>
          <w:rFonts w:ascii="仿宋" w:hAnsi="仿宋" w:eastAsia="仿宋"/>
          <w:color w:val="auto"/>
          <w:sz w:val="28"/>
          <w:szCs w:val="28"/>
          <w:highlight w:val="none"/>
        </w:rPr>
      </w:pPr>
      <w:r>
        <w:rPr>
          <w:rStyle w:val="35"/>
          <w:rFonts w:hint="eastAsia" w:ascii="仿宋" w:hAnsi="仿宋" w:eastAsia="仿宋"/>
          <w:b/>
          <w:bCs/>
          <w:color w:val="auto"/>
          <w:sz w:val="28"/>
          <w:szCs w:val="28"/>
          <w:highlight w:val="none"/>
        </w:rPr>
        <w:t>第十一条</w:t>
      </w:r>
      <w:r>
        <w:rPr>
          <w:rStyle w:val="35"/>
          <w:rFonts w:hint="eastAsia" w:ascii="仿宋" w:hAnsi="仿宋" w:eastAsia="仿宋"/>
          <w:color w:val="auto"/>
          <w:sz w:val="28"/>
          <w:szCs w:val="28"/>
          <w:highlight w:val="none"/>
        </w:rPr>
        <w:t xml:space="preserve"> 如因乙方原因使甲方形象受到影响或造成甲方或第三人损失的，乙方应及时消除影响并赔偿由此造成的全部损失。</w:t>
      </w:r>
    </w:p>
    <w:p>
      <w:pPr>
        <w:pStyle w:val="34"/>
        <w:spacing w:before="0" w:beforeAutospacing="0" w:after="0" w:afterAutospacing="0" w:line="480" w:lineRule="exact"/>
        <w:ind w:firstLine="475"/>
        <w:rPr>
          <w:rFonts w:ascii="仿宋" w:hAnsi="仿宋" w:eastAsia="仿宋"/>
          <w:color w:val="auto"/>
          <w:sz w:val="28"/>
          <w:szCs w:val="28"/>
          <w:highlight w:val="none"/>
        </w:rPr>
      </w:pPr>
      <w:r>
        <w:rPr>
          <w:rStyle w:val="35"/>
          <w:rFonts w:hint="eastAsia" w:ascii="仿宋" w:hAnsi="仿宋" w:eastAsia="仿宋"/>
          <w:b/>
          <w:bCs/>
          <w:color w:val="auto"/>
          <w:sz w:val="28"/>
          <w:szCs w:val="28"/>
          <w:highlight w:val="none"/>
        </w:rPr>
        <w:t>第十二条</w:t>
      </w:r>
      <w:r>
        <w:rPr>
          <w:rStyle w:val="35"/>
          <w:rFonts w:hint="eastAsia" w:ascii="仿宋" w:hAnsi="仿宋" w:eastAsia="仿宋"/>
          <w:color w:val="auto"/>
          <w:sz w:val="28"/>
          <w:szCs w:val="28"/>
          <w:highlight w:val="none"/>
        </w:rPr>
        <w:t xml:space="preserve"> 甲方每月派专业管理人员进行现场考核，享有对服务范围内保洁服务的监督及评审权，发现乙方所提供的保洁服务不符合约定的标准（包括但不限于乙方保洁人员无故旷工、垃圾未及时清运</w:t>
      </w:r>
      <w:r>
        <w:rPr>
          <w:rStyle w:val="35"/>
          <w:rFonts w:hint="eastAsia" w:ascii="仿宋" w:hAnsi="仿宋" w:eastAsia="仿宋"/>
          <w:color w:val="auto"/>
          <w:sz w:val="28"/>
          <w:szCs w:val="28"/>
          <w:highlight w:val="none"/>
          <w:lang w:eastAsia="zh-CN"/>
        </w:rPr>
        <w:t>、</w:t>
      </w:r>
      <w:r>
        <w:rPr>
          <w:rStyle w:val="35"/>
          <w:rFonts w:hint="eastAsia" w:ascii="仿宋" w:hAnsi="仿宋" w:eastAsia="仿宋"/>
          <w:color w:val="auto"/>
          <w:sz w:val="28"/>
          <w:szCs w:val="28"/>
          <w:highlight w:val="none"/>
          <w:lang w:val="en-US" w:eastAsia="zh-CN"/>
        </w:rPr>
        <w:t>服务质量不符合考核指标</w:t>
      </w:r>
      <w:r>
        <w:rPr>
          <w:rStyle w:val="35"/>
          <w:rFonts w:hint="eastAsia" w:ascii="仿宋" w:hAnsi="仿宋" w:eastAsia="仿宋"/>
          <w:color w:val="auto"/>
          <w:sz w:val="28"/>
          <w:szCs w:val="28"/>
          <w:highlight w:val="none"/>
        </w:rPr>
        <w:t>或受到业主投诉等），甲方有权要求乙方限期整改并按</w:t>
      </w:r>
      <w:r>
        <w:rPr>
          <w:rStyle w:val="35"/>
          <w:rFonts w:hint="eastAsia" w:ascii="仿宋" w:hAnsi="仿宋" w:eastAsia="仿宋"/>
          <w:color w:val="auto"/>
          <w:sz w:val="28"/>
          <w:szCs w:val="28"/>
          <w:highlight w:val="none"/>
          <w:lang w:val="en-US" w:eastAsia="zh-CN"/>
        </w:rPr>
        <w:t>上述约定扣除相应的</w:t>
      </w:r>
      <w:r>
        <w:rPr>
          <w:rStyle w:val="35"/>
          <w:rFonts w:hint="eastAsia" w:ascii="仿宋" w:hAnsi="仿宋" w:eastAsia="仿宋"/>
          <w:color w:val="auto"/>
          <w:sz w:val="28"/>
          <w:szCs w:val="28"/>
          <w:highlight w:val="none"/>
        </w:rPr>
        <w:t>违约金，若乙方逾期未进行整改或整改后仍未能达到约定的保洁服务标准，甲方有权提前解除本合同，乙方应当承担违约责任并赔偿由此给甲方造成的损失。</w:t>
      </w:r>
    </w:p>
    <w:p>
      <w:pPr>
        <w:pStyle w:val="34"/>
        <w:spacing w:before="0" w:beforeAutospacing="0" w:after="0" w:afterAutospacing="0" w:line="480" w:lineRule="exact"/>
        <w:ind w:firstLine="475"/>
        <w:rPr>
          <w:rStyle w:val="35"/>
          <w:rFonts w:ascii="仿宋" w:hAnsi="仿宋" w:eastAsia="仿宋"/>
          <w:color w:val="auto"/>
          <w:sz w:val="28"/>
          <w:szCs w:val="28"/>
          <w:highlight w:val="none"/>
        </w:rPr>
      </w:pPr>
      <w:r>
        <w:rPr>
          <w:rStyle w:val="35"/>
          <w:rFonts w:hint="eastAsia" w:ascii="仿宋" w:hAnsi="仿宋" w:eastAsia="仿宋"/>
          <w:b/>
          <w:bCs/>
          <w:color w:val="auto"/>
          <w:sz w:val="28"/>
          <w:szCs w:val="28"/>
          <w:highlight w:val="none"/>
        </w:rPr>
        <w:t>第十三条</w:t>
      </w:r>
      <w:r>
        <w:rPr>
          <w:rStyle w:val="35"/>
          <w:rFonts w:hint="eastAsia" w:ascii="仿宋" w:hAnsi="仿宋" w:eastAsia="仿宋"/>
          <w:color w:val="auto"/>
          <w:sz w:val="28"/>
          <w:szCs w:val="28"/>
          <w:highlight w:val="none"/>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color w:val="auto"/>
          <w:kern w:val="0"/>
          <w:sz w:val="28"/>
          <w:szCs w:val="28"/>
          <w:highlight w:val="none"/>
        </w:rPr>
      </w:pPr>
      <w:r>
        <w:rPr>
          <w:rStyle w:val="35"/>
          <w:rFonts w:ascii="仿宋" w:hAnsi="仿宋" w:eastAsia="仿宋" w:cs="宋体"/>
          <w:b/>
          <w:color w:val="auto"/>
          <w:kern w:val="0"/>
          <w:sz w:val="28"/>
          <w:szCs w:val="28"/>
          <w:highlight w:val="none"/>
        </w:rPr>
        <w:t>第十</w:t>
      </w:r>
      <w:r>
        <w:rPr>
          <w:rStyle w:val="35"/>
          <w:rFonts w:hint="eastAsia" w:ascii="仿宋" w:hAnsi="仿宋" w:eastAsia="仿宋" w:cs="宋体"/>
          <w:b/>
          <w:color w:val="auto"/>
          <w:kern w:val="0"/>
          <w:sz w:val="28"/>
          <w:szCs w:val="28"/>
          <w:highlight w:val="none"/>
        </w:rPr>
        <w:t>四</w:t>
      </w:r>
      <w:r>
        <w:rPr>
          <w:rStyle w:val="35"/>
          <w:rFonts w:ascii="仿宋" w:hAnsi="仿宋" w:eastAsia="仿宋" w:cs="宋体"/>
          <w:b/>
          <w:color w:val="auto"/>
          <w:kern w:val="0"/>
          <w:sz w:val="28"/>
          <w:szCs w:val="28"/>
          <w:highlight w:val="none"/>
        </w:rPr>
        <w:t>条</w:t>
      </w:r>
      <w:r>
        <w:rPr>
          <w:rStyle w:val="35"/>
          <w:rFonts w:hint="eastAsia" w:ascii="仿宋" w:hAnsi="仿宋" w:eastAsia="仿宋" w:cs="宋体"/>
          <w:color w:val="auto"/>
          <w:kern w:val="0"/>
          <w:sz w:val="28"/>
          <w:szCs w:val="28"/>
          <w:highlight w:val="none"/>
        </w:rPr>
        <w:t xml:space="preserve"> </w:t>
      </w:r>
      <w:r>
        <w:rPr>
          <w:rStyle w:val="35"/>
          <w:rFonts w:ascii="仿宋" w:hAnsi="仿宋" w:eastAsia="仿宋" w:cs="宋体"/>
          <w:color w:val="auto"/>
          <w:kern w:val="0"/>
          <w:sz w:val="28"/>
          <w:szCs w:val="28"/>
          <w:highlight w:val="none"/>
        </w:rPr>
        <w:t>本合同期内</w:t>
      </w:r>
      <w:r>
        <w:rPr>
          <w:rStyle w:val="35"/>
          <w:rFonts w:hint="eastAsia" w:ascii="仿宋" w:hAnsi="仿宋" w:eastAsia="仿宋" w:cs="宋体"/>
          <w:color w:val="auto"/>
          <w:kern w:val="0"/>
          <w:sz w:val="28"/>
          <w:szCs w:val="28"/>
          <w:highlight w:val="none"/>
        </w:rPr>
        <w:t>，若因乙方或乙方保洁人员原因导致甲方被任何第三方扣款或索赔的</w:t>
      </w:r>
      <w:r>
        <w:rPr>
          <w:rStyle w:val="35"/>
          <w:rFonts w:hint="eastAsia" w:ascii="仿宋" w:hAnsi="仿宋" w:eastAsia="仿宋" w:cs="宋体"/>
          <w:color w:val="auto"/>
          <w:kern w:val="0"/>
          <w:sz w:val="28"/>
          <w:szCs w:val="28"/>
          <w:highlight w:val="none"/>
          <w:lang w:eastAsia="zh-CN"/>
        </w:rPr>
        <w:t>（</w:t>
      </w:r>
      <w:r>
        <w:rPr>
          <w:rStyle w:val="35"/>
          <w:rFonts w:hint="eastAsia" w:ascii="仿宋" w:hAnsi="仿宋" w:eastAsia="仿宋" w:cs="宋体"/>
          <w:color w:val="auto"/>
          <w:kern w:val="0"/>
          <w:sz w:val="28"/>
          <w:szCs w:val="28"/>
          <w:highlight w:val="none"/>
          <w:lang w:val="en-US" w:eastAsia="zh-CN"/>
        </w:rPr>
        <w:t>包括</w:t>
      </w:r>
      <w:r>
        <w:rPr>
          <w:rStyle w:val="35"/>
          <w:rFonts w:hint="eastAsia" w:ascii="仿宋" w:hAnsi="仿宋" w:eastAsia="仿宋" w:cs="宋体"/>
          <w:color w:val="auto"/>
          <w:kern w:val="0"/>
          <w:sz w:val="28"/>
          <w:szCs w:val="28"/>
          <w:highlight w:val="none"/>
        </w:rPr>
        <w:t>甲方对业主方承担违约责任等法律责任</w:t>
      </w:r>
      <w:r>
        <w:rPr>
          <w:rStyle w:val="35"/>
          <w:rFonts w:hint="eastAsia" w:ascii="仿宋" w:hAnsi="仿宋" w:eastAsia="仿宋" w:cs="宋体"/>
          <w:color w:val="auto"/>
          <w:kern w:val="0"/>
          <w:sz w:val="28"/>
          <w:szCs w:val="28"/>
          <w:highlight w:val="none"/>
          <w:lang w:eastAsia="zh-CN"/>
        </w:rPr>
        <w:t>）</w:t>
      </w:r>
      <w:r>
        <w:rPr>
          <w:rStyle w:val="35"/>
          <w:rFonts w:hint="eastAsia" w:ascii="仿宋" w:hAnsi="仿宋" w:eastAsia="仿宋" w:cs="宋体"/>
          <w:color w:val="auto"/>
          <w:kern w:val="0"/>
          <w:sz w:val="28"/>
          <w:szCs w:val="28"/>
          <w:highlight w:val="none"/>
        </w:rPr>
        <w:t>，</w:t>
      </w:r>
      <w:r>
        <w:rPr>
          <w:rStyle w:val="35"/>
          <w:rFonts w:ascii="仿宋" w:hAnsi="仿宋" w:eastAsia="仿宋" w:cs="宋体"/>
          <w:color w:val="auto"/>
          <w:kern w:val="0"/>
          <w:sz w:val="28"/>
          <w:szCs w:val="28"/>
          <w:highlight w:val="none"/>
        </w:rPr>
        <w:t>乙方除应承担全部的</w:t>
      </w:r>
      <w:r>
        <w:rPr>
          <w:rStyle w:val="35"/>
          <w:rFonts w:hint="eastAsia" w:ascii="仿宋" w:hAnsi="仿宋" w:eastAsia="仿宋" w:cs="宋体"/>
          <w:color w:val="auto"/>
          <w:kern w:val="0"/>
          <w:sz w:val="28"/>
          <w:szCs w:val="28"/>
          <w:highlight w:val="none"/>
        </w:rPr>
        <w:t>甲方被</w:t>
      </w:r>
      <w:r>
        <w:rPr>
          <w:rStyle w:val="35"/>
          <w:rFonts w:ascii="仿宋" w:hAnsi="仿宋" w:eastAsia="仿宋" w:cs="宋体"/>
          <w:color w:val="auto"/>
          <w:kern w:val="0"/>
          <w:sz w:val="28"/>
          <w:szCs w:val="28"/>
          <w:highlight w:val="none"/>
        </w:rPr>
        <w:t>扣款项及损失赔偿责任</w:t>
      </w:r>
      <w:r>
        <w:rPr>
          <w:rStyle w:val="35"/>
          <w:rFonts w:hint="eastAsia" w:ascii="仿宋" w:hAnsi="仿宋" w:eastAsia="仿宋" w:cs="宋体"/>
          <w:color w:val="auto"/>
          <w:kern w:val="0"/>
          <w:sz w:val="28"/>
          <w:szCs w:val="28"/>
          <w:highlight w:val="none"/>
        </w:rPr>
        <w:t>（包括但不限于</w:t>
      </w:r>
      <w:r>
        <w:rPr>
          <w:rStyle w:val="35"/>
          <w:rFonts w:hint="eastAsia" w:ascii="仿宋" w:hAnsi="仿宋" w:eastAsia="仿宋" w:cs="宋体"/>
          <w:color w:val="auto"/>
          <w:kern w:val="0"/>
          <w:sz w:val="28"/>
          <w:szCs w:val="28"/>
          <w:highlight w:val="none"/>
          <w:lang w:val="en-US" w:eastAsia="zh-CN"/>
        </w:rPr>
        <w:t>业主方要求甲方承担的</w:t>
      </w:r>
      <w:r>
        <w:rPr>
          <w:rStyle w:val="35"/>
          <w:rFonts w:hint="eastAsia" w:ascii="仿宋" w:hAnsi="仿宋" w:eastAsia="仿宋" w:cs="宋体"/>
          <w:color w:val="auto"/>
          <w:kern w:val="0"/>
          <w:sz w:val="28"/>
          <w:szCs w:val="28"/>
          <w:highlight w:val="none"/>
        </w:rPr>
        <w:t>违约金、赔偿损失等）</w:t>
      </w:r>
      <w:r>
        <w:rPr>
          <w:rStyle w:val="35"/>
          <w:rFonts w:ascii="仿宋" w:hAnsi="仿宋" w:eastAsia="仿宋" w:cs="宋体"/>
          <w:color w:val="auto"/>
          <w:kern w:val="0"/>
          <w:sz w:val="28"/>
          <w:szCs w:val="28"/>
          <w:highlight w:val="none"/>
        </w:rPr>
        <w:t>外，甲方有权单方解除本合同并有权要求乙方按照本合同</w:t>
      </w:r>
      <w:r>
        <w:rPr>
          <w:rStyle w:val="35"/>
          <w:rFonts w:hint="eastAsia" w:ascii="仿宋" w:hAnsi="仿宋" w:eastAsia="仿宋" w:cs="宋体"/>
          <w:color w:val="auto"/>
          <w:kern w:val="0"/>
          <w:sz w:val="28"/>
          <w:szCs w:val="28"/>
          <w:highlight w:val="none"/>
        </w:rPr>
        <w:t>保洁服务</w:t>
      </w:r>
      <w:r>
        <w:rPr>
          <w:rStyle w:val="35"/>
          <w:rFonts w:ascii="仿宋" w:hAnsi="仿宋" w:eastAsia="仿宋" w:cs="宋体"/>
          <w:color w:val="auto"/>
          <w:kern w:val="0"/>
          <w:sz w:val="28"/>
          <w:szCs w:val="28"/>
          <w:highlight w:val="none"/>
        </w:rPr>
        <w:t>费总额的10%向甲方支付违约金</w:t>
      </w:r>
      <w:r>
        <w:rPr>
          <w:rStyle w:val="35"/>
          <w:rFonts w:hint="eastAsia" w:ascii="仿宋" w:hAnsi="仿宋" w:eastAsia="仿宋" w:cs="宋体"/>
          <w:color w:val="auto"/>
          <w:kern w:val="0"/>
          <w:sz w:val="28"/>
          <w:szCs w:val="28"/>
          <w:highlight w:val="none"/>
        </w:rPr>
        <w:t>。</w:t>
      </w:r>
    </w:p>
    <w:p>
      <w:pPr>
        <w:pStyle w:val="34"/>
        <w:spacing w:before="0" w:beforeAutospacing="0" w:after="0" w:afterAutospacing="0" w:line="480" w:lineRule="exact"/>
        <w:ind w:firstLine="461"/>
        <w:rPr>
          <w:rFonts w:ascii="仿宋" w:hAnsi="仿宋" w:eastAsia="仿宋"/>
          <w:color w:val="auto"/>
          <w:sz w:val="28"/>
          <w:szCs w:val="28"/>
          <w:highlight w:val="none"/>
        </w:rPr>
      </w:pPr>
      <w:r>
        <w:rPr>
          <w:rStyle w:val="35"/>
          <w:rFonts w:hint="eastAsia" w:ascii="仿宋" w:hAnsi="仿宋" w:eastAsia="仿宋"/>
          <w:b/>
          <w:bCs/>
          <w:color w:val="auto"/>
          <w:sz w:val="28"/>
          <w:szCs w:val="28"/>
          <w:highlight w:val="none"/>
        </w:rPr>
        <w:t xml:space="preserve">第十五条 </w:t>
      </w:r>
      <w:r>
        <w:rPr>
          <w:rStyle w:val="35"/>
          <w:rFonts w:hint="eastAsia" w:ascii="仿宋" w:hAnsi="仿宋" w:eastAsia="仿宋"/>
          <w:color w:val="auto"/>
          <w:sz w:val="28"/>
          <w:szCs w:val="28"/>
          <w:highlight w:val="none"/>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both"/>
        <w:rPr>
          <w:rFonts w:hint="eastAsia" w:ascii="仿宋" w:hAnsi="仿宋" w:eastAsia="仿宋"/>
          <w:b/>
          <w:color w:val="auto"/>
          <w:sz w:val="28"/>
          <w:szCs w:val="28"/>
          <w:highlight w:val="none"/>
        </w:rPr>
      </w:pPr>
    </w:p>
    <w:p>
      <w:pPr>
        <w:spacing w:line="480" w:lineRule="exact"/>
        <w:jc w:val="center"/>
        <w:rPr>
          <w:rStyle w:val="36"/>
          <w:color w:val="auto"/>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六</w:t>
      </w:r>
      <w:r>
        <w:rPr>
          <w:rFonts w:hint="eastAsia" w:ascii="仿宋" w:hAnsi="仿宋" w:eastAsia="仿宋"/>
          <w:b/>
          <w:color w:val="auto"/>
          <w:sz w:val="28"/>
          <w:szCs w:val="28"/>
          <w:highlight w:val="none"/>
        </w:rPr>
        <w:t>章　附　则</w:t>
      </w:r>
      <w:bookmarkStart w:id="174" w:name="_Hlk139548043"/>
    </w:p>
    <w:p>
      <w:pPr>
        <w:pStyle w:val="37"/>
        <w:spacing w:line="480" w:lineRule="exact"/>
        <w:ind w:firstLine="475"/>
        <w:jc w:val="both"/>
        <w:rPr>
          <w:rFonts w:ascii="仿宋" w:hAnsi="仿宋" w:eastAsia="仿宋"/>
          <w:b/>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六</w:t>
      </w:r>
      <w:r>
        <w:rPr>
          <w:rStyle w:val="36"/>
          <w:rFonts w:hint="eastAsia" w:ascii="仿宋" w:hAnsi="仿宋" w:eastAsia="仿宋"/>
          <w:b/>
          <w:bCs/>
          <w:color w:val="auto"/>
          <w:sz w:val="28"/>
          <w:szCs w:val="28"/>
          <w:highlight w:val="none"/>
        </w:rPr>
        <w:t>条 通知</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color w:val="auto"/>
          <w:sz w:val="28"/>
          <w:szCs w:val="28"/>
          <w:highlight w:val="none"/>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七</w:t>
      </w:r>
      <w:r>
        <w:rPr>
          <w:rStyle w:val="36"/>
          <w:rFonts w:hint="eastAsia" w:ascii="仿宋" w:hAnsi="仿宋" w:eastAsia="仿宋"/>
          <w:b/>
          <w:bCs/>
          <w:color w:val="auto"/>
          <w:sz w:val="28"/>
          <w:szCs w:val="28"/>
          <w:highlight w:val="none"/>
        </w:rPr>
        <w:t xml:space="preserve">条 </w:t>
      </w:r>
      <w:r>
        <w:rPr>
          <w:rStyle w:val="36"/>
          <w:rFonts w:hint="eastAsia" w:ascii="仿宋" w:hAnsi="仿宋" w:eastAsia="仿宋"/>
          <w:color w:val="auto"/>
          <w:sz w:val="28"/>
          <w:szCs w:val="28"/>
          <w:highlight w:val="none"/>
        </w:rPr>
        <w:t>本合同未尽事宜，甲乙双方可另行协商并签订补充协议，补充协议与本合同具有同等效力。</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八</w:t>
      </w:r>
      <w:r>
        <w:rPr>
          <w:rStyle w:val="36"/>
          <w:rFonts w:hint="eastAsia" w:ascii="仿宋" w:hAnsi="仿宋" w:eastAsia="仿宋"/>
          <w:b/>
          <w:bCs/>
          <w:color w:val="auto"/>
          <w:sz w:val="28"/>
          <w:szCs w:val="28"/>
          <w:highlight w:val="none"/>
        </w:rPr>
        <w:t>条</w:t>
      </w:r>
      <w:r>
        <w:rPr>
          <w:rStyle w:val="36"/>
          <w:rFonts w:hint="eastAsia" w:ascii="仿宋" w:hAnsi="仿宋" w:eastAsia="仿宋"/>
          <w:color w:val="auto"/>
          <w:sz w:val="28"/>
          <w:szCs w:val="28"/>
          <w:highlight w:val="none"/>
        </w:rPr>
        <w:t xml:space="preserve"> 本合同履行过程中发生争议，双方应协商解决，协商不成时，任何一方可向甲方所在地的人民法院提起诉讼。</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w:t>
      </w:r>
      <w:r>
        <w:rPr>
          <w:rStyle w:val="36"/>
          <w:rFonts w:hint="eastAsia" w:ascii="仿宋" w:hAnsi="仿宋" w:eastAsia="仿宋"/>
          <w:b/>
          <w:bCs/>
          <w:color w:val="auto"/>
          <w:sz w:val="28"/>
          <w:szCs w:val="28"/>
          <w:highlight w:val="none"/>
          <w:lang w:val="en-US" w:eastAsia="zh-CN"/>
        </w:rPr>
        <w:t>十九</w:t>
      </w:r>
      <w:r>
        <w:rPr>
          <w:rStyle w:val="36"/>
          <w:rFonts w:hint="eastAsia" w:ascii="仿宋" w:hAnsi="仿宋" w:eastAsia="仿宋"/>
          <w:b/>
          <w:bCs/>
          <w:color w:val="auto"/>
          <w:sz w:val="28"/>
          <w:szCs w:val="28"/>
          <w:highlight w:val="none"/>
        </w:rPr>
        <w:t>条</w:t>
      </w:r>
      <w:r>
        <w:rPr>
          <w:rStyle w:val="36"/>
          <w:rFonts w:hint="eastAsia" w:ascii="仿宋" w:hAnsi="仿宋" w:eastAsia="仿宋"/>
          <w:color w:val="auto"/>
          <w:sz w:val="28"/>
          <w:szCs w:val="28"/>
          <w:highlight w:val="none"/>
        </w:rPr>
        <w:t xml:space="preserve"> 本合同的附件为本合同的有效组成部分，与本合同具同等法律效力。</w:t>
      </w:r>
    </w:p>
    <w:p>
      <w:pPr>
        <w:pStyle w:val="37"/>
        <w:spacing w:line="480" w:lineRule="exact"/>
        <w:ind w:firstLine="475"/>
        <w:jc w:val="both"/>
        <w:rPr>
          <w:rStyle w:val="36"/>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第二十条</w:t>
      </w:r>
      <w:r>
        <w:rPr>
          <w:rStyle w:val="36"/>
          <w:rFonts w:hint="eastAsia" w:ascii="仿宋" w:hAnsi="仿宋" w:eastAsia="仿宋"/>
          <w:color w:val="auto"/>
          <w:sz w:val="28"/>
          <w:szCs w:val="28"/>
          <w:highlight w:val="none"/>
        </w:rPr>
        <w:t xml:space="preserve"> 本合同壹式贰份，甲、乙双方各执壹份，具有同等法律效力，本合同自签订之日起生效。</w:t>
      </w:r>
    </w:p>
    <w:p>
      <w:pPr>
        <w:widowControl/>
        <w:spacing w:line="480" w:lineRule="exact"/>
        <w:ind w:firstLine="475"/>
        <w:jc w:val="left"/>
        <w:rPr>
          <w:rFonts w:hint="eastAsia" w:ascii="仿宋" w:hAnsi="仿宋" w:eastAsia="仿宋"/>
          <w:color w:val="auto"/>
          <w:sz w:val="28"/>
          <w:szCs w:val="28"/>
          <w:highlight w:val="none"/>
        </w:rPr>
      </w:pPr>
    </w:p>
    <w:p>
      <w:pPr>
        <w:widowControl/>
        <w:spacing w:line="480" w:lineRule="exact"/>
        <w:ind w:firstLine="475"/>
        <w:jc w:val="left"/>
        <w:rPr>
          <w:rFonts w:hint="eastAsia" w:ascii="仿宋" w:hAnsi="仿宋" w:eastAsia="仿宋"/>
          <w:color w:val="auto"/>
          <w:sz w:val="28"/>
          <w:szCs w:val="28"/>
          <w:highlight w:val="none"/>
        </w:rPr>
      </w:pPr>
    </w:p>
    <w:p>
      <w:pPr>
        <w:widowControl/>
        <w:spacing w:line="480" w:lineRule="exact"/>
        <w:ind w:firstLine="475"/>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附件一：《清洁作业标准》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附件二：《清洁服务检查</w:t>
      </w:r>
      <w:r>
        <w:rPr>
          <w:rFonts w:hint="eastAsia" w:ascii="仿宋" w:hAnsi="仿宋" w:eastAsia="仿宋"/>
          <w:color w:val="auto"/>
          <w:sz w:val="28"/>
          <w:szCs w:val="28"/>
          <w:highlight w:val="none"/>
          <w:lang w:val="en-US" w:eastAsia="zh-CN"/>
        </w:rPr>
        <w:t>考核</w:t>
      </w:r>
      <w:r>
        <w:rPr>
          <w:rFonts w:hint="eastAsia" w:ascii="仿宋" w:hAnsi="仿宋" w:eastAsia="仿宋"/>
          <w:color w:val="auto"/>
          <w:sz w:val="28"/>
          <w:szCs w:val="28"/>
          <w:highlight w:val="none"/>
        </w:rPr>
        <w:t>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附件三：《供方服务评价表》</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附件四：《安全生产管理协议书》</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附件五：《供应商廉洁诚信承诺书》</w:t>
      </w:r>
    </w:p>
    <w:p>
      <w:pPr>
        <w:pStyle w:val="37"/>
        <w:spacing w:line="480" w:lineRule="exact"/>
        <w:ind w:firstLine="475"/>
        <w:jc w:val="both"/>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附件六：《信息安全承诺书》</w:t>
      </w:r>
      <w:bookmarkEnd w:id="174"/>
    </w:p>
    <w:p>
      <w:pPr>
        <w:pStyle w:val="37"/>
        <w:spacing w:line="480" w:lineRule="exact"/>
        <w:ind w:firstLine="475"/>
        <w:jc w:val="both"/>
        <w:rPr>
          <w:rFonts w:hint="eastAsia" w:ascii="仿宋" w:hAnsi="仿宋" w:eastAsia="仿宋" w:cs="Times New Roman"/>
          <w:color w:val="auto"/>
          <w:kern w:val="2"/>
          <w:sz w:val="28"/>
          <w:szCs w:val="28"/>
          <w:highlight w:val="none"/>
          <w:lang w:val="en-US" w:eastAsia="zh-CN"/>
        </w:rPr>
      </w:pPr>
      <w:r>
        <w:rPr>
          <w:rFonts w:hint="eastAsia" w:ascii="仿宋" w:hAnsi="仿宋" w:eastAsia="仿宋" w:cs="Times New Roman"/>
          <w:color w:val="auto"/>
          <w:kern w:val="2"/>
          <w:sz w:val="28"/>
          <w:szCs w:val="28"/>
          <w:highlight w:val="none"/>
          <w:lang w:val="en-US" w:eastAsia="zh-CN"/>
        </w:rPr>
        <w:t>附件七：《告知函》</w:t>
      </w:r>
    </w:p>
    <w:p>
      <w:pPr>
        <w:pStyle w:val="37"/>
        <w:spacing w:line="480" w:lineRule="exact"/>
        <w:jc w:val="both"/>
        <w:rPr>
          <w:rFonts w:hint="default" w:ascii="仿宋" w:hAnsi="仿宋" w:eastAsia="仿宋" w:cs="Times New Roman"/>
          <w:color w:val="auto"/>
          <w:kern w:val="2"/>
          <w:sz w:val="28"/>
          <w:szCs w:val="28"/>
          <w:highlight w:val="none"/>
          <w:lang w:val="en-US" w:eastAsia="zh-CN"/>
        </w:rPr>
      </w:pPr>
    </w:p>
    <w:p>
      <w:pPr>
        <w:pStyle w:val="37"/>
        <w:spacing w:line="480" w:lineRule="exact"/>
        <w:jc w:val="both"/>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甲方：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乙方：</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授权代表：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授权代表：</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联系方式：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联系方式：</w:t>
      </w:r>
    </w:p>
    <w:p>
      <w:pPr>
        <w:spacing w:line="480" w:lineRule="exact"/>
        <w:jc w:val="left"/>
        <w:rPr>
          <w:rFonts w:hint="eastAsia" w:ascii="仿宋" w:hAnsi="仿宋" w:eastAsia="仿宋"/>
          <w:color w:val="auto"/>
          <w:highlight w:val="none"/>
        </w:rPr>
      </w:pPr>
      <w:r>
        <w:rPr>
          <w:rFonts w:hint="eastAsia" w:ascii="仿宋" w:hAnsi="仿宋" w:eastAsia="仿宋"/>
          <w:b/>
          <w:color w:val="auto"/>
          <w:sz w:val="28"/>
          <w:szCs w:val="28"/>
          <w:highlight w:val="none"/>
        </w:rPr>
        <w:t xml:space="preserve">日期：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日期：</w:t>
      </w:r>
    </w:p>
    <w:p>
      <w:pPr>
        <w:pStyle w:val="17"/>
        <w:jc w:val="both"/>
        <w:rPr>
          <w:rFonts w:hint="eastAsia" w:ascii="仿宋" w:hAnsi="仿宋" w:eastAsia="仿宋"/>
          <w:color w:val="auto"/>
          <w:highlight w:val="none"/>
        </w:rPr>
      </w:pPr>
    </w:p>
    <w:p>
      <w:pPr>
        <w:spacing w:line="360" w:lineRule="auto"/>
        <w:jc w:val="center"/>
        <w:rPr>
          <w:rFonts w:ascii="仿宋" w:hAnsi="仿宋" w:eastAsia="仿宋"/>
          <w:b/>
          <w:color w:val="auto"/>
          <w:sz w:val="32"/>
          <w:szCs w:val="32"/>
          <w:highlight w:val="none"/>
          <w:u w:val="singl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17"/>
        <w:jc w:val="both"/>
        <w:rPr>
          <w:rFonts w:ascii="仿宋" w:hAnsi="仿宋" w:eastAsia="仿宋"/>
          <w:color w:val="auto"/>
          <w:highlight w:val="none"/>
        </w:rPr>
      </w:pPr>
      <w:bookmarkStart w:id="175" w:name="_Toc23268"/>
      <w:r>
        <w:rPr>
          <w:rFonts w:hint="eastAsia" w:ascii="仿宋" w:hAnsi="仿宋" w:eastAsia="仿宋"/>
          <w:color w:val="auto"/>
          <w:highlight w:val="none"/>
        </w:rPr>
        <w:t>合同附件</w:t>
      </w:r>
      <w:r>
        <w:rPr>
          <w:rFonts w:hint="eastAsia" w:ascii="仿宋" w:hAnsi="仿宋" w:eastAsia="仿宋"/>
          <w:color w:val="auto"/>
          <w:highlight w:val="none"/>
          <w:lang w:val="en-US" w:eastAsia="zh-CN"/>
        </w:rPr>
        <w:t>一</w:t>
      </w:r>
      <w:r>
        <w:rPr>
          <w:rFonts w:ascii="仿宋" w:hAnsi="仿宋" w:eastAsia="仿宋"/>
          <w:color w:val="auto"/>
          <w:highlight w:val="none"/>
        </w:rPr>
        <w:t>：清洁作业标准</w:t>
      </w:r>
      <w:bookmarkEnd w:id="175"/>
    </w:p>
    <w:tbl>
      <w:tblPr>
        <w:tblStyle w:val="1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无垃圾落地、污迹、异味，垃圾按要求分类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3、深度清洁</w:t>
            </w:r>
          </w:p>
        </w:tc>
        <w:tc>
          <w:tcPr>
            <w:tcW w:w="2065"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洁具亮化、下水口无异味反味、排风口无污渍灰尘、玻璃胶无发霉、</w:t>
            </w:r>
          </w:p>
        </w:tc>
        <w:tc>
          <w:tcPr>
            <w:tcW w:w="1346"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擦拭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清洁、用药剂</w:t>
            </w:r>
          </w:p>
        </w:tc>
        <w:tc>
          <w:tcPr>
            <w:tcW w:w="1594" w:type="dxa"/>
            <w:shd w:val="clear" w:color="auto" w:fill="auto"/>
            <w:vAlign w:val="center"/>
          </w:tcPr>
          <w:p>
            <w:pPr>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jc w:val="center"/>
              <w:rPr>
                <w:rFonts w:ascii="仿宋" w:hAnsi="仿宋" w:eastAsia="仿宋" w:cs="仿宋"/>
                <w:color w:val="auto"/>
                <w:sz w:val="28"/>
                <w:szCs w:val="28"/>
                <w:highlight w:val="none"/>
              </w:rPr>
            </w:pP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4、送、排风口</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每日清运不少于2此次，清运时间根据实际需求来定，垃圾日产日清</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合同附件</w:t>
      </w:r>
      <w:r>
        <w:rPr>
          <w:rFonts w:hint="eastAsia" w:ascii="仿宋" w:hAnsi="仿宋" w:eastAsia="仿宋" w:cs="仿宋"/>
          <w:b/>
          <w:color w:val="auto"/>
          <w:sz w:val="32"/>
          <w:szCs w:val="32"/>
          <w:highlight w:val="none"/>
          <w:lang w:val="en-US" w:eastAsia="zh-CN"/>
        </w:rPr>
        <w:t>二</w:t>
      </w:r>
      <w:r>
        <w:rPr>
          <w:rFonts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清洁服务</w:t>
      </w:r>
      <w:r>
        <w:rPr>
          <w:rFonts w:ascii="仿宋" w:hAnsi="仿宋" w:eastAsia="仿宋" w:cs="仿宋"/>
          <w:b/>
          <w:color w:val="auto"/>
          <w:sz w:val="32"/>
          <w:szCs w:val="32"/>
          <w:highlight w:val="none"/>
        </w:rPr>
        <w:t>检查标准</w:t>
      </w:r>
    </w:p>
    <w:tbl>
      <w:tblPr>
        <w:tblStyle w:val="18"/>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序号</w:t>
            </w:r>
          </w:p>
        </w:tc>
        <w:tc>
          <w:tcPr>
            <w:tcW w:w="90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作业大项</w:t>
            </w:r>
          </w:p>
        </w:tc>
        <w:tc>
          <w:tcPr>
            <w:tcW w:w="2063"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作业小项</w:t>
            </w:r>
          </w:p>
        </w:tc>
        <w:tc>
          <w:tcPr>
            <w:tcW w:w="461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服务标准</w:t>
            </w:r>
          </w:p>
        </w:tc>
        <w:tc>
          <w:tcPr>
            <w:tcW w:w="796"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外围部分</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地下部分</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pStyle w:val="2"/>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三</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供方服务评价表</w:t>
      </w:r>
    </w:p>
    <w:p>
      <w:pPr>
        <w:spacing w:line="440" w:lineRule="exact"/>
        <w:rPr>
          <w:rFonts w:ascii="仿宋" w:hAnsi="仿宋" w:eastAsia="仿宋"/>
          <w:b/>
          <w:bCs/>
          <w:color w:val="auto"/>
          <w:sz w:val="32"/>
          <w:szCs w:val="32"/>
          <w:highlight w:val="none"/>
        </w:rPr>
      </w:pPr>
    </w:p>
    <w:p>
      <w:pPr>
        <w:spacing w:line="440" w:lineRule="exact"/>
        <w:jc w:val="center"/>
        <w:rPr>
          <w:rFonts w:ascii="仿宋" w:hAnsi="仿宋" w:eastAsia="仿宋"/>
          <w:color w:val="auto"/>
          <w:sz w:val="24"/>
          <w:highlight w:val="none"/>
        </w:rPr>
      </w:pPr>
      <w:r>
        <w:rPr>
          <w:rFonts w:hint="eastAsia" w:ascii="仿宋" w:hAnsi="仿宋" w:eastAsia="仿宋"/>
          <w:b/>
          <w:bCs/>
          <w:color w:val="auto"/>
          <w:sz w:val="32"/>
          <w:szCs w:val="32"/>
          <w:highlight w:val="none"/>
        </w:rPr>
        <w:t>供方服务评价表</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highlight w:val="none"/>
        </w:rPr>
        <w:t xml:space="preserve">  ＮＯ：</w:t>
      </w:r>
    </w:p>
    <w:tbl>
      <w:tblPr>
        <w:tblStyle w:val="18"/>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17"/>
        <w:gridCol w:w="1378"/>
        <w:gridCol w:w="591"/>
        <w:gridCol w:w="1046"/>
        <w:gridCol w:w="911"/>
        <w:gridCol w:w="568"/>
        <w:gridCol w:w="752"/>
        <w:gridCol w:w="167"/>
        <w:gridCol w:w="290"/>
        <w:gridCol w:w="623"/>
        <w:gridCol w:w="591"/>
        <w:gridCol w:w="53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供方名称</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评价时间段</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供方联系人</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填表人</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填表时间</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服务项目</w:t>
            </w:r>
          </w:p>
        </w:tc>
        <w:tc>
          <w:tcPr>
            <w:tcW w:w="67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highlight w:val="none"/>
              </w:rPr>
            </w:pPr>
            <w:r>
              <w:rPr>
                <w:rFonts w:hint="eastAsia" w:ascii="仿宋" w:hAnsi="仿宋" w:eastAsia="仿宋"/>
                <w:color w:val="auto"/>
                <w:sz w:val="24"/>
                <w:highlight w:val="none"/>
              </w:rPr>
              <w:t>公区保洁□　外墙清洗□　四害防治□　垃圾清运□　公区绿化□</w:t>
            </w:r>
          </w:p>
          <w:p>
            <w:pPr>
              <w:rPr>
                <w:rFonts w:ascii="仿宋" w:hAnsi="仿宋" w:eastAsia="仿宋"/>
                <w:color w:val="auto"/>
                <w:sz w:val="24"/>
                <w:highlight w:val="none"/>
              </w:rPr>
            </w:pPr>
            <w:r>
              <w:rPr>
                <w:rFonts w:hint="eastAsia" w:ascii="仿宋" w:hAnsi="仿宋" w:eastAsia="仿宋"/>
                <w:color w:val="auto"/>
                <w:sz w:val="24"/>
                <w:highlight w:val="none"/>
              </w:rPr>
              <w:t>土建维修□　消防维保□　弱电设备维保□　化粪池清掏□　</w:t>
            </w:r>
          </w:p>
          <w:p>
            <w:pPr>
              <w:rPr>
                <w:rFonts w:ascii="仿宋" w:hAnsi="仿宋" w:eastAsia="仿宋"/>
                <w:color w:val="auto"/>
                <w:sz w:val="24"/>
                <w:highlight w:val="none"/>
              </w:rPr>
            </w:pPr>
            <w:r>
              <w:rPr>
                <w:rFonts w:hint="eastAsia" w:ascii="仿宋" w:hAnsi="仿宋" w:eastAsia="仿宋"/>
                <w:color w:val="auto"/>
                <w:sz w:val="24"/>
                <w:highlight w:val="none"/>
              </w:rPr>
              <w:t>电梯维保□　设备维修□　中央空调水处理□　中央空调维保□　</w:t>
            </w:r>
          </w:p>
          <w:p>
            <w:pPr>
              <w:rPr>
                <w:rFonts w:ascii="仿宋" w:hAnsi="仿宋" w:eastAsia="仿宋"/>
                <w:color w:val="auto"/>
                <w:sz w:val="24"/>
                <w:highlight w:val="none"/>
              </w:rPr>
            </w:pPr>
            <w:r>
              <w:rPr>
                <w:rFonts w:hint="eastAsia" w:ascii="仿宋" w:hAnsi="仿宋" w:eastAsia="仿宋"/>
                <w:color w:val="auto"/>
                <w:sz w:val="24"/>
                <w:highlight w:val="none"/>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659"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评价内容</w:t>
            </w:r>
          </w:p>
        </w:tc>
        <w:tc>
          <w:tcPr>
            <w:tcW w:w="4325"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评价说明</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6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325"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差</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中</w:t>
            </w: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良</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6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325"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4-6</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6-8</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8-9</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人员到岗状况</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人员仪容仪表</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人员行为规范</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计划制定及执行</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现场感观效果</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服务专业程度</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供方工作记录</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配合/服务及时性</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职业安全</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客户表扬及投诉</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984"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总　分</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合同违约扣款说明</w:t>
            </w: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违约事实</w:t>
            </w: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合同条款</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项目负责人签字</w:t>
            </w:r>
          </w:p>
        </w:tc>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供方代表签字</w:t>
            </w:r>
          </w:p>
        </w:tc>
        <w:tc>
          <w:tcPr>
            <w:tcW w:w="223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职能部门签字</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bl>
    <w:p>
      <w:pPr>
        <w:rPr>
          <w:rFonts w:ascii="仿宋" w:hAnsi="仿宋" w:eastAsia="仿宋"/>
          <w:color w:val="auto"/>
          <w:highlight w:val="none"/>
        </w:rPr>
      </w:pPr>
      <w:r>
        <w:rPr>
          <w:rFonts w:ascii="仿宋" w:hAnsi="仿宋" w:eastAsia="仿宋"/>
          <w:color w:val="auto"/>
          <w:highlight w:val="none"/>
        </w:rPr>
        <w:t xml:space="preserve"> </w:t>
      </w:r>
    </w:p>
    <w:p>
      <w:pPr>
        <w:rPr>
          <w:color w:val="auto"/>
          <w:highlight w:val="none"/>
        </w:rPr>
      </w:pPr>
      <w:r>
        <w:rPr>
          <w:rFonts w:hint="eastAsia" w:ascii="仿宋" w:hAnsi="仿宋" w:eastAsia="仿宋"/>
          <w:color w:val="auto"/>
          <w:highlight w:val="none"/>
        </w:rPr>
        <w:t>注：</w:t>
      </w:r>
      <w:r>
        <w:rPr>
          <w:rFonts w:ascii="仿宋" w:hAnsi="仿宋" w:eastAsia="仿宋"/>
          <w:color w:val="auto"/>
          <w:highlight w:val="none"/>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auto"/>
          <w:highlight w:val="none"/>
        </w:rPr>
        <w:br w:type="textWrapping"/>
      </w:r>
      <w:r>
        <w:rPr>
          <w:rFonts w:ascii="仿宋" w:hAnsi="仿宋" w:eastAsia="仿宋"/>
          <w:color w:val="auto"/>
          <w:highlight w:val="none"/>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auto"/>
          <w:highlight w:val="none"/>
        </w:rPr>
      </w:pPr>
    </w:p>
    <w:p>
      <w:pPr>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四：</w:t>
      </w:r>
    </w:p>
    <w:p>
      <w:pPr>
        <w:jc w:val="center"/>
        <w:rPr>
          <w:rFonts w:ascii="宋体" w:hAnsi="宋体"/>
          <w:b/>
          <w:color w:val="auto"/>
          <w:sz w:val="36"/>
          <w:szCs w:val="36"/>
          <w:highlight w:val="none"/>
        </w:rPr>
      </w:pPr>
      <w:r>
        <w:rPr>
          <w:rFonts w:hint="eastAsia" w:ascii="宋体" w:hAnsi="宋体"/>
          <w:b/>
          <w:color w:val="auto"/>
          <w:sz w:val="36"/>
          <w:szCs w:val="36"/>
          <w:highlight w:val="none"/>
        </w:rPr>
        <w:t>安全生产管理协议书</w:t>
      </w:r>
    </w:p>
    <w:p>
      <w:pPr>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auto"/>
          <w:sz w:val="32"/>
          <w:szCs w:val="32"/>
          <w:highlight w:val="none"/>
        </w:rPr>
        <w:t>____________），经甲乙双方协商，签订安全生产管理协议如下：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一、乙方应加强对现场工作人员的安全教育，提高现场工作人员的安全意识和安全技术水平。</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五、乙方对作业人员投保相关的安全责任险。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十、作业材料堆放整齐，垃圾及时处理，不影响甲方正常秩序及通信畅通。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rPr>
          <w:rFonts w:ascii="仿宋" w:hAnsi="仿宋" w:eastAsia="仿宋" w:cs="Lucida Sans Unicode"/>
          <w:color w:val="auto"/>
          <w:sz w:val="32"/>
          <w:szCs w:val="32"/>
          <w:highlight w:val="none"/>
        </w:rPr>
      </w:pPr>
    </w:p>
    <w:p>
      <w:pPr>
        <w:spacing w:line="500" w:lineRule="exact"/>
        <w:jc w:val="left"/>
        <w:rPr>
          <w:rFonts w:ascii="仿宋" w:hAnsi="仿宋" w:eastAsia="仿宋" w:cs="Lucida Sans Unicode"/>
          <w:color w:val="auto"/>
          <w:sz w:val="32"/>
          <w:szCs w:val="32"/>
          <w:highlight w:val="none"/>
        </w:rPr>
      </w:pPr>
      <w:r>
        <w:rPr>
          <w:rFonts w:hint="eastAsia" w:ascii="仿宋" w:hAnsi="仿宋" w:eastAsia="仿宋" w:cs="Lucida Sans Unicode"/>
          <w:color w:val="auto"/>
          <w:sz w:val="32"/>
          <w:szCs w:val="32"/>
          <w:highlight w:val="none"/>
        </w:rPr>
        <w:t>甲方单位：</w:t>
      </w:r>
      <w:r>
        <w:rPr>
          <w:rFonts w:ascii="仿宋" w:hAnsi="仿宋" w:eastAsia="仿宋" w:cs="Lucida Sans Unicode"/>
          <w:color w:val="auto"/>
          <w:sz w:val="32"/>
          <w:szCs w:val="32"/>
          <w:highlight w:val="none"/>
        </w:rPr>
        <w:t xml:space="preserve">                    乙方单位：  </w:t>
      </w:r>
    </w:p>
    <w:p>
      <w:pPr>
        <w:spacing w:line="500" w:lineRule="exact"/>
        <w:jc w:val="left"/>
        <w:rPr>
          <w:rFonts w:ascii="仿宋" w:hAnsi="仿宋" w:eastAsia="仿宋" w:cs="Calibri"/>
          <w:color w:val="auto"/>
          <w:sz w:val="32"/>
          <w:szCs w:val="32"/>
          <w:highlight w:val="none"/>
        </w:rPr>
      </w:pPr>
      <w:r>
        <w:rPr>
          <w:rFonts w:hint="eastAsia" w:ascii="仿宋" w:hAnsi="仿宋" w:eastAsia="仿宋" w:cs="Lucida Sans Unicode"/>
          <w:color w:val="auto"/>
          <w:sz w:val="32"/>
          <w:szCs w:val="32"/>
          <w:highlight w:val="none"/>
        </w:rPr>
        <w:t>负责人：</w:t>
      </w:r>
      <w:r>
        <w:rPr>
          <w:rFonts w:ascii="仿宋" w:hAnsi="仿宋" w:eastAsia="仿宋" w:cs="Lucida Sans Unicode"/>
          <w:color w:val="auto"/>
          <w:sz w:val="32"/>
          <w:szCs w:val="32"/>
          <w:highlight w:val="none"/>
        </w:rPr>
        <w:t xml:space="preserve">                      </w:t>
      </w:r>
      <w:r>
        <w:rPr>
          <w:rFonts w:hint="eastAsia" w:ascii="仿宋" w:hAnsi="仿宋" w:eastAsia="仿宋" w:cs="Lucida Sans Unicode"/>
          <w:color w:val="auto"/>
          <w:sz w:val="32"/>
          <w:szCs w:val="32"/>
          <w:highlight w:val="none"/>
        </w:rPr>
        <w:t>负责人：</w:t>
      </w:r>
    </w:p>
    <w:p>
      <w:pPr>
        <w:spacing w:line="500" w:lineRule="exact"/>
        <w:jc w:val="left"/>
        <w:rPr>
          <w:rFonts w:ascii="仿宋" w:hAnsi="仿宋" w:eastAsia="仿宋"/>
          <w:color w:val="auto"/>
          <w:sz w:val="32"/>
          <w:szCs w:val="32"/>
          <w:highlight w:val="none"/>
        </w:rPr>
      </w:pPr>
      <w:r>
        <w:rPr>
          <w:rFonts w:ascii="仿宋" w:hAnsi="仿宋" w:eastAsia="仿宋"/>
          <w:color w:val="auto"/>
          <w:sz w:val="32"/>
          <w:szCs w:val="32"/>
          <w:highlight w:val="none"/>
        </w:rPr>
        <w:t>联系电话：</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联系电话：</w:t>
      </w:r>
    </w:p>
    <w:p>
      <w:pPr>
        <w:spacing w:line="500" w:lineRule="exact"/>
        <w:ind w:firstLine="5280" w:firstLineChars="1650"/>
        <w:rPr>
          <w:rFonts w:ascii="仿宋" w:hAnsi="仿宋" w:eastAsia="仿宋"/>
          <w:color w:val="auto"/>
          <w:sz w:val="32"/>
          <w:szCs w:val="32"/>
          <w:highlight w:val="none"/>
        </w:rPr>
      </w:pPr>
    </w:p>
    <w:p>
      <w:pPr>
        <w:spacing w:line="500" w:lineRule="exact"/>
        <w:ind w:firstLine="5280" w:firstLineChars="1650"/>
        <w:rPr>
          <w:rFonts w:ascii="仿宋" w:hAnsi="仿宋" w:eastAsia="仿宋"/>
          <w:color w:val="auto"/>
          <w:sz w:val="32"/>
          <w:szCs w:val="32"/>
          <w:highlight w:val="none"/>
        </w:rPr>
      </w:pPr>
    </w:p>
    <w:p>
      <w:pPr>
        <w:spacing w:line="500" w:lineRule="exact"/>
        <w:ind w:firstLine="2880" w:firstLineChars="900"/>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rPr>
        <w:t xml:space="preserve">日期：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p>
      <w:pPr>
        <w:pStyle w:val="8"/>
        <w:rPr>
          <w:rFonts w:ascii="仿宋" w:hAnsi="仿宋" w:eastAsia="仿宋"/>
          <w:b/>
          <w:bCs/>
          <w:color w:val="auto"/>
          <w:sz w:val="36"/>
          <w:szCs w:val="36"/>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五</w:t>
      </w:r>
      <w:r>
        <w:rPr>
          <w:rFonts w:ascii="仿宋" w:hAnsi="仿宋" w:eastAsia="仿宋"/>
          <w:b/>
          <w:bCs/>
          <w:color w:val="auto"/>
          <w:sz w:val="32"/>
          <w:szCs w:val="32"/>
          <w:highlight w:val="none"/>
        </w:rPr>
        <w:t xml:space="preserve">：         </w:t>
      </w:r>
    </w:p>
    <w:p>
      <w:pPr>
        <w:pStyle w:val="8"/>
        <w:ind w:firstLine="361" w:firstLineChars="100"/>
        <w:jc w:val="center"/>
        <w:rPr>
          <w:rFonts w:hint="eastAsia" w:ascii="仿宋" w:hAnsi="仿宋" w:eastAsia="仿宋"/>
          <w:b/>
          <w:color w:val="auto"/>
          <w:sz w:val="36"/>
          <w:szCs w:val="36"/>
          <w:highlight w:val="none"/>
        </w:rPr>
      </w:pPr>
    </w:p>
    <w:p>
      <w:pPr>
        <w:pStyle w:val="8"/>
        <w:ind w:firstLine="361" w:firstLineChars="1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供应商廉洁诚信承诺书</w:t>
      </w:r>
    </w:p>
    <w:p>
      <w:pPr>
        <w:spacing w:line="480" w:lineRule="auto"/>
        <w:ind w:left="-405" w:leftChars="-193"/>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kern w:val="0"/>
          <w:sz w:val="32"/>
          <w:szCs w:val="32"/>
          <w:highlight w:val="none"/>
          <w:u w:val="single"/>
        </w:rPr>
        <w:t>厦门国贸城市服务集团股份有限公司</w:t>
      </w:r>
      <w:r>
        <w:rPr>
          <w:rFonts w:hint="eastAsia" w:ascii="仿宋" w:hAnsi="仿宋" w:eastAsia="仿宋" w:cs="仿宋"/>
          <w:color w:val="auto"/>
          <w:sz w:val="32"/>
          <w:szCs w:val="32"/>
          <w:highlight w:val="none"/>
        </w:rPr>
        <w:t>：</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承诺方系</w:t>
      </w:r>
      <w:r>
        <w:rPr>
          <w:rFonts w:hint="eastAsia" w:ascii="仿宋" w:hAnsi="仿宋" w:eastAsia="仿宋" w:cs="仿宋"/>
          <w:color w:val="auto"/>
          <w:kern w:val="0"/>
          <w:sz w:val="32"/>
          <w:szCs w:val="32"/>
          <w:highlight w:val="none"/>
          <w:u w:val="single"/>
        </w:rPr>
        <w:t>厦门国贸城市服务集团股份有限公司</w:t>
      </w:r>
      <w:r>
        <w:rPr>
          <w:rFonts w:hint="eastAsia" w:ascii="仿宋" w:hAnsi="仿宋" w:eastAsia="仿宋" w:cs="仿宋"/>
          <w:color w:val="auto"/>
          <w:sz w:val="32"/>
          <w:szCs w:val="32"/>
          <w:highlight w:val="none"/>
        </w:rPr>
        <w:t>（以下简称国贸服务）的供应商、服务商或合作商，在相关业务活动</w:t>
      </w:r>
      <w:r>
        <w:rPr>
          <w:rFonts w:ascii="仿宋" w:hAnsi="仿宋" w:eastAsia="仿宋" w:cs="仿宋"/>
          <w:color w:val="auto"/>
          <w:sz w:val="32"/>
          <w:szCs w:val="32"/>
          <w:highlight w:val="none"/>
        </w:rPr>
        <w:t>(包括但不限于交易洽谈、供货、服务、承揽、技术合作交流、付款)中接触</w:t>
      </w:r>
      <w:r>
        <w:rPr>
          <w:rFonts w:hint="eastAsia" w:ascii="仿宋" w:hAnsi="仿宋" w:eastAsia="仿宋" w:cs="仿宋"/>
          <w:color w:val="auto"/>
          <w:sz w:val="32"/>
          <w:szCs w:val="32"/>
          <w:highlight w:val="none"/>
        </w:rPr>
        <w:t>国贸服务</w:t>
      </w:r>
      <w:r>
        <w:rPr>
          <w:rFonts w:ascii="仿宋" w:hAnsi="仿宋" w:eastAsia="仿宋" w:cs="仿宋"/>
          <w:color w:val="auto"/>
          <w:sz w:val="32"/>
          <w:szCs w:val="32"/>
          <w:highlight w:val="none"/>
        </w:rPr>
        <w:t>相关人员和资讯，在廉洁义务和操守方面做出如下承诺：</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一、自觉遵守国家法律、法规，按照《中国共产党纪律处分条例》、《中华人民共和国反不正当竞争法》、《关于禁止商业贿赂行为的暂行规定》、《</w:t>
      </w:r>
      <w:r>
        <w:rPr>
          <w:rFonts w:hint="eastAsia" w:ascii="仿宋" w:hAnsi="仿宋" w:eastAsia="仿宋" w:cs="仿宋"/>
          <w:color w:val="auto"/>
          <w:sz w:val="32"/>
          <w:szCs w:val="32"/>
          <w:highlight w:val="none"/>
          <w:lang w:eastAsia="zh-CN"/>
        </w:rPr>
        <w:t>中华人民共和国招标投标法</w:t>
      </w:r>
      <w:r>
        <w:rPr>
          <w:rFonts w:hint="eastAsia" w:ascii="仿宋" w:hAnsi="仿宋" w:eastAsia="仿宋" w:cs="仿宋"/>
          <w:color w:val="auto"/>
          <w:sz w:val="32"/>
          <w:szCs w:val="32"/>
          <w:highlight w:val="none"/>
        </w:rPr>
        <w:t>》以及有关要求进行各项业务活动。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四、承诺方在与国贸服务达成和交易履行过程中，提供的资质证明、证照、企业及个人资料、住所、产品名称、规格、品质、服务标准、票据、权证、权利限制均为真实，不存在虚假、</w:t>
      </w:r>
      <w:r>
        <w:rPr>
          <w:rFonts w:hint="eastAsia" w:ascii="仿宋" w:hAnsi="仿宋" w:eastAsia="仿宋" w:cs="仿宋"/>
          <w:color w:val="auto"/>
          <w:sz w:val="32"/>
          <w:szCs w:val="32"/>
          <w:highlight w:val="none"/>
          <w:lang w:eastAsia="zh-CN"/>
        </w:rPr>
        <w:t>欺瞒</w:t>
      </w:r>
      <w:r>
        <w:rPr>
          <w:rFonts w:hint="eastAsia" w:ascii="仿宋" w:hAnsi="仿宋" w:eastAsia="仿宋" w:cs="仿宋"/>
          <w:color w:val="auto"/>
          <w:sz w:val="32"/>
          <w:szCs w:val="32"/>
          <w:highlight w:val="none"/>
        </w:rPr>
        <w:t>、伪造、变造行为，如上述情况发生变更，承诺方需在</w:t>
      </w:r>
      <w:r>
        <w:rPr>
          <w:rFonts w:ascii="仿宋" w:hAnsi="仿宋" w:eastAsia="仿宋" w:cs="仿宋"/>
          <w:color w:val="auto"/>
          <w:sz w:val="32"/>
          <w:szCs w:val="32"/>
          <w:highlight w:val="none"/>
        </w:rPr>
        <w:t>5个工作日内通知</w:t>
      </w:r>
      <w:r>
        <w:rPr>
          <w:rFonts w:hint="eastAsia" w:ascii="仿宋" w:hAnsi="仿宋" w:eastAsia="仿宋" w:cs="仿宋"/>
          <w:color w:val="auto"/>
          <w:sz w:val="32"/>
          <w:szCs w:val="32"/>
          <w:highlight w:val="none"/>
        </w:rPr>
        <w:t>国贸服务</w:t>
      </w:r>
      <w:r>
        <w:rPr>
          <w:rFonts w:ascii="仿宋" w:hAnsi="仿宋" w:eastAsia="仿宋" w:cs="仿宋"/>
          <w:color w:val="auto"/>
          <w:sz w:val="32"/>
          <w:szCs w:val="32"/>
          <w:highlight w:val="none"/>
        </w:rPr>
        <w:t>备案存档。</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七、为净化采购相关秩序及环境，可至国贸服务进行投诉或申报。</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八、违约责任</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九、自觉接受监督。</w:t>
      </w:r>
    </w:p>
    <w:p>
      <w:pPr>
        <w:spacing w:line="48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承诺人名称（盖章）：</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p>
    <w:p>
      <w:pPr>
        <w:spacing w:line="480" w:lineRule="auto"/>
        <w:ind w:left="3885" w:leftChars="1850"/>
        <w:rPr>
          <w:rFonts w:ascii="仿宋" w:hAnsi="仿宋" w:eastAsia="仿宋" w:cs="仿宋"/>
          <w:color w:val="auto"/>
          <w:sz w:val="32"/>
          <w:szCs w:val="32"/>
          <w:highlight w:val="none"/>
        </w:rPr>
      </w:pPr>
    </w:p>
    <w:p>
      <w:pPr>
        <w:spacing w:line="480" w:lineRule="auto"/>
        <w:ind w:left="3885" w:leftChars="1850"/>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六：</w:t>
      </w:r>
      <w:r>
        <w:rPr>
          <w:rFonts w:ascii="仿宋" w:hAnsi="仿宋" w:eastAsia="仿宋"/>
          <w:b/>
          <w:bCs/>
          <w:color w:val="auto"/>
          <w:sz w:val="32"/>
          <w:szCs w:val="32"/>
          <w:highlight w:val="none"/>
        </w:rPr>
        <w:t xml:space="preserve">         </w:t>
      </w:r>
    </w:p>
    <w:p>
      <w:pPr>
        <w:jc w:val="center"/>
        <w:rPr>
          <w:rFonts w:ascii="仿宋" w:hAnsi="仿宋" w:eastAsia="仿宋" w:cs="宋体"/>
          <w:b/>
          <w:color w:val="auto"/>
          <w:sz w:val="36"/>
          <w:szCs w:val="36"/>
          <w:highlight w:val="none"/>
        </w:rPr>
      </w:pPr>
      <w:r>
        <w:rPr>
          <w:rFonts w:hint="eastAsia" w:ascii="仿宋" w:hAnsi="仿宋" w:eastAsia="仿宋" w:cs="宋体"/>
          <w:b/>
          <w:bCs/>
          <w:color w:val="auto"/>
          <w:sz w:val="36"/>
          <w:szCs w:val="36"/>
          <w:highlight w:val="none"/>
        </w:rPr>
        <w:t>信息</w:t>
      </w:r>
      <w:r>
        <w:rPr>
          <w:rFonts w:hint="eastAsia" w:ascii="仿宋" w:hAnsi="仿宋" w:eastAsia="仿宋" w:cs="宋体"/>
          <w:b/>
          <w:color w:val="auto"/>
          <w:sz w:val="36"/>
          <w:szCs w:val="36"/>
          <w:highlight w:val="none"/>
        </w:rPr>
        <w:t>安全承诺书</w:t>
      </w:r>
    </w:p>
    <w:p>
      <w:pPr>
        <w:pStyle w:val="8"/>
        <w:rPr>
          <w:color w:val="auto"/>
          <w:highlight w:val="none"/>
        </w:rPr>
      </w:pPr>
    </w:p>
    <w:p>
      <w:pPr>
        <w:spacing w:line="360" w:lineRule="auto"/>
        <w:ind w:left="-401" w:leftChars="-191"/>
        <w:rPr>
          <w:rFonts w:ascii="仿宋" w:hAnsi="仿宋" w:eastAsia="仿宋"/>
          <w:color w:val="auto"/>
          <w:sz w:val="32"/>
          <w:szCs w:val="32"/>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w:t>
      </w:r>
      <w:r>
        <w:rPr>
          <w:rFonts w:ascii="仿宋" w:hAnsi="仿宋" w:eastAsia="仿宋"/>
          <w:color w:val="auto"/>
          <w:sz w:val="28"/>
          <w:szCs w:val="28"/>
          <w:highlight w:val="none"/>
        </w:rPr>
        <w:t>(包括但不限于交易洽谈、供货、服务、承揽、技术合作交流、付款)中接触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相关人员和资讯，在信息安全方面做出如下承诺：</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2、如果违反保密义务所造成损失的，我司承担违约赔偿责任。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 xml:space="preserve">5、未经事先书面同意, </w:t>
      </w:r>
      <w:r>
        <w:rPr>
          <w:rFonts w:hint="eastAsia" w:ascii="仿宋" w:hAnsi="仿宋" w:eastAsia="仿宋" w:cs="仿宋"/>
          <w:color w:val="auto"/>
          <w:sz w:val="28"/>
          <w:szCs w:val="28"/>
          <w:highlight w:val="none"/>
        </w:rPr>
        <w:t>除非为签署本协议之目的，不得向任何第三方提及本协议。</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7、本第6条在本协议终止后继续有效。</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8、期限自本合同生效之日起至本合同解除或终止后 3年终止。</w:t>
      </w:r>
    </w:p>
    <w:p>
      <w:pPr>
        <w:spacing w:line="360" w:lineRule="auto"/>
        <w:ind w:firstLine="5040" w:firstLineChars="1800"/>
        <w:rPr>
          <w:color w:val="auto"/>
          <w:sz w:val="28"/>
          <w:szCs w:val="28"/>
          <w:highlight w:val="none"/>
        </w:rPr>
      </w:pPr>
      <w:r>
        <w:rPr>
          <w:rFonts w:hint="eastAsia" w:ascii="仿宋" w:hAnsi="仿宋" w:eastAsia="仿宋" w:cs="仿宋"/>
          <w:color w:val="auto"/>
          <w:sz w:val="28"/>
          <w:szCs w:val="28"/>
          <w:highlight w:val="none"/>
        </w:rPr>
        <w:t>承诺公司：</w:t>
      </w:r>
    </w:p>
    <w:p>
      <w:pPr>
        <w:rPr>
          <w:color w:val="auto"/>
          <w:highlight w:val="none"/>
        </w:rPr>
      </w:pPr>
    </w:p>
    <w:p>
      <w:pPr>
        <w:rPr>
          <w:color w:val="auto"/>
          <w:highlight w:val="none"/>
        </w:rPr>
      </w:pPr>
    </w:p>
    <w:p>
      <w:pPr>
        <w:spacing w:line="360" w:lineRule="auto"/>
        <w:ind w:left="-141" w:leftChars="-67" w:firstLine="115" w:firstLineChars="48"/>
        <w:rPr>
          <w:rFonts w:ascii="宋体" w:hAnsi="宋体" w:cs="Arial"/>
          <w:color w:val="auto"/>
          <w:sz w:val="24"/>
          <w:highlight w:val="none"/>
        </w:rPr>
      </w:pPr>
    </w:p>
    <w:p>
      <w:pPr>
        <w:spacing w:line="380" w:lineRule="exact"/>
        <w:jc w:val="left"/>
        <w:rPr>
          <w:rFonts w:hint="eastAsia" w:eastAsia="仿宋"/>
          <w:b/>
          <w:color w:val="auto"/>
          <w:sz w:val="36"/>
          <w:szCs w:val="36"/>
          <w:highlight w:val="none"/>
          <w:lang w:val="en-US" w:eastAsia="zh-CN"/>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七：</w:t>
      </w:r>
    </w:p>
    <w:p>
      <w:pPr>
        <w:spacing w:line="380" w:lineRule="exact"/>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告知函</w:t>
      </w:r>
    </w:p>
    <w:p>
      <w:pPr>
        <w:spacing w:line="380" w:lineRule="exact"/>
        <w:rPr>
          <w:rFonts w:hint="eastAsia"/>
          <w:color w:val="auto"/>
          <w:sz w:val="28"/>
          <w:szCs w:val="28"/>
          <w:highlight w:val="none"/>
        </w:rPr>
      </w:pPr>
    </w:p>
    <w:p>
      <w:pPr>
        <w:spacing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u w:val="none"/>
        </w:rPr>
        <w:t>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为切实加强我司党风廉政建设,在实际工作中全面落实党员干部职工廉洁自律要求，确保我司采购活动的规范与廉洁，从源头上预防和遏制违法违纪问题的发生，特作以下告知:</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一、合作单位发现我司工作人员存在说情打招呼行为的要及时反馈。</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二、中标单位发现我司工作人员存在利用职便或影响力索贿、吃拿卡要等违规违纪行为要及时反馈。</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反馈地址及联系电话：厦门市思明区体育路41号顺承大厦6楼国贸服务纪检监察室，0592-2990836。</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此告知函加盖本公司公章后生效。</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特此函告。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厦门国贸城市服务集团股份有限公司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合作单位签收：</w:t>
      </w:r>
    </w:p>
    <w:p>
      <w:pPr>
        <w:pStyle w:val="2"/>
        <w:rPr>
          <w:color w:val="auto"/>
          <w:highlight w:val="none"/>
        </w:rPr>
      </w:pPr>
    </w:p>
    <w:sectPr>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5011"/>
    </w:sdtPr>
    <w:sdtContent>
      <w:p>
        <w:pPr>
          <w:pStyle w:val="12"/>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 xml:space="preserve">                                    第</w:t>
    </w:r>
    <w:r>
      <w:fldChar w:fldCharType="begin"/>
    </w:r>
    <w:r>
      <w:rPr>
        <w:rStyle w:val="22"/>
      </w:rPr>
      <w:instrText xml:space="preserve"> PAGE </w:instrText>
    </w:r>
    <w:r>
      <w:fldChar w:fldCharType="separate"/>
    </w:r>
    <w:r>
      <w:rPr>
        <w:rStyle w:val="22"/>
      </w:rPr>
      <w:t>47</w:t>
    </w:r>
    <w:r>
      <w:fldChar w:fldCharType="end"/>
    </w:r>
    <w:r>
      <w:rPr>
        <w:rFonts w:hint="eastAsia"/>
      </w:rPr>
      <w:t>页，共</w:t>
    </w:r>
    <w:r>
      <w:fldChar w:fldCharType="begin"/>
    </w:r>
    <w:r>
      <w:rPr>
        <w:rStyle w:val="22"/>
      </w:rPr>
      <w:instrText xml:space="preserve"> NUMPAGES </w:instrText>
    </w:r>
    <w:r>
      <w:fldChar w:fldCharType="separate"/>
    </w:r>
    <w:r>
      <w:rPr>
        <w:rStyle w:val="22"/>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B92F1"/>
    <w:multiLevelType w:val="singleLevel"/>
    <w:tmpl w:val="183B92F1"/>
    <w:lvl w:ilvl="0" w:tentative="0">
      <w:start w:val="3"/>
      <w:numFmt w:val="decimal"/>
      <w:suff w:val="nothing"/>
      <w:lvlText w:val="（%1）"/>
      <w:lvlJc w:val="left"/>
    </w:lvl>
  </w:abstractNum>
  <w:abstractNum w:abstractNumId="1">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9212E9"/>
    <w:rsid w:val="00A92F32"/>
    <w:rsid w:val="00CD3D14"/>
    <w:rsid w:val="00F46AD6"/>
    <w:rsid w:val="00F97650"/>
    <w:rsid w:val="02BE5709"/>
    <w:rsid w:val="03106CF8"/>
    <w:rsid w:val="047144DF"/>
    <w:rsid w:val="0477097E"/>
    <w:rsid w:val="05840A34"/>
    <w:rsid w:val="0640211D"/>
    <w:rsid w:val="08EE635C"/>
    <w:rsid w:val="09980C81"/>
    <w:rsid w:val="0B311E42"/>
    <w:rsid w:val="0E5536F4"/>
    <w:rsid w:val="0E6B7DA5"/>
    <w:rsid w:val="0EA92008"/>
    <w:rsid w:val="10BA0C23"/>
    <w:rsid w:val="121662AF"/>
    <w:rsid w:val="14206D94"/>
    <w:rsid w:val="145036FB"/>
    <w:rsid w:val="166A5D4B"/>
    <w:rsid w:val="17D61B28"/>
    <w:rsid w:val="1DFD165E"/>
    <w:rsid w:val="20FB4647"/>
    <w:rsid w:val="21570760"/>
    <w:rsid w:val="23A931DE"/>
    <w:rsid w:val="28814EFD"/>
    <w:rsid w:val="28FE17A7"/>
    <w:rsid w:val="2AF7061B"/>
    <w:rsid w:val="2C625CF0"/>
    <w:rsid w:val="2CF61AA4"/>
    <w:rsid w:val="2E2C3B01"/>
    <w:rsid w:val="2F754550"/>
    <w:rsid w:val="31737306"/>
    <w:rsid w:val="31CD40BC"/>
    <w:rsid w:val="34CB0AD9"/>
    <w:rsid w:val="368876BA"/>
    <w:rsid w:val="388E38AC"/>
    <w:rsid w:val="3BEF518C"/>
    <w:rsid w:val="41193F3F"/>
    <w:rsid w:val="421E7386"/>
    <w:rsid w:val="42482385"/>
    <w:rsid w:val="42B577AE"/>
    <w:rsid w:val="44FF3C0C"/>
    <w:rsid w:val="45625ABA"/>
    <w:rsid w:val="46945A23"/>
    <w:rsid w:val="4A116F4C"/>
    <w:rsid w:val="4B557617"/>
    <w:rsid w:val="4DB150DA"/>
    <w:rsid w:val="4E162E45"/>
    <w:rsid w:val="4ED94B63"/>
    <w:rsid w:val="50DC69CA"/>
    <w:rsid w:val="51A2208A"/>
    <w:rsid w:val="52EB172B"/>
    <w:rsid w:val="540F3726"/>
    <w:rsid w:val="54A853EC"/>
    <w:rsid w:val="564B432E"/>
    <w:rsid w:val="58726CF2"/>
    <w:rsid w:val="5A9E4E10"/>
    <w:rsid w:val="5C0244DB"/>
    <w:rsid w:val="5C83637D"/>
    <w:rsid w:val="5F10533B"/>
    <w:rsid w:val="5FFD464A"/>
    <w:rsid w:val="62EB0199"/>
    <w:rsid w:val="63EC5945"/>
    <w:rsid w:val="64C421CC"/>
    <w:rsid w:val="65EA16D1"/>
    <w:rsid w:val="70727344"/>
    <w:rsid w:val="740C15B0"/>
    <w:rsid w:val="74315BCE"/>
    <w:rsid w:val="75B234DC"/>
    <w:rsid w:val="7A131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Body Text"/>
    <w:basedOn w:val="1"/>
    <w:autoRedefine/>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1"/>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Normal (Web)"/>
    <w:basedOn w:val="1"/>
    <w:autoRedefine/>
    <w:qFormat/>
    <w:uiPriority w:val="99"/>
    <w:pPr>
      <w:spacing w:line="300" w:lineRule="auto"/>
    </w:pPr>
    <w:rPr>
      <w:sz w:val="24"/>
    </w:rPr>
  </w:style>
  <w:style w:type="paragraph" w:styleId="17">
    <w:name w:val="Title"/>
    <w:basedOn w:val="1"/>
    <w:next w:val="1"/>
    <w:autoRedefine/>
    <w:qFormat/>
    <w:uiPriority w:val="99"/>
    <w:pPr>
      <w:spacing w:before="240" w:after="60"/>
      <w:jc w:val="center"/>
      <w:outlineLvl w:val="0"/>
    </w:pPr>
    <w:rPr>
      <w:rFonts w:ascii="Cambria" w:hAnsi="Cambria"/>
      <w:b/>
      <w:bCs/>
      <w:sz w:val="3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22"/>
    <w:rPr>
      <w:b/>
      <w:bCs/>
    </w:rPr>
  </w:style>
  <w:style w:type="character" w:styleId="22">
    <w:name w:val="page number"/>
    <w:basedOn w:val="20"/>
    <w:autoRedefine/>
    <w:qFormat/>
    <w:uiPriority w:val="0"/>
  </w:style>
  <w:style w:type="character" w:styleId="23">
    <w:name w:val="Hyperlink"/>
    <w:autoRedefine/>
    <w:qFormat/>
    <w:uiPriority w:val="99"/>
    <w:rPr>
      <w:color w:val="0000FF"/>
      <w:u w:val="single"/>
    </w:rPr>
  </w:style>
  <w:style w:type="character" w:styleId="24">
    <w:name w:val="annotation reference"/>
    <w:autoRedefine/>
    <w:qFormat/>
    <w:uiPriority w:val="0"/>
    <w:rPr>
      <w:sz w:val="21"/>
      <w:szCs w:val="21"/>
    </w:rPr>
  </w:style>
  <w:style w:type="paragraph" w:styleId="25">
    <w:name w:val="List Paragraph"/>
    <w:basedOn w:val="1"/>
    <w:qFormat/>
    <w:uiPriority w:val="99"/>
    <w:pPr>
      <w:ind w:firstLine="420" w:firstLineChars="200"/>
    </w:pPr>
  </w:style>
  <w:style w:type="paragraph" w:customStyle="1" w:styleId="26">
    <w:name w:val="表头文本"/>
    <w:basedOn w:val="1"/>
    <w:autoRedefine/>
    <w:qFormat/>
    <w:uiPriority w:val="0"/>
    <w:pPr>
      <w:autoSpaceDE w:val="0"/>
      <w:autoSpaceDN w:val="0"/>
      <w:adjustRightInd w:val="0"/>
      <w:jc w:val="center"/>
    </w:pPr>
    <w:rPr>
      <w:b/>
      <w:kern w:val="0"/>
      <w:sz w:val="24"/>
      <w:szCs w:val="20"/>
    </w:rPr>
  </w:style>
  <w:style w:type="paragraph" w:customStyle="1" w:styleId="2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样式3"/>
    <w:basedOn w:val="10"/>
    <w:autoRedefine/>
    <w:qFormat/>
    <w:uiPriority w:val="0"/>
    <w:pPr>
      <w:spacing w:line="0" w:lineRule="atLeast"/>
      <w:outlineLvl w:val="0"/>
    </w:pPr>
    <w:rPr>
      <w:rFonts w:cs="Times New Roman"/>
      <w:sz w:val="28"/>
      <w:szCs w:val="20"/>
    </w:rPr>
  </w:style>
  <w:style w:type="paragraph" w:customStyle="1" w:styleId="29">
    <w:name w:val="Table Paragraph"/>
    <w:basedOn w:val="1"/>
    <w:qFormat/>
    <w:uiPriority w:val="1"/>
    <w:pPr>
      <w:jc w:val="left"/>
    </w:pPr>
    <w:rPr>
      <w:rFonts w:ascii="Calibri" w:hAnsi="Calibri"/>
      <w:kern w:val="0"/>
      <w:sz w:val="22"/>
      <w:szCs w:val="22"/>
      <w:lang w:eastAsia="en-US"/>
    </w:rPr>
  </w:style>
  <w:style w:type="paragraph" w:customStyle="1" w:styleId="30">
    <w:name w:val="样式2"/>
    <w:basedOn w:val="12"/>
    <w:autoRedefine/>
    <w:qFormat/>
    <w:uiPriority w:val="0"/>
    <w:pPr>
      <w:ind w:right="360"/>
    </w:pPr>
    <w:rPr>
      <w:rFonts w:ascii="宋体" w:hAnsi="宋体"/>
      <w:sz w:val="21"/>
      <w:szCs w:val="21"/>
    </w:rPr>
  </w:style>
  <w:style w:type="character" w:customStyle="1" w:styleId="31">
    <w:name w:val="批注框文本 Char"/>
    <w:basedOn w:val="20"/>
    <w:link w:val="11"/>
    <w:autoRedefine/>
    <w:qFormat/>
    <w:uiPriority w:val="0"/>
    <w:rPr>
      <w:rFonts w:ascii="Times New Roman" w:hAnsi="Times New Roman"/>
      <w:kern w:val="2"/>
      <w:sz w:val="18"/>
      <w:szCs w:val="18"/>
    </w:rPr>
  </w:style>
  <w:style w:type="character" w:customStyle="1" w:styleId="32">
    <w:name w:val="页眉 Char"/>
    <w:basedOn w:val="20"/>
    <w:link w:val="13"/>
    <w:autoRedefine/>
    <w:qFormat/>
    <w:uiPriority w:val="0"/>
    <w:rPr>
      <w:rFonts w:ascii="Times New Roman" w:hAnsi="Times New Roman"/>
      <w:kern w:val="2"/>
      <w:sz w:val="18"/>
      <w:szCs w:val="18"/>
    </w:rPr>
  </w:style>
  <w:style w:type="paragraph" w:customStyle="1" w:styleId="3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5">
    <w:name w:val="5"/>
    <w:basedOn w:val="20"/>
    <w:autoRedefine/>
    <w:qFormat/>
    <w:uiPriority w:val="0"/>
  </w:style>
  <w:style w:type="character" w:customStyle="1" w:styleId="36">
    <w:name w:val="a0"/>
    <w:basedOn w:val="20"/>
    <w:autoRedefine/>
    <w:qFormat/>
    <w:uiPriority w:val="0"/>
  </w:style>
  <w:style w:type="paragraph" w:customStyle="1" w:styleId="37">
    <w:name w:val="a"/>
    <w:basedOn w:val="1"/>
    <w:autoRedefine/>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29B5-BC5A-4222-AAA8-8AC8E8DD11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32688</Words>
  <Characters>33964</Characters>
  <Lines>164</Lines>
  <Paragraphs>46</Paragraphs>
  <TotalTime>4</TotalTime>
  <ScaleCrop>false</ScaleCrop>
  <LinksUpToDate>false</LinksUpToDate>
  <CharactersWithSpaces>35107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2025-02-20T11:01:28Z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AEE5CE9D540E455CAB86D951DFF9C969_13</vt:lpwstr>
  </property>
  <property fmtid="{D5CDD505-2E9C-101B-9397-08002B2CF9AE}" pid="4" name="KSOTemplateDocerSaveRecord">
    <vt:lpwstr>eyJoZGlkIjoiYmUzOGU5OTFkZjYyNWYwYWJmODY4OTM5MDBiOGJmMGIiLCJ1c2VySWQiOiIyODY4MTAwMDgifQ==</vt:lpwstr>
  </property>
</Properties>
</file>