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hint="eastAsia" w:ascii="宋体" w:eastAsia="宋体"/>
          <w:color w:val="000000" w:themeColor="text1"/>
          <w:sz w:val="24"/>
          <w:highlight w:val="none"/>
          <w:lang w:val="en-US" w:eastAsia="zh-CN"/>
          <w14:textFill>
            <w14:solidFill>
              <w14:schemeClr w14:val="tx1"/>
            </w14:solidFill>
          </w14:textFill>
        </w:rPr>
      </w:pPr>
      <w:bookmarkStart w:id="0" w:name="_Toc157418557"/>
      <w:bookmarkStart w:id="1" w:name="_Toc178674763"/>
      <w:bookmarkStart w:id="2" w:name="_Toc163364646"/>
      <w:bookmarkStart w:id="3" w:name="_Toc165385343"/>
      <w:bookmarkStart w:id="4" w:name="_Toc157418350"/>
      <w:bookmarkStart w:id="5" w:name="_Toc125129292"/>
      <w:bookmarkStart w:id="6" w:name="_Toc32815540"/>
    </w:p>
    <w:p>
      <w:pPr>
        <w:spacing w:line="276" w:lineRule="auto"/>
        <w:jc w:val="left"/>
        <w:rPr>
          <w:rFonts w:ascii="宋体"/>
          <w:color w:val="000000" w:themeColor="text1"/>
          <w:sz w:val="24"/>
          <w:highlight w:val="none"/>
          <w14:textFill>
            <w14:solidFill>
              <w14:schemeClr w14:val="tx1"/>
            </w14:solidFill>
          </w14:textFill>
        </w:rPr>
      </w:pPr>
    </w:p>
    <w:p>
      <w:pPr>
        <w:spacing w:line="276" w:lineRule="auto"/>
        <w:jc w:val="left"/>
        <w:rPr>
          <w:rFonts w:ascii="宋体"/>
          <w:color w:val="000000" w:themeColor="text1"/>
          <w:sz w:val="24"/>
          <w:highlight w:val="none"/>
          <w14:textFill>
            <w14:solidFill>
              <w14:schemeClr w14:val="tx1"/>
            </w14:solidFill>
          </w14:textFill>
        </w:rPr>
      </w:pPr>
    </w:p>
    <w:p>
      <w:pPr>
        <w:spacing w:line="276" w:lineRule="auto"/>
        <w:jc w:val="center"/>
        <w:rPr>
          <w:rFonts w:ascii="仿宋" w:hAnsi="仿宋" w:eastAsia="仿宋"/>
          <w:b/>
          <w:bCs/>
          <w:color w:val="000000" w:themeColor="text1"/>
          <w:sz w:val="84"/>
          <w:szCs w:val="84"/>
          <w:highlight w:val="none"/>
          <w:lang w:val="zh-CN"/>
          <w14:textFill>
            <w14:solidFill>
              <w14:schemeClr w14:val="tx1"/>
            </w14:solidFill>
          </w14:textFill>
        </w:rPr>
      </w:pPr>
      <w:r>
        <w:rPr>
          <w:rFonts w:hint="eastAsia" w:ascii="仿宋" w:hAnsi="仿宋" w:eastAsia="仿宋" w:cs="仿宋"/>
          <w:b/>
          <w:bCs/>
          <w:color w:val="000000" w:themeColor="text1"/>
          <w:sz w:val="84"/>
          <w:szCs w:val="84"/>
          <w:highlight w:val="none"/>
          <w:lang w:val="zh-CN"/>
          <w14:textFill>
            <w14:solidFill>
              <w14:schemeClr w14:val="tx1"/>
            </w14:solidFill>
          </w14:textFill>
        </w:rPr>
        <w:t>招标文件</w:t>
      </w:r>
    </w:p>
    <w:p>
      <w:pPr>
        <w:spacing w:line="276" w:lineRule="auto"/>
        <w:jc w:val="center"/>
        <w:rPr>
          <w:rFonts w:ascii="宋体"/>
          <w:color w:val="000000" w:themeColor="text1"/>
          <w:sz w:val="36"/>
          <w:szCs w:val="36"/>
          <w:highlight w:val="none"/>
          <w14:textFill>
            <w14:solidFill>
              <w14:schemeClr w14:val="tx1"/>
            </w14:solidFill>
          </w14:textFill>
        </w:rPr>
      </w:pPr>
      <w:bookmarkStart w:id="7" w:name="_Toc342899794"/>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ind w:firstLine="708" w:firstLineChars="196"/>
        <w:rPr>
          <w:rFonts w:hint="default" w:ascii="仿宋" w:hAnsi="仿宋" w:eastAsia="仿宋"/>
          <w:b/>
          <w:bCs/>
          <w:color w:val="000000" w:themeColor="text1"/>
          <w:sz w:val="36"/>
          <w:szCs w:val="36"/>
          <w:highlight w:val="none"/>
          <w:lang w:val="en-US"/>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highlight w:val="none"/>
          <w:lang w:val="zh-CN"/>
          <w14:textFill>
            <w14:solidFill>
              <w14:schemeClr w14:val="tx1"/>
            </w14:solidFill>
          </w14:textFill>
        </w:rPr>
        <w:t>：</w:t>
      </w:r>
      <w:r>
        <w:rPr>
          <w:rFonts w:hint="eastAsia" w:ascii="仿宋" w:hAnsi="仿宋" w:eastAsia="仿宋"/>
          <w:b/>
          <w:bCs/>
          <w:color w:val="000000" w:themeColor="text1"/>
          <w:sz w:val="36"/>
          <w:szCs w:val="36"/>
          <w:highlight w:val="none"/>
          <w:lang w:val="en-US" w:eastAsia="zh-CN"/>
          <w14:textFill>
            <w14:solidFill>
              <w14:schemeClr w14:val="tx1"/>
            </w14:solidFill>
          </w14:textFill>
        </w:rPr>
        <w:t>厦门天琴海日常保洁服务</w:t>
      </w:r>
    </w:p>
    <w:p>
      <w:pPr>
        <w:spacing w:line="276" w:lineRule="auto"/>
        <w:ind w:firstLine="3072" w:firstLineChars="850"/>
        <w:rPr>
          <w:rFonts w:ascii="仿宋" w:hAnsi="仿宋" w:eastAsia="仿宋"/>
          <w:b/>
          <w:bCs/>
          <w:color w:val="000000" w:themeColor="text1"/>
          <w:sz w:val="36"/>
          <w:szCs w:val="36"/>
          <w:highlight w:val="none"/>
          <w:lang w:val="zh-CN"/>
          <w14:textFill>
            <w14:solidFill>
              <w14:schemeClr w14:val="tx1"/>
            </w14:solidFill>
          </w14:textFill>
        </w:rPr>
      </w:pPr>
    </w:p>
    <w:p>
      <w:pPr>
        <w:spacing w:line="276" w:lineRule="auto"/>
        <w:ind w:firstLine="708" w:firstLineChars="196"/>
        <w:rPr>
          <w:rFonts w:hint="default" w:ascii="仿宋" w:hAnsi="仿宋" w:eastAsia="仿宋" w:cs="宋体"/>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GMFW-2024-24</w:t>
      </w:r>
    </w:p>
    <w:p>
      <w:pPr>
        <w:pStyle w:val="9"/>
        <w:spacing w:line="360" w:lineRule="auto"/>
        <w:rPr>
          <w:rFonts w:ascii="仿宋" w:hAnsi="仿宋" w:eastAsia="仿宋" w:cs="Times New Roman"/>
          <w:b/>
          <w:bCs/>
          <w:color w:val="000000" w:themeColor="text1"/>
          <w:sz w:val="36"/>
          <w:szCs w:val="36"/>
          <w:highlight w:val="none"/>
          <w14:textFill>
            <w14:solidFill>
              <w14:schemeClr w14:val="tx1"/>
            </w14:solidFill>
          </w14:textFill>
        </w:rPr>
      </w:pPr>
    </w:p>
    <w:p>
      <w:pPr>
        <w:pStyle w:val="9"/>
        <w:spacing w:line="360" w:lineRule="auto"/>
        <w:ind w:firstLine="708" w:firstLineChars="196"/>
        <w:rPr>
          <w:rFonts w:hint="eastAsia"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招标人：厦门国贸城市服务集团股份有限公司</w:t>
      </w:r>
    </w:p>
    <w:p>
      <w:pPr>
        <w:spacing w:line="276" w:lineRule="auto"/>
        <w:ind w:firstLine="1265" w:firstLineChars="350"/>
        <w:rPr>
          <w:rFonts w:ascii="仿宋" w:hAnsi="仿宋" w:eastAsia="仿宋"/>
          <w:b/>
          <w:bCs/>
          <w:color w:val="000000" w:themeColor="text1"/>
          <w:sz w:val="36"/>
          <w:szCs w:val="36"/>
          <w:highlight w:val="none"/>
          <w:lang w:val="zh-CN"/>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pStyle w:val="9"/>
        <w:spacing w:line="360" w:lineRule="auto"/>
        <w:ind w:firstLine="0" w:firstLineChars="0"/>
        <w:jc w:val="center"/>
        <w:rPr>
          <w:rFonts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厦门国贸城市服务集团股份有限公司</w:t>
      </w:r>
    </w:p>
    <w:p>
      <w:pPr>
        <w:spacing w:line="276" w:lineRule="auto"/>
        <w:ind w:firstLine="3596" w:firstLineChars="995"/>
        <w:rPr>
          <w:rFonts w:ascii="仿宋" w:hAnsi="仿宋" w:eastAsia="仿宋" w:cs="宋体"/>
          <w:b/>
          <w:bCs/>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lang w:val="en-US" w:eastAsia="zh-CN"/>
          <w14:textFill>
            <w14:solidFill>
              <w14:schemeClr w14:val="tx1"/>
            </w14:solidFill>
          </w14:textFill>
        </w:rPr>
        <w:t>2024</w:t>
      </w:r>
      <w:r>
        <w:rPr>
          <w:rFonts w:hint="eastAsia" w:ascii="仿宋" w:hAnsi="仿宋" w:eastAsia="仿宋"/>
          <w:b/>
          <w:color w:val="000000" w:themeColor="text1"/>
          <w:sz w:val="36"/>
          <w:szCs w:val="36"/>
          <w:highlight w:val="none"/>
          <w14:textFill>
            <w14:solidFill>
              <w14:schemeClr w14:val="tx1"/>
            </w14:solidFill>
          </w14:textFill>
        </w:rPr>
        <w:t>年</w:t>
      </w:r>
      <w:r>
        <w:rPr>
          <w:rFonts w:hint="eastAsia" w:ascii="仿宋" w:hAnsi="仿宋" w:eastAsia="仿宋"/>
          <w:b/>
          <w:color w:val="000000" w:themeColor="text1"/>
          <w:sz w:val="36"/>
          <w:szCs w:val="36"/>
          <w:highlight w:val="none"/>
          <w:lang w:val="en-US" w:eastAsia="zh-CN"/>
          <w14:textFill>
            <w14:solidFill>
              <w14:schemeClr w14:val="tx1"/>
            </w14:solidFill>
          </w14:textFill>
        </w:rPr>
        <w:t>11</w:t>
      </w:r>
      <w:r>
        <w:rPr>
          <w:rFonts w:hint="eastAsia" w:ascii="仿宋" w:hAnsi="仿宋" w:eastAsia="仿宋"/>
          <w:b/>
          <w:color w:val="000000" w:themeColor="text1"/>
          <w:sz w:val="36"/>
          <w:szCs w:val="36"/>
          <w:highlight w:val="none"/>
          <w14:textFill>
            <w14:solidFill>
              <w14:schemeClr w14:val="tx1"/>
            </w14:solidFill>
          </w14:textFill>
        </w:rPr>
        <w:t>月</w:t>
      </w: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rPr>
          <w:rFonts w:hint="eastAsia"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9"/>
        <w:spacing w:line="360" w:lineRule="auto"/>
        <w:jc w:val="center"/>
        <w:rPr>
          <w:rFonts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目    录</w:t>
      </w:r>
      <w:bookmarkEnd w:id="0"/>
      <w:bookmarkEnd w:id="1"/>
      <w:bookmarkEnd w:id="2"/>
      <w:bookmarkEnd w:id="3"/>
      <w:bookmarkEnd w:id="4"/>
    </w:p>
    <w:p>
      <w:pPr>
        <w:pStyle w:val="13"/>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TOC \o "1-3" \h \z \u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_Toc21835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s="仿宋"/>
          <w:bCs w:val="0"/>
          <w:color w:val="000000" w:themeColor="text1"/>
          <w:kern w:val="0"/>
          <w:szCs w:val="32"/>
          <w:highlight w:val="none"/>
          <w14:textFill>
            <w14:solidFill>
              <w14:schemeClr w14:val="tx1"/>
            </w14:solidFill>
          </w14:textFill>
        </w:rPr>
        <w:t>第一章　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_Toc21835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13"/>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_Toc24044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附：招标项目一览表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_Toc24044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13"/>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_Toc3037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s="仿宋"/>
          <w:color w:val="000000" w:themeColor="text1"/>
          <w:kern w:val="0"/>
          <w:szCs w:val="32"/>
          <w:highlight w:val="none"/>
          <w14:textFill>
            <w14:solidFill>
              <w14:schemeClr w14:val="tx1"/>
            </w14:solidFill>
          </w14:textFill>
        </w:rPr>
        <w:t>第二章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14"/>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_Toc5309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第一节  说  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_Toc5309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_Toc17271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 xml:space="preserve">1. </w:t>
      </w:r>
      <w:r>
        <w:rPr>
          <w:rFonts w:hint="eastAsia" w:ascii="仿宋" w:hAnsi="仿宋" w:eastAsia="仿宋"/>
          <w:color w:val="000000" w:themeColor="text1"/>
          <w:highlight w:val="none"/>
          <w14:textFill>
            <w14:solidFill>
              <w14:schemeClr w14:val="tx1"/>
            </w14:solidFill>
          </w14:textFill>
        </w:rPr>
        <w:t>适用范围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_Toc5864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 xml:space="preserve">2. </w:t>
      </w:r>
      <w:r>
        <w:rPr>
          <w:rFonts w:hint="eastAsia" w:ascii="仿宋" w:hAnsi="仿宋" w:eastAsia="仿宋"/>
          <w:color w:val="000000" w:themeColor="text1"/>
          <w:highlight w:val="none"/>
          <w14:textFill>
            <w14:solidFill>
              <w14:schemeClr w14:val="tx1"/>
            </w14:solidFill>
          </w14:textFill>
        </w:rPr>
        <w:t>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_Toc5864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_Toc2731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 xml:space="preserve">3. </w:t>
      </w:r>
      <w:r>
        <w:rPr>
          <w:rFonts w:hint="eastAsia" w:ascii="仿宋" w:hAnsi="仿宋" w:eastAsia="仿宋"/>
          <w:color w:val="000000" w:themeColor="text1"/>
          <w:highlight w:val="none"/>
          <w14:textFill>
            <w14:solidFill>
              <w14:schemeClr w14:val="tx1"/>
            </w14:solidFill>
          </w14:textFill>
        </w:rPr>
        <w:t>合格的投标人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_Toc32340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4</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 xml:space="preserve"> 投标费用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_Toc32340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14"/>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_Toc10993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第二节  招标文件说明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_Toc10993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_Toc28927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5</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招标文件的组成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_Toc28927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_Toc21268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6. 招标文件的澄清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_Toc21268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_Toc2118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 xml:space="preserve">7. </w:t>
      </w:r>
      <w:r>
        <w:rPr>
          <w:rFonts w:hint="eastAsia" w:ascii="仿宋" w:hAnsi="仿宋" w:eastAsia="仿宋"/>
          <w:color w:val="000000" w:themeColor="text1"/>
          <w:highlight w:val="none"/>
          <w14:textFill>
            <w14:solidFill>
              <w14:schemeClr w14:val="tx1"/>
            </w14:solidFill>
          </w14:textFill>
        </w:rPr>
        <w:t>招标文件的修改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14"/>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_Toc11731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第三节  投标文件的编写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_Toc10098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8</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_Toc10098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_Toc3757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9</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投标文件语言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_Toc3757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_Toc25573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10</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投标文件的组成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_Toc25573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_Toc28149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11</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_Toc28149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_Toc29517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12. 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_Toc29517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_Toc30367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13</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投标文件的格式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_Toc30367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14"/>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_Toc30918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第四节  投标文件的提交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_Toc15211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14. 投标文件的密封、标记和递交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_Toc15211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14"/>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_Toc4063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第五节</w:t>
      </w:r>
      <w:r>
        <w:rPr>
          <w:rFonts w:hint="eastAsia" w:ascii="仿宋" w:hAnsi="仿宋" w:eastAsia="仿宋"/>
          <w:color w:val="000000" w:themeColor="text1"/>
          <w:highlight w:val="none"/>
          <w:lang w:val="en-US" w:eastAsia="zh-CN"/>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投标文件的评估和比较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_Toc4063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_Toc5709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15．开标、评标时间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_Toc11473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16．评标委员会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_Toc11473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_Toc3150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17</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投标文件的初审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14"/>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_Toc8503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18.评标办法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_Toc8503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_Toc29332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19. 投标文件的澄清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_Toc29332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_Toc8640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20. 比较与评价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_Toc8640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14"/>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_Toc8232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第六节 定标与签订合同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_Toc8232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_Toc24606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21</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 xml:space="preserve"> 定标准则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_Toc24606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_Toc4572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22</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中标通知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_Toc32298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23. 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_Toc32298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13"/>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_Toc29019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szCs w:val="32"/>
          <w:highlight w:val="none"/>
          <w14:textFill>
            <w14:solidFill>
              <w14:schemeClr w14:val="tx1"/>
            </w14:solidFill>
          </w14:textFill>
        </w:rPr>
        <w:t>第三章　招标内容及要求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_Toc29019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14"/>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_Toc31082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第一节 项目需求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_Toc31082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14"/>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_Toc24199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第二节 商务技术响应要求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_Toc24199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14"/>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_Toc4296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第三节 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_Toc4296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13"/>
        <w:tabs>
          <w:tab w:val="right" w:leader="dot" w:pos="9071"/>
        </w:tabs>
        <w:rPr>
          <w:color w:val="000000" w:themeColor="text1"/>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begin"/>
      </w:r>
      <w:r>
        <w:rPr>
          <w:rFonts w:hint="eastAsia" w:ascii="仿宋" w:hAnsi="仿宋" w:eastAsia="仿宋" w:cs="仿宋"/>
          <w:color w:val="000000" w:themeColor="text1"/>
          <w:szCs w:val="28"/>
          <w:highlight w:val="none"/>
          <w14:textFill>
            <w14:solidFill>
              <w14:schemeClr w14:val="tx1"/>
            </w14:solidFill>
          </w14:textFill>
        </w:rPr>
        <w:instrText xml:space="preserve"> HYPERLINK \l _Toc2281 </w:instrText>
      </w:r>
      <w:r>
        <w:rPr>
          <w:rFonts w:hint="eastAsia" w:ascii="仿宋" w:hAnsi="仿宋" w:eastAsia="仿宋" w:cs="仿宋"/>
          <w:color w:val="000000" w:themeColor="text1"/>
          <w:szCs w:val="28"/>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第四章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8"/>
          <w:highlight w:val="none"/>
          <w14:textFill>
            <w14:solidFill>
              <w14:schemeClr w14:val="tx1"/>
            </w14:solidFill>
          </w14:textFill>
        </w:rPr>
        <w:fldChar w:fldCharType="end"/>
      </w:r>
    </w:p>
    <w:p>
      <w:pPr>
        <w:pStyle w:val="13"/>
        <w:tabs>
          <w:tab w:val="right" w:leader="dot" w:pos="9061"/>
        </w:tabs>
        <w:spacing w:before="0" w:after="0"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end"/>
      </w:r>
      <w:bookmarkStart w:id="8" w:name="_Toc51489303"/>
    </w:p>
    <w:p>
      <w:pPr>
        <w:rPr>
          <w:rFonts w:hint="eastAsia" w:ascii="仿宋" w:hAnsi="仿宋" w:eastAsia="仿宋" w:cs="仿宋"/>
          <w:color w:val="000000" w:themeColor="text1"/>
          <w:sz w:val="28"/>
          <w:szCs w:val="28"/>
          <w:highlight w:val="none"/>
          <w14:textFill>
            <w14:solidFill>
              <w14:schemeClr w14:val="tx1"/>
            </w14:solidFill>
          </w14:textFill>
        </w:rPr>
      </w:pPr>
    </w:p>
    <w:p>
      <w:pPr>
        <w:pStyle w:val="2"/>
        <w:keepNext w:val="0"/>
        <w:keepLines w:val="0"/>
        <w:spacing w:before="120" w:beforeLines="50" w:after="240" w:afterLines="100" w:line="580" w:lineRule="exact"/>
        <w:jc w:val="center"/>
        <w:rPr>
          <w:color w:val="000000" w:themeColor="text1"/>
          <w:szCs w:val="32"/>
          <w:highlight w:val="none"/>
          <w14:textFill>
            <w14:solidFill>
              <w14:schemeClr w14:val="tx1"/>
            </w14:solidFill>
          </w14:textFill>
        </w:rPr>
      </w:pPr>
      <w:r>
        <w:rPr>
          <w:color w:val="000000" w:themeColor="text1"/>
          <w:sz w:val="52"/>
          <w:szCs w:val="52"/>
          <w:highlight w:val="none"/>
          <w14:textFill>
            <w14:solidFill>
              <w14:schemeClr w14:val="tx1"/>
            </w14:solidFill>
          </w14:textFill>
        </w:rPr>
        <w:br w:type="page"/>
      </w:r>
      <w:bookmarkStart w:id="9" w:name="_Toc21835"/>
      <w:bookmarkStart w:id="10" w:name="_Toc16183"/>
      <w:bookmarkStart w:id="11" w:name="_Toc7345"/>
      <w:r>
        <w:rPr>
          <w:rFonts w:hint="eastAsia" w:ascii="仿宋" w:hAnsi="仿宋" w:eastAsia="仿宋" w:cs="仿宋"/>
          <w:bCs w:val="0"/>
          <w:color w:val="000000" w:themeColor="text1"/>
          <w:kern w:val="0"/>
          <w:szCs w:val="32"/>
          <w:highlight w:val="none"/>
          <w14:textFill>
            <w14:solidFill>
              <w14:schemeClr w14:val="tx1"/>
            </w14:solidFill>
          </w14:textFill>
        </w:rPr>
        <w:t>第一章　招标公告</w:t>
      </w:r>
      <w:bookmarkEnd w:id="9"/>
      <w:bookmarkEnd w:id="10"/>
      <w:bookmarkEnd w:id="11"/>
    </w:p>
    <w:p>
      <w:pPr>
        <w:pStyle w:val="15"/>
        <w:shd w:val="clear" w:color="auto" w:fill="FFFFFF"/>
        <w:spacing w:line="500" w:lineRule="exact"/>
        <w:ind w:firstLine="640" w:firstLineChars="200"/>
        <w:rPr>
          <w:rFonts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eastAsia="zh-CN"/>
          <w14:textFill>
            <w14:solidFill>
              <w14:schemeClr w14:val="tx1"/>
            </w14:solidFill>
          </w14:textFill>
        </w:rPr>
        <w:t>厦门国贸城市服务集团股份有限公司</w:t>
      </w:r>
      <w:r>
        <w:rPr>
          <w:rFonts w:hint="eastAsia" w:ascii="仿宋" w:hAnsi="仿宋" w:eastAsia="仿宋" w:cs="仿宋"/>
          <w:color w:val="000000" w:themeColor="text1"/>
          <w:kern w:val="0"/>
          <w:sz w:val="32"/>
          <w:szCs w:val="32"/>
          <w:highlight w:val="none"/>
          <w14:textFill>
            <w14:solidFill>
              <w14:schemeClr w14:val="tx1"/>
            </w14:solidFill>
          </w14:textFill>
        </w:rPr>
        <w:t>为保证管辖项目厦门</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天琴海的</w:t>
      </w:r>
      <w:r>
        <w:rPr>
          <w:rFonts w:hint="eastAsia" w:ascii="仿宋" w:hAnsi="仿宋" w:eastAsia="仿宋" w:cs="仿宋"/>
          <w:color w:val="000000" w:themeColor="text1"/>
          <w:kern w:val="0"/>
          <w:sz w:val="32"/>
          <w:szCs w:val="32"/>
          <w:highlight w:val="none"/>
          <w14:textFill>
            <w14:solidFill>
              <w14:schemeClr w14:val="tx1"/>
            </w14:solidFill>
          </w14:textFill>
        </w:rPr>
        <w:t>整体形象，进一步做好项目环境的整洁美化工作，现对此项目日常保洁服务进行公开招标，欢迎符合资格、专业的公司参加投标</w:t>
      </w: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若有意参加此次招标，请自行在本网站</w:t>
      </w:r>
      <w:r>
        <w:rPr>
          <w:rFonts w:ascii="仿宋" w:hAnsi="仿宋" w:eastAsia="仿宋" w:cs="仿宋"/>
          <w:color w:val="000000" w:themeColor="text1"/>
          <w:kern w:val="0"/>
          <w:sz w:val="32"/>
          <w:szCs w:val="32"/>
          <w:highlight w:val="none"/>
          <w14:textFill>
            <w14:solidFill>
              <w14:schemeClr w14:val="tx1"/>
            </w14:solidFill>
          </w14:textFill>
        </w:rPr>
        <w:t>下载</w:t>
      </w:r>
      <w:r>
        <w:rPr>
          <w:rFonts w:hint="eastAsia" w:ascii="仿宋" w:hAnsi="仿宋" w:eastAsia="仿宋" w:cs="仿宋"/>
          <w:color w:val="000000" w:themeColor="text1"/>
          <w:kern w:val="0"/>
          <w:sz w:val="32"/>
          <w:szCs w:val="32"/>
          <w:highlight w:val="none"/>
          <w14:textFill>
            <w14:solidFill>
              <w14:schemeClr w14:val="tx1"/>
            </w14:solidFill>
          </w14:textFill>
        </w:rPr>
        <w:t>招标文件，此次招标的截标时间为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2024</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12月3</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ascii="仿宋" w:hAnsi="仿宋" w:eastAsia="仿宋" w:cs="仿宋"/>
          <w:color w:val="000000" w:themeColor="text1"/>
          <w:kern w:val="0"/>
          <w:sz w:val="32"/>
          <w:szCs w:val="32"/>
          <w:highlight w:val="none"/>
          <w14:textFill>
            <w14:solidFill>
              <w14:schemeClr w14:val="tx1"/>
            </w14:solidFill>
          </w14:textFill>
        </w:rPr>
        <w:t>，投标人需在</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2024</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12</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highlight w:val="none"/>
          <w14:textFill>
            <w14:solidFill>
              <w14:schemeClr w14:val="tx1"/>
            </w14:solidFill>
          </w14:textFill>
        </w:rPr>
        <w:t>前将投标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文件</w:t>
      </w:r>
      <w:r>
        <w:rPr>
          <w:rFonts w:hint="eastAsia" w:ascii="仿宋" w:hAnsi="仿宋" w:eastAsia="仿宋" w:cs="仿宋"/>
          <w:color w:val="000000" w:themeColor="text1"/>
          <w:kern w:val="0"/>
          <w:sz w:val="32"/>
          <w:szCs w:val="32"/>
          <w:highlight w:val="none"/>
          <w14:textFill>
            <w14:solidFill>
              <w14:schemeClr w14:val="tx1"/>
            </w14:solidFill>
          </w14:textFill>
        </w:rPr>
        <w:t>正本</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份，副本</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份，电子版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份（U盘介质）提交到招标人处，在此时点之后送达的投标文件恕不接受。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招标人：厦门国贸城市服务集团股份有限公司</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联系地址：厦门市思明区体育路</w:t>
      </w:r>
      <w:r>
        <w:rPr>
          <w:rFonts w:ascii="仿宋" w:hAnsi="仿宋" w:eastAsia="仿宋" w:cs="仿宋"/>
          <w:color w:val="000000" w:themeColor="text1"/>
          <w:kern w:val="0"/>
          <w:sz w:val="32"/>
          <w:szCs w:val="32"/>
          <w:highlight w:val="none"/>
          <w14:textFill>
            <w14:solidFill>
              <w14:schemeClr w14:val="tx1"/>
            </w14:solidFill>
          </w14:textFill>
        </w:rPr>
        <w:t>41</w:t>
      </w:r>
      <w:r>
        <w:rPr>
          <w:rFonts w:hint="eastAsia" w:ascii="仿宋" w:hAnsi="仿宋" w:eastAsia="仿宋" w:cs="仿宋"/>
          <w:color w:val="000000" w:themeColor="text1"/>
          <w:kern w:val="0"/>
          <w:sz w:val="32"/>
          <w:szCs w:val="32"/>
          <w:highlight w:val="none"/>
          <w14:textFill>
            <w14:solidFill>
              <w14:schemeClr w14:val="tx1"/>
            </w14:solidFill>
          </w14:textFill>
        </w:rPr>
        <w:t>号顺承大厦6楼</w:t>
      </w:r>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林女士</w:t>
      </w:r>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0592-2990825</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账户名称：厦门国贸城市服务集团股份有限公司</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账    号：35101551001050009378</w:t>
      </w:r>
      <w:bookmarkStart w:id="214" w:name="_GoBack"/>
      <w:bookmarkEnd w:id="214"/>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开户银行：中国建设银行股份有限公司厦门湖滨支行</w:t>
      </w:r>
    </w:p>
    <w:p>
      <w:pPr>
        <w:spacing w:line="500" w:lineRule="exact"/>
        <w:ind w:right="920"/>
        <w:rPr>
          <w:rFonts w:ascii="仿宋" w:hAnsi="仿宋" w:eastAsia="仿宋" w:cs="仿宋"/>
          <w:color w:val="000000" w:themeColor="text1"/>
          <w:kern w:val="0"/>
          <w:sz w:val="32"/>
          <w:szCs w:val="32"/>
          <w:highlight w:val="none"/>
          <w14:textFill>
            <w14:solidFill>
              <w14:schemeClr w14:val="tx1"/>
            </w14:solidFill>
          </w14:textFill>
        </w:rPr>
      </w:pPr>
    </w:p>
    <w:p>
      <w:pPr>
        <w:spacing w:line="500" w:lineRule="exact"/>
        <w:ind w:right="280"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厦门国贸城市服务集团股份有限公司</w:t>
      </w:r>
    </w:p>
    <w:p>
      <w:pPr>
        <w:spacing w:line="500" w:lineRule="exact"/>
        <w:ind w:right="280"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2024</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11</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26</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bookmarkStart w:id="12" w:name="_Toc14831"/>
      <w:bookmarkStart w:id="13" w:name="_Toc82"/>
      <w:bookmarkStart w:id="14" w:name="_Toc24044"/>
      <w:r>
        <w:rPr>
          <w:rFonts w:hint="eastAsia" w:ascii="仿宋" w:hAnsi="仿宋" w:eastAsia="仿宋"/>
          <w:color w:val="000000" w:themeColor="text1"/>
          <w:highlight w:val="none"/>
          <w14:textFill>
            <w14:solidFill>
              <w14:schemeClr w14:val="tx1"/>
            </w14:solidFill>
          </w14:textFill>
        </w:rPr>
        <w:t>附：招标项目一览表</w:t>
      </w:r>
      <w:bookmarkEnd w:id="12"/>
      <w:bookmarkEnd w:id="13"/>
      <w:bookmarkEnd w:id="14"/>
    </w:p>
    <w:tbl>
      <w:tblPr>
        <w:tblStyle w:val="17"/>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671"/>
        <w:gridCol w:w="1410"/>
        <w:gridCol w:w="1620"/>
        <w:gridCol w:w="1645"/>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序号</w:t>
            </w:r>
          </w:p>
        </w:tc>
        <w:tc>
          <w:tcPr>
            <w:tcW w:w="1671"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招标服务名称</w:t>
            </w:r>
          </w:p>
        </w:tc>
        <w:tc>
          <w:tcPr>
            <w:tcW w:w="1410"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招标内容及要求</w:t>
            </w:r>
          </w:p>
        </w:tc>
        <w:tc>
          <w:tcPr>
            <w:tcW w:w="1620"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服务地点</w:t>
            </w:r>
          </w:p>
        </w:tc>
        <w:tc>
          <w:tcPr>
            <w:tcW w:w="1645"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服务期</w:t>
            </w:r>
          </w:p>
        </w:tc>
        <w:tc>
          <w:tcPr>
            <w:tcW w:w="1843"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一</w:t>
            </w:r>
          </w:p>
        </w:tc>
        <w:tc>
          <w:tcPr>
            <w:tcW w:w="1671" w:type="dxa"/>
            <w:vAlign w:val="center"/>
          </w:tcPr>
          <w:p>
            <w:pPr>
              <w:adjustRightInd w:val="0"/>
              <w:snapToGrid w:val="0"/>
              <w:jc w:val="center"/>
              <w:rPr>
                <w:rFonts w:ascii="仿宋" w:hAnsi="仿宋" w:eastAsia="仿宋"/>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厦门天琴海</w:t>
            </w:r>
            <w:r>
              <w:rPr>
                <w:rFonts w:hint="eastAsia" w:asciiTheme="minorEastAsia" w:hAnsiTheme="minorEastAsia" w:eastAsiaTheme="minorEastAsia"/>
                <w:color w:val="000000" w:themeColor="text1"/>
                <w:sz w:val="24"/>
                <w:highlight w:val="none"/>
                <w14:textFill>
                  <w14:solidFill>
                    <w14:schemeClr w14:val="tx1"/>
                  </w14:solidFill>
                </w14:textFill>
              </w:rPr>
              <w:t>日常保洁服务</w:t>
            </w:r>
          </w:p>
        </w:tc>
        <w:tc>
          <w:tcPr>
            <w:tcW w:w="1410"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详见第三章</w:t>
            </w:r>
          </w:p>
        </w:tc>
        <w:tc>
          <w:tcPr>
            <w:tcW w:w="1620" w:type="dxa"/>
            <w:vAlign w:val="center"/>
          </w:tcPr>
          <w:p>
            <w:pPr>
              <w:adjustRightInd w:val="0"/>
              <w:snapToGrid w:val="0"/>
              <w:jc w:val="center"/>
              <w:rPr>
                <w:rFonts w:ascii="宋体" w:hAnsi="宋体"/>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福建省厦门市</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湖里区06-08五缘湾片区钟宅南路和钟宅中路交叉口东南侧</w:t>
            </w:r>
          </w:p>
        </w:tc>
        <w:tc>
          <w:tcPr>
            <w:tcW w:w="1645" w:type="dxa"/>
            <w:vAlign w:val="center"/>
          </w:tcPr>
          <w:p>
            <w:pPr>
              <w:pStyle w:val="7"/>
              <w:jc w:val="center"/>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cs="仿宋" w:asciiTheme="minorEastAsia" w:hAnsiTheme="minorEastAsia" w:eastAsiaTheme="minorEastAsia"/>
                <w:color w:val="000000" w:themeColor="text1"/>
                <w:kern w:val="0"/>
                <w:sz w:val="24"/>
                <w:highlight w:val="none"/>
                <w14:textFill>
                  <w14:solidFill>
                    <w14:schemeClr w14:val="tx1"/>
                  </w14:solidFill>
                </w14:textFill>
              </w:rPr>
              <w:t>1年</w:t>
            </w:r>
          </w:p>
          <w:p>
            <w:pPr>
              <w:pStyle w:val="7"/>
              <w:rPr>
                <w:rFonts w:ascii="宋体" w:hAnsi="宋体"/>
                <w:color w:val="000000" w:themeColor="text1"/>
                <w:kern w:val="0"/>
                <w:sz w:val="24"/>
                <w:highlight w:val="none"/>
                <w14:textFill>
                  <w14:solidFill>
                    <w14:schemeClr w14:val="tx1"/>
                  </w14:solidFill>
                </w14:textFill>
              </w:rPr>
            </w:pPr>
          </w:p>
        </w:tc>
        <w:tc>
          <w:tcPr>
            <w:tcW w:w="1843" w:type="dxa"/>
            <w:vAlign w:val="center"/>
          </w:tcPr>
          <w:p>
            <w:pPr>
              <w:spacing w:line="360" w:lineRule="auto"/>
              <w:jc w:val="center"/>
              <w:rPr>
                <w:rFonts w:hint="eastAsia"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4580元/岗/月</w:t>
            </w:r>
          </w:p>
          <w:p>
            <w:pPr>
              <w:spacing w:line="360" w:lineRule="auto"/>
              <w:jc w:val="center"/>
              <w:rPr>
                <w:rFonts w:hint="default"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1044240元/年</w:t>
            </w:r>
          </w:p>
        </w:tc>
      </w:tr>
    </w:tbl>
    <w:p>
      <w:pPr>
        <w:rPr>
          <w:color w:val="000000" w:themeColor="text1"/>
          <w:highlight w:val="none"/>
          <w14:textFill>
            <w14:solidFill>
              <w14:schemeClr w14:val="tx1"/>
            </w14:solidFill>
          </w14:textFill>
        </w:rPr>
      </w:pPr>
    </w:p>
    <w:p>
      <w:pPr>
        <w:spacing w:line="50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备注：</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1、服务期：</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暂定</w:t>
      </w:r>
      <w:r>
        <w:rPr>
          <w:rFonts w:hint="eastAsia" w:ascii="仿宋" w:hAnsi="仿宋" w:eastAsia="仿宋" w:cs="仿宋"/>
          <w:color w:val="000000" w:themeColor="text1"/>
          <w:kern w:val="0"/>
          <w:sz w:val="32"/>
          <w:szCs w:val="32"/>
          <w:highlight w:val="none"/>
          <w14:textFill>
            <w14:solidFill>
              <w14:schemeClr w14:val="tx1"/>
            </w14:solidFill>
          </w14:textFill>
        </w:rPr>
        <w:t>2024年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12</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10</w:t>
      </w:r>
      <w:r>
        <w:rPr>
          <w:rFonts w:hint="eastAsia" w:ascii="仿宋" w:hAnsi="仿宋" w:eastAsia="仿宋" w:cs="仿宋"/>
          <w:color w:val="000000" w:themeColor="text1"/>
          <w:kern w:val="0"/>
          <w:sz w:val="32"/>
          <w:szCs w:val="32"/>
          <w:highlight w:val="none"/>
          <w14:textFill>
            <w14:solidFill>
              <w14:schemeClr w14:val="tx1"/>
            </w14:solidFill>
          </w14:textFill>
        </w:rPr>
        <w:t>日至202</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12</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9</w:t>
      </w:r>
      <w:r>
        <w:rPr>
          <w:rFonts w:hint="eastAsia" w:ascii="仿宋" w:hAnsi="仿宋" w:eastAsia="仿宋" w:cs="仿宋"/>
          <w:color w:val="000000" w:themeColor="text1"/>
          <w:kern w:val="0"/>
          <w:sz w:val="32"/>
          <w:szCs w:val="32"/>
          <w:highlight w:val="none"/>
          <w14:textFill>
            <w14:solidFill>
              <w14:schemeClr w14:val="tx1"/>
            </w14:solidFill>
          </w14:textFill>
        </w:rPr>
        <w:t>日（以合同</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签订</w:t>
      </w:r>
      <w:r>
        <w:rPr>
          <w:rFonts w:hint="eastAsia" w:ascii="仿宋" w:hAnsi="仿宋" w:eastAsia="仿宋" w:cs="仿宋"/>
          <w:color w:val="000000" w:themeColor="text1"/>
          <w:kern w:val="0"/>
          <w:sz w:val="32"/>
          <w:szCs w:val="32"/>
          <w:highlight w:val="none"/>
          <w14:textFill>
            <w14:solidFill>
              <w14:schemeClr w14:val="tx1"/>
            </w14:solidFill>
          </w14:textFill>
        </w:rPr>
        <w:t>时间为准）</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合同签订后</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个自然日内完成全部服务并通过验收可投入使用，</w:t>
      </w:r>
      <w:r>
        <w:rPr>
          <w:rFonts w:hint="eastAsia" w:ascii="仿宋" w:hAnsi="仿宋" w:eastAsia="仿宋" w:cs="仿宋"/>
          <w:b/>
          <w:color w:val="000000" w:themeColor="text1"/>
          <w:kern w:val="0"/>
          <w:sz w:val="32"/>
          <w:szCs w:val="32"/>
          <w:highlight w:val="none"/>
          <w14:textFill>
            <w14:solidFill>
              <w14:schemeClr w14:val="tx1"/>
            </w14:solidFill>
          </w14:textFill>
        </w:rPr>
        <w:t>各投标人应对此作出承诺。</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2、投标人的投标报价不得超过本项目的控制价，否则将被视为无效投标响应。</w:t>
      </w:r>
    </w:p>
    <w:p>
      <w:pPr>
        <w:spacing w:line="500" w:lineRule="exact"/>
        <w:ind w:firstLine="643"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lang w:val="en-US" w:eastAsia="zh-CN"/>
          <w14:textFill>
            <w14:solidFill>
              <w14:schemeClr w14:val="tx1"/>
            </w14:solidFill>
          </w14:textFill>
        </w:rPr>
        <w:t>3、</w:t>
      </w:r>
      <w:r>
        <w:rPr>
          <w:rFonts w:hint="eastAsia" w:ascii="仿宋" w:hAnsi="仿宋" w:eastAsia="仿宋"/>
          <w:b/>
          <w:bCs/>
          <w:color w:val="000000" w:themeColor="text1"/>
          <w:sz w:val="32"/>
          <w:szCs w:val="32"/>
          <w:highlight w:val="none"/>
          <w14:textFill>
            <w14:solidFill>
              <w14:schemeClr w14:val="tx1"/>
            </w14:solidFill>
          </w14:textFill>
        </w:rPr>
        <w:t>投标文件的正本一份，副本一份，电子版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份（U盘介质）</w:t>
      </w:r>
      <w:r>
        <w:rPr>
          <w:rFonts w:hint="eastAsia" w:ascii="仿宋" w:hAnsi="仿宋" w:eastAsia="仿宋"/>
          <w:b/>
          <w:bCs/>
          <w:color w:val="000000" w:themeColor="text1"/>
          <w:sz w:val="32"/>
          <w:szCs w:val="32"/>
          <w:highlight w:val="none"/>
          <w:lang w:eastAsia="zh-CN"/>
          <w14:textFill>
            <w14:solidFill>
              <w14:schemeClr w14:val="tx1"/>
            </w14:solidFill>
          </w14:textFill>
        </w:rPr>
        <w:t>，</w:t>
      </w:r>
      <w:r>
        <w:rPr>
          <w:rFonts w:hint="eastAsia" w:ascii="仿宋" w:hAnsi="仿宋" w:eastAsia="仿宋" w:cs="仿宋"/>
          <w:b/>
          <w:bCs/>
          <w:color w:val="000000" w:themeColor="text1"/>
          <w:kern w:val="0"/>
          <w:sz w:val="32"/>
          <w:szCs w:val="32"/>
          <w:highlight w:val="none"/>
          <w14:textFill>
            <w14:solidFill>
              <w14:schemeClr w14:val="tx1"/>
            </w14:solidFill>
          </w14:textFill>
        </w:rPr>
        <w:t>密封提交</w:t>
      </w:r>
      <w:r>
        <w:rPr>
          <w:rFonts w:hint="eastAsia" w:ascii="仿宋" w:hAnsi="仿宋" w:eastAsia="仿宋"/>
          <w:b/>
          <w:bCs/>
          <w:color w:val="000000" w:themeColor="text1"/>
          <w:sz w:val="32"/>
          <w:szCs w:val="32"/>
          <w:highlight w:val="none"/>
          <w:lang w:eastAsia="zh-CN"/>
          <w14:textFill>
            <w14:solidFill>
              <w14:schemeClr w14:val="tx1"/>
            </w14:solidFill>
          </w14:textFill>
        </w:rPr>
        <w:t>。</w:t>
      </w:r>
    </w:p>
    <w:p>
      <w:pPr>
        <w:spacing w:line="360" w:lineRule="auto"/>
        <w:ind w:firstLine="560" w:firstLineChars="200"/>
        <w:rPr>
          <w:rFonts w:ascii="仿宋" w:hAnsi="仿宋" w:eastAsia="仿宋" w:cs="仿宋"/>
          <w:color w:val="000000" w:themeColor="text1"/>
          <w:kern w:val="0"/>
          <w:sz w:val="28"/>
          <w:szCs w:val="28"/>
          <w:highlight w:val="none"/>
          <w14:textFill>
            <w14:solidFill>
              <w14:schemeClr w14:val="tx1"/>
            </w14:solidFill>
          </w14:textFill>
        </w:rPr>
      </w:pPr>
    </w:p>
    <w:p>
      <w:pPr>
        <w:spacing w:line="360" w:lineRule="auto"/>
        <w:ind w:firstLine="560" w:firstLineChars="200"/>
        <w:rPr>
          <w:rFonts w:ascii="仿宋" w:hAnsi="仿宋" w:eastAsia="仿宋" w:cs="仿宋"/>
          <w:color w:val="000000" w:themeColor="text1"/>
          <w:kern w:val="0"/>
          <w:sz w:val="28"/>
          <w:szCs w:val="28"/>
          <w:highlight w:val="none"/>
          <w14:textFill>
            <w14:solidFill>
              <w14:schemeClr w14:val="tx1"/>
            </w14:solidFill>
          </w14:textFill>
        </w:rPr>
      </w:pPr>
    </w:p>
    <w:p>
      <w:pPr>
        <w:pStyle w:val="2"/>
        <w:spacing w:after="120" w:afterLines="50"/>
        <w:jc w:val="center"/>
        <w:rPr>
          <w:rFonts w:ascii="仿宋" w:hAnsi="仿宋" w:eastAsia="仿宋" w:cs="仿宋"/>
          <w:b w:val="0"/>
          <w:bCs w:val="0"/>
          <w:color w:val="000000" w:themeColor="text1"/>
          <w:kern w:val="0"/>
          <w:szCs w:val="32"/>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br w:type="page"/>
      </w:r>
      <w:bookmarkStart w:id="15" w:name="_Toc3037"/>
      <w:bookmarkStart w:id="16" w:name="_Toc14010"/>
      <w:bookmarkStart w:id="17" w:name="_Toc13944"/>
      <w:r>
        <w:rPr>
          <w:rFonts w:hint="eastAsia" w:ascii="仿宋" w:hAnsi="仿宋" w:eastAsia="仿宋" w:cs="仿宋"/>
          <w:color w:val="000000" w:themeColor="text1"/>
          <w:kern w:val="0"/>
          <w:szCs w:val="32"/>
          <w:highlight w:val="none"/>
          <w14:textFill>
            <w14:solidFill>
              <w14:schemeClr w14:val="tx1"/>
            </w14:solidFill>
          </w14:textFill>
        </w:rPr>
        <w:t>第二章　投标人须知</w:t>
      </w:r>
      <w:bookmarkEnd w:id="15"/>
      <w:bookmarkEnd w:id="16"/>
      <w:bookmarkEnd w:id="17"/>
    </w:p>
    <w:p>
      <w:pPr>
        <w:spacing w:line="500" w:lineRule="exact"/>
        <w:ind w:firstLine="643" w:firstLineChars="20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投标人须知前附表</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项号</w:t>
            </w:r>
          </w:p>
        </w:tc>
        <w:tc>
          <w:tcPr>
            <w:tcW w:w="9071"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p>
        </w:tc>
        <w:tc>
          <w:tcPr>
            <w:tcW w:w="9071" w:type="dxa"/>
            <w:vAlign w:val="center"/>
          </w:tcPr>
          <w:p>
            <w:pPr>
              <w:spacing w:line="400" w:lineRule="exact"/>
              <w:rPr>
                <w:rFonts w:hint="default"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val="en-US" w:eastAsia="zh-CN"/>
                <w14:textFill>
                  <w14:solidFill>
                    <w14:schemeClr w14:val="tx1"/>
                  </w14:solidFill>
                </w14:textFill>
              </w:rPr>
              <w:t>厦门天琴海日常保洁服务</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招标人：厦门国贸城市服务集团股份有限公司</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项目内容：见“招标项目一览表”</w:t>
            </w:r>
          </w:p>
          <w:p>
            <w:pPr>
              <w:spacing w:line="400" w:lineRule="exact"/>
              <w:rPr>
                <w:rFonts w:hint="default" w:ascii="仿宋" w:hAnsi="仿宋" w:eastAsia="仿宋"/>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val="en-US" w:eastAsia="zh-CN"/>
                <w14:textFill>
                  <w14:solidFill>
                    <w14:schemeClr w14:val="tx1"/>
                  </w14:solidFill>
                </w14:textFill>
              </w:rPr>
              <w:t>GMFW-2024-24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p>
        </w:tc>
        <w:tc>
          <w:tcPr>
            <w:tcW w:w="9071" w:type="dxa"/>
            <w:vAlign w:val="center"/>
          </w:tcPr>
          <w:p>
            <w:pPr>
              <w:tabs>
                <w:tab w:val="left" w:pos="-1260"/>
                <w:tab w:val="left" w:pos="10260"/>
              </w:tabs>
              <w:spacing w:line="400" w:lineRule="exact"/>
              <w:rPr>
                <w:rFonts w:ascii="仿宋" w:hAnsi="仿宋" w:eastAsia="仿宋"/>
                <w:color w:val="000000" w:themeColor="text1"/>
                <w:spacing w:val="-4"/>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资格标准：</w:t>
            </w:r>
            <w:r>
              <w:rPr>
                <w:rFonts w:hint="eastAsia" w:ascii="仿宋" w:hAnsi="仿宋" w:eastAsia="仿宋"/>
                <w:color w:val="000000" w:themeColor="text1"/>
                <w:spacing w:val="-4"/>
                <w:sz w:val="28"/>
                <w:szCs w:val="28"/>
                <w:highlight w:val="none"/>
                <w14:textFill>
                  <w14:solidFill>
                    <w14:schemeClr w14:val="tx1"/>
                  </w14:solidFill>
                </w14:textFill>
              </w:rPr>
              <w:t>详细见</w:t>
            </w:r>
            <w:r>
              <w:rPr>
                <w:rFonts w:hint="eastAsia" w:ascii="仿宋" w:hAnsi="仿宋" w:eastAsia="仿宋" w:cs="Arial"/>
                <w:color w:val="000000" w:themeColor="text1"/>
                <w:sz w:val="28"/>
                <w:szCs w:val="28"/>
                <w:highlight w:val="none"/>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投标有效期：</w:t>
            </w:r>
            <w:r>
              <w:rPr>
                <w:rFonts w:hint="eastAsia" w:ascii="仿宋" w:hAnsi="仿宋" w:eastAsia="仿宋" w:cs="宋体"/>
                <w:color w:val="000000" w:themeColor="text1"/>
                <w:kern w:val="0"/>
                <w:sz w:val="30"/>
                <w:szCs w:val="30"/>
                <w:highlight w:val="none"/>
                <w14:textFill>
                  <w14:solidFill>
                    <w14:schemeClr w14:val="tx1"/>
                  </w14:solidFill>
                </w14:textFill>
              </w:rPr>
              <w:t>投标截止期结束后90日历日。</w:t>
            </w:r>
            <w:r>
              <w:rPr>
                <w:rFonts w:hint="eastAsia" w:ascii="仿宋" w:hAnsi="仿宋" w:eastAsia="仿宋"/>
                <w:color w:val="000000" w:themeColor="text1"/>
                <w:sz w:val="28"/>
                <w:szCs w:val="28"/>
                <w:highlight w:val="none"/>
                <w14:textFill>
                  <w14:solidFill>
                    <w14:schemeClr w14:val="tx1"/>
                  </w14:solidFill>
                </w14:textFill>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投标文件递交地址：</w:t>
            </w:r>
            <w:r>
              <w:rPr>
                <w:rFonts w:hint="eastAsia" w:ascii="仿宋" w:hAnsi="仿宋" w:eastAsia="仿宋"/>
                <w:color w:val="000000" w:themeColor="text1"/>
                <w:sz w:val="28"/>
                <w:szCs w:val="28"/>
                <w:highlight w:val="none"/>
                <w:u w:val="single"/>
                <w14:textFill>
                  <w14:solidFill>
                    <w14:schemeClr w14:val="tx1"/>
                  </w14:solidFill>
                </w14:textFill>
              </w:rPr>
              <w:t xml:space="preserve">厦门市思明区体育路41号顺承大厦6楼 </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5</w:t>
            </w:r>
          </w:p>
        </w:tc>
        <w:tc>
          <w:tcPr>
            <w:tcW w:w="9071" w:type="dxa"/>
            <w:vAlign w:val="center"/>
          </w:tcPr>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★投标保证金：</w:t>
            </w:r>
            <w:r>
              <w:rPr>
                <w:rFonts w:hint="eastAsia" w:ascii="仿宋" w:hAnsi="仿宋" w:eastAsia="仿宋"/>
                <w:b/>
                <w:color w:val="000000" w:themeColor="text1"/>
                <w:sz w:val="28"/>
                <w:szCs w:val="28"/>
                <w:highlight w:val="none"/>
                <w14:textFill>
                  <w14:solidFill>
                    <w14:schemeClr w14:val="tx1"/>
                  </w14:solidFill>
                </w14:textFill>
              </w:rPr>
              <w:t>人民币</w:t>
            </w:r>
            <w:r>
              <w:rPr>
                <w:rFonts w:hint="eastAsia" w:ascii="仿宋" w:hAnsi="仿宋" w:eastAsia="仿宋"/>
                <w:b/>
                <w:color w:val="000000" w:themeColor="text1"/>
                <w:sz w:val="28"/>
                <w:szCs w:val="28"/>
                <w:highlight w:val="none"/>
                <w:lang w:val="en-US" w:eastAsia="zh-CN"/>
                <w14:textFill>
                  <w14:solidFill>
                    <w14:schemeClr w14:val="tx1"/>
                  </w14:solidFill>
                </w14:textFill>
              </w:rPr>
              <w:t>20000</w:t>
            </w:r>
            <w:r>
              <w:rPr>
                <w:rFonts w:hint="eastAsia" w:ascii="仿宋" w:hAnsi="仿宋" w:eastAsia="仿宋"/>
                <w:b/>
                <w:color w:val="000000" w:themeColor="text1"/>
                <w:sz w:val="28"/>
                <w:szCs w:val="28"/>
                <w:highlight w:val="none"/>
                <w14:textFill>
                  <w14:solidFill>
                    <w14:schemeClr w14:val="tx1"/>
                  </w14:solidFill>
                </w14:textFill>
              </w:rPr>
              <w:t>元整。</w:t>
            </w:r>
          </w:p>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000000" w:themeColor="text1"/>
                <w:sz w:val="28"/>
                <w:szCs w:val="28"/>
                <w:highlight w:val="none"/>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2、保证金的退还：</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6</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中标供应商在签订合同前，应向招标人缴纳</w:t>
            </w:r>
            <w:r>
              <w:rPr>
                <w:rFonts w:hint="eastAsia" w:ascii="仿宋" w:hAnsi="仿宋" w:eastAsia="仿宋"/>
                <w:b/>
                <w:color w:val="000000" w:themeColor="text1"/>
                <w:sz w:val="28"/>
                <w:szCs w:val="28"/>
                <w:highlight w:val="none"/>
                <w:lang w:val="en-US" w:eastAsia="zh-CN"/>
                <w14:textFill>
                  <w14:solidFill>
                    <w14:schemeClr w14:val="tx1"/>
                  </w14:solidFill>
                </w14:textFill>
              </w:rPr>
              <w:t>50000</w:t>
            </w:r>
            <w:r>
              <w:rPr>
                <w:rFonts w:hint="eastAsia" w:ascii="仿宋" w:hAnsi="仿宋" w:eastAsia="仿宋"/>
                <w:b/>
                <w:color w:val="000000" w:themeColor="text1"/>
                <w:sz w:val="28"/>
                <w:szCs w:val="28"/>
                <w:highlight w:val="none"/>
                <w14:textFill>
                  <w14:solidFill>
                    <w14:schemeClr w14:val="tx1"/>
                  </w14:solidFill>
                </w14:textFill>
              </w:rPr>
              <w:t>元</w:t>
            </w:r>
            <w:r>
              <w:rPr>
                <w:rFonts w:hint="eastAsia" w:ascii="仿宋" w:hAnsi="仿宋" w:eastAsia="仿宋"/>
                <w:color w:val="000000" w:themeColor="text1"/>
                <w:sz w:val="28"/>
                <w:szCs w:val="28"/>
                <w:highlight w:val="none"/>
                <w14:textFill>
                  <w14:solidFill>
                    <w14:schemeClr w14:val="tx1"/>
                  </w14:solidFill>
                </w14:textFill>
              </w:rPr>
              <w:t>履约保证金。</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1.履约保证金数额：</w:t>
            </w:r>
            <w:r>
              <w:rPr>
                <w:rFonts w:hint="eastAsia" w:ascii="仿宋" w:hAnsi="仿宋" w:eastAsia="仿宋"/>
                <w:b/>
                <w:color w:val="000000" w:themeColor="text1"/>
                <w:sz w:val="28"/>
                <w:szCs w:val="28"/>
                <w:highlight w:val="none"/>
                <w:lang w:val="en-US" w:eastAsia="zh-CN"/>
                <w14:textFill>
                  <w14:solidFill>
                    <w14:schemeClr w14:val="tx1"/>
                  </w14:solidFill>
                </w14:textFill>
              </w:rPr>
              <w:t>50000</w:t>
            </w:r>
            <w:r>
              <w:rPr>
                <w:rFonts w:hint="eastAsia" w:ascii="仿宋" w:hAnsi="仿宋" w:eastAsia="仿宋"/>
                <w:b/>
                <w:color w:val="000000" w:themeColor="text1"/>
                <w:sz w:val="28"/>
                <w:szCs w:val="28"/>
                <w:highlight w:val="none"/>
                <w14:textFill>
                  <w14:solidFill>
                    <w14:schemeClr w14:val="tx1"/>
                  </w14:solidFill>
                </w14:textFill>
              </w:rPr>
              <w:t>元</w:t>
            </w:r>
            <w:r>
              <w:rPr>
                <w:rFonts w:hint="eastAsia" w:ascii="仿宋" w:hAnsi="仿宋" w:eastAsia="仿宋"/>
                <w:color w:val="000000" w:themeColor="text1"/>
                <w:sz w:val="28"/>
                <w:szCs w:val="28"/>
                <w:highlight w:val="none"/>
                <w14:textFill>
                  <w14:solidFill>
                    <w14:schemeClr w14:val="tx1"/>
                  </w14:solidFill>
                </w14:textFill>
              </w:rPr>
              <w:t>（指人民币，下同）。</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2.履约保证金形式：转账。</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3.中标人在收到中标通知书后签订采购合同，原投标保证金直接作为合同履约保证金</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不足部分请转入指定账户</w:t>
            </w:r>
            <w:r>
              <w:rPr>
                <w:rFonts w:hint="eastAsia" w:ascii="仿宋" w:hAnsi="仿宋" w:eastAsia="仿宋"/>
                <w:color w:val="000000" w:themeColor="text1"/>
                <w:sz w:val="28"/>
                <w:szCs w:val="28"/>
                <w:highlight w:val="none"/>
                <w14:textFill>
                  <w14:solidFill>
                    <w14:schemeClr w14:val="tx1"/>
                  </w14:solidFill>
                </w14:textFill>
              </w:rPr>
              <w:t>。履约保证金在双方合同终止、交接清楚、质保期（或保修期）结束和债权债务等关系理顺后30日历天内无息返还。</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7</w:t>
            </w:r>
          </w:p>
        </w:tc>
        <w:tc>
          <w:tcPr>
            <w:tcW w:w="9071" w:type="dxa"/>
            <w:vAlign w:val="center"/>
          </w:tcPr>
          <w:p>
            <w:pPr>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★招标预算价（即最高控制价）为：</w:t>
            </w:r>
            <w:r>
              <w:rPr>
                <w:rFonts w:hint="eastAsia" w:ascii="仿宋" w:hAnsi="仿宋" w:eastAsia="仿宋"/>
                <w:b/>
                <w:color w:val="000000" w:themeColor="text1"/>
                <w:sz w:val="28"/>
                <w:szCs w:val="28"/>
                <w:highlight w:val="none"/>
                <w:lang w:val="en-US" w:eastAsia="zh-CN"/>
                <w14:textFill>
                  <w14:solidFill>
                    <w14:schemeClr w14:val="tx1"/>
                  </w14:solidFill>
                </w14:textFill>
              </w:rPr>
              <w:t>4580</w:t>
            </w:r>
            <w:r>
              <w:rPr>
                <w:rFonts w:hint="eastAsia" w:ascii="仿宋" w:hAnsi="仿宋" w:eastAsia="仿宋"/>
                <w:b/>
                <w:color w:val="000000" w:themeColor="text1"/>
                <w:kern w:val="2"/>
                <w:sz w:val="28"/>
                <w:szCs w:val="28"/>
                <w:highlight w:val="none"/>
                <w:lang w:val="en-US" w:eastAsia="zh-CN"/>
                <w14:textFill>
                  <w14:solidFill>
                    <w14:schemeClr w14:val="tx1"/>
                  </w14:solidFill>
                </w14:textFill>
              </w:rPr>
              <w:t>元/岗/月，1044240元/年。</w:t>
            </w:r>
            <w:r>
              <w:rPr>
                <w:rFonts w:hint="eastAsia" w:ascii="仿宋" w:hAnsi="仿宋" w:eastAsia="仿宋"/>
                <w:b/>
                <w:color w:val="000000" w:themeColor="text1"/>
                <w:sz w:val="28"/>
                <w:szCs w:val="28"/>
                <w:highlight w:val="none"/>
                <w14:textFill>
                  <w14:solidFill>
                    <w14:schemeClr w14:val="tx1"/>
                  </w14:solidFill>
                </w14:textFill>
              </w:rPr>
              <w:t>投标人投标报价超过预算价的投标为无效投标</w:t>
            </w:r>
            <w:r>
              <w:rPr>
                <w:rFonts w:hint="eastAsia" w:ascii="仿宋" w:hAnsi="仿宋" w:eastAsia="仿宋"/>
                <w:color w:val="000000" w:themeColor="text1"/>
                <w:sz w:val="28"/>
                <w:szCs w:val="28"/>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8</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评标标准和方法：本次招标采用综合评分法评标</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9</w:t>
            </w:r>
          </w:p>
        </w:tc>
        <w:tc>
          <w:tcPr>
            <w:tcW w:w="9071" w:type="dxa"/>
            <w:vAlign w:val="center"/>
          </w:tcPr>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投标提醒：</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1、投标保证金手续办理完毕后，请再次核对账号、收款单位是否正确，并确保在投标截止时间前到账。</w:t>
            </w:r>
          </w:p>
          <w:p>
            <w:pPr>
              <w:spacing w:line="400" w:lineRule="exac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2、为方便保证金的收取工作，</w:t>
            </w:r>
            <w:r>
              <w:rPr>
                <w:rFonts w:hint="eastAsia" w:ascii="仿宋" w:hAnsi="仿宋" w:eastAsia="仿宋" w:cs="Arial"/>
                <w:b/>
                <w:color w:val="000000" w:themeColor="text1"/>
                <w:kern w:val="0"/>
                <w:sz w:val="28"/>
                <w:szCs w:val="28"/>
                <w:highlight w:val="none"/>
                <w:u w:val="single"/>
                <w14:textFill>
                  <w14:solidFill>
                    <w14:schemeClr w14:val="tx1"/>
                  </w14:solidFill>
                </w14:textFill>
              </w:rPr>
              <w:t>除投标文件中的缴交凭证外，</w:t>
            </w:r>
            <w:r>
              <w:rPr>
                <w:rFonts w:hint="eastAsia" w:ascii="仿宋" w:hAnsi="仿宋" w:eastAsia="仿宋"/>
                <w:b/>
                <w:color w:val="000000" w:themeColor="text1"/>
                <w:sz w:val="28"/>
                <w:szCs w:val="28"/>
                <w:highlight w:val="none"/>
                <w:u w:val="single"/>
                <w14:textFill>
                  <w14:solidFill>
                    <w14:schemeClr w14:val="tx1"/>
                  </w14:solidFill>
                </w14:textFill>
              </w:rPr>
              <w:t>投标人在递交投标文件时应单独提供保证金缴交证明复印件一份给招标人投标文件接收人员。</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3、为确保在投标截止时间前递交投标文件，请务必考虑交通拥挤及路上不可预见的其他因素。</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10</w:t>
            </w:r>
          </w:p>
        </w:tc>
        <w:tc>
          <w:tcPr>
            <w:tcW w:w="9071" w:type="dxa"/>
            <w:vAlign w:val="center"/>
          </w:tcPr>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投标资格要求与投标资格证明文件</w:t>
            </w:r>
          </w:p>
          <w:p>
            <w:pPr>
              <w:numPr>
                <w:ilvl w:val="0"/>
                <w:numId w:val="1"/>
              </w:numPr>
              <w:spacing w:line="400" w:lineRule="exact"/>
              <w:ind w:left="-9" w:firstLine="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投标人具有独立承担民事责任的能力，并具备参加招投标、政府采购活动的合法条件。投标人必须提供</w:t>
            </w:r>
            <w:r>
              <w:rPr>
                <w:rFonts w:hint="eastAsia" w:ascii="仿宋" w:hAnsi="仿宋" w:eastAsia="仿宋"/>
                <w:b/>
                <w:color w:val="000000" w:themeColor="text1"/>
                <w:sz w:val="28"/>
                <w:szCs w:val="28"/>
                <w:highlight w:val="none"/>
                <w:lang w:val="en-US" w:eastAsia="zh-CN"/>
                <w14:textFill>
                  <w14:solidFill>
                    <w14:schemeClr w14:val="tx1"/>
                  </w14:solidFill>
                </w14:textFill>
              </w:rPr>
              <w:t>有效的</w:t>
            </w:r>
            <w:r>
              <w:rPr>
                <w:rFonts w:hint="eastAsia" w:ascii="仿宋" w:hAnsi="仿宋" w:eastAsia="仿宋"/>
                <w:b/>
                <w:color w:val="000000" w:themeColor="text1"/>
                <w:sz w:val="28"/>
                <w:szCs w:val="28"/>
                <w:highlight w:val="none"/>
                <w14:textFill>
                  <w14:solidFill>
                    <w14:schemeClr w14:val="tx1"/>
                  </w14:solidFill>
                </w14:textFill>
              </w:rPr>
              <w:t>企业法人营业执照（副本）复印件。</w:t>
            </w:r>
          </w:p>
          <w:p>
            <w:pPr>
              <w:numPr>
                <w:ilvl w:val="0"/>
                <w:numId w:val="1"/>
              </w:numPr>
              <w:spacing w:line="400" w:lineRule="exact"/>
              <w:ind w:left="-9"/>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2、</w:t>
            </w:r>
            <w:r>
              <w:rPr>
                <w:rFonts w:hint="eastAsia" w:ascii="仿宋" w:hAnsi="仿宋" w:eastAsia="仿宋"/>
                <w:b/>
                <w:color w:val="000000" w:themeColor="text1"/>
                <w:sz w:val="28"/>
                <w:szCs w:val="28"/>
                <w:highlight w:val="none"/>
                <w14:textFill>
                  <w14:solidFill>
                    <w14:schemeClr w14:val="tx1"/>
                  </w14:solidFill>
                </w14:textFill>
              </w:rPr>
              <w:t>投标人代表不是法定代表人的，应提供法定代表人授权书原件，以及投标人代表的身份证复印件。</w:t>
            </w:r>
          </w:p>
          <w:p>
            <w:pPr>
              <w:spacing w:line="400" w:lineRule="exact"/>
              <w:rPr>
                <w:rFonts w:hint="eastAsia" w:ascii="仿宋" w:hAnsi="仿宋" w:eastAsia="仿宋"/>
                <w:b/>
                <w:color w:val="000000" w:themeColor="text1"/>
                <w:sz w:val="28"/>
                <w:szCs w:val="28"/>
                <w:highlight w:val="none"/>
                <w:lang w:val="en-US" w:eastAsia="zh-CN"/>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3</w:t>
            </w:r>
            <w:r>
              <w:rPr>
                <w:rFonts w:hint="eastAsia" w:ascii="仿宋" w:hAnsi="仿宋" w:eastAsia="仿宋"/>
                <w:b/>
                <w:color w:val="000000" w:themeColor="text1"/>
                <w:sz w:val="28"/>
                <w:szCs w:val="28"/>
                <w:highlight w:val="none"/>
                <w14:textFill>
                  <w14:solidFill>
                    <w14:schemeClr w14:val="tx1"/>
                  </w14:solidFill>
                </w14:textFill>
              </w:rPr>
              <w:t>、投标单位</w:t>
            </w:r>
            <w:r>
              <w:rPr>
                <w:rFonts w:hint="eastAsia" w:ascii="仿宋" w:hAnsi="仿宋" w:eastAsia="仿宋"/>
                <w:b/>
                <w:color w:val="000000" w:themeColor="text1"/>
                <w:sz w:val="28"/>
                <w:szCs w:val="28"/>
                <w:highlight w:val="none"/>
                <w:lang w:val="en-US" w:eastAsia="zh-CN"/>
                <w14:textFill>
                  <w14:solidFill>
                    <w14:schemeClr w14:val="tx1"/>
                  </w14:solidFill>
                </w14:textFill>
              </w:rPr>
              <w:t>注册资本不低于1000万元。</w:t>
            </w:r>
          </w:p>
          <w:p>
            <w:pPr>
              <w:spacing w:line="400" w:lineRule="exact"/>
              <w:rPr>
                <w:rFonts w:hint="eastAsia" w:ascii="仿宋" w:hAnsi="仿宋" w:eastAsia="仿宋"/>
                <w:b/>
                <w:color w:val="000000" w:themeColor="text1"/>
                <w:sz w:val="28"/>
                <w:szCs w:val="28"/>
                <w:highlight w:val="none"/>
                <w:lang w:eastAsia="zh-CN"/>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4、</w:t>
            </w:r>
            <w:r>
              <w:rPr>
                <w:rFonts w:hint="eastAsia" w:ascii="仿宋" w:hAnsi="仿宋" w:eastAsia="仿宋"/>
                <w:b/>
                <w:color w:val="000000" w:themeColor="text1"/>
                <w:sz w:val="28"/>
                <w:szCs w:val="28"/>
                <w:highlight w:val="none"/>
                <w14:textFill>
                  <w14:solidFill>
                    <w14:schemeClr w14:val="tx1"/>
                  </w14:solidFill>
                </w14:textFill>
              </w:rPr>
              <w:t>投标单位提供自2021年1月1日以来（以合同签订时间为准）服务的不少于</w:t>
            </w:r>
            <w:r>
              <w:rPr>
                <w:rFonts w:hint="eastAsia" w:ascii="仿宋" w:hAnsi="仿宋" w:eastAsia="仿宋"/>
                <w:b/>
                <w:color w:val="000000" w:themeColor="text1"/>
                <w:sz w:val="28"/>
                <w:szCs w:val="28"/>
                <w:highlight w:val="none"/>
                <w:lang w:val="en-US" w:eastAsia="zh-CN"/>
                <w14:textFill>
                  <w14:solidFill>
                    <w14:schemeClr w14:val="tx1"/>
                  </w14:solidFill>
                </w14:textFill>
              </w:rPr>
              <w:t>3</w:t>
            </w:r>
            <w:r>
              <w:rPr>
                <w:rFonts w:hint="eastAsia" w:ascii="仿宋" w:hAnsi="仿宋" w:eastAsia="仿宋"/>
                <w:b/>
                <w:color w:val="000000" w:themeColor="text1"/>
                <w:sz w:val="28"/>
                <w:szCs w:val="28"/>
                <w:highlight w:val="none"/>
                <w14:textFill>
                  <w14:solidFill>
                    <w14:schemeClr w14:val="tx1"/>
                  </w14:solidFill>
                </w14:textFill>
              </w:rPr>
              <w:t>（含）家</w:t>
            </w:r>
            <w:r>
              <w:rPr>
                <w:rFonts w:hint="eastAsia" w:ascii="仿宋" w:hAnsi="仿宋" w:eastAsia="仿宋" w:cs="Times New Roman"/>
                <w:b/>
                <w:bCs w:val="0"/>
                <w:color w:val="000000" w:themeColor="text1"/>
                <w:sz w:val="28"/>
                <w:szCs w:val="28"/>
                <w:highlight w:val="none"/>
                <w:lang w:val="en-US" w:eastAsia="zh-CN"/>
                <w14:textFill>
                  <w14:solidFill>
                    <w14:schemeClr w14:val="tx1"/>
                  </w14:solidFill>
                </w14:textFill>
              </w:rPr>
              <w:t>厦门区域</w:t>
            </w:r>
            <w:r>
              <w:rPr>
                <w:rFonts w:hint="eastAsia" w:ascii="仿宋" w:hAnsi="仿宋" w:eastAsia="仿宋"/>
                <w:b/>
                <w:color w:val="000000" w:themeColor="text1"/>
                <w:sz w:val="28"/>
                <w:szCs w:val="28"/>
                <w:highlight w:val="none"/>
                <w14:textFill>
                  <w14:solidFill>
                    <w14:schemeClr w14:val="tx1"/>
                  </w14:solidFill>
                </w14:textFill>
              </w:rPr>
              <w:t>住宅小区（保洁配置人数15人及以上的）保洁作业项目情况表（填报格式参照投标人业绩证明附件）</w:t>
            </w:r>
            <w:r>
              <w:rPr>
                <w:rFonts w:hint="eastAsia" w:ascii="仿宋" w:hAnsi="仿宋" w:eastAsia="仿宋"/>
                <w:b/>
                <w:color w:val="000000" w:themeColor="text1"/>
                <w:sz w:val="28"/>
                <w:szCs w:val="28"/>
                <w:highlight w:val="none"/>
                <w:lang w:eastAsia="zh-CN"/>
                <w14:textFill>
                  <w14:solidFill>
                    <w14:schemeClr w14:val="tx1"/>
                  </w14:solidFill>
                </w14:textFill>
              </w:rPr>
              <w:t>。</w:t>
            </w:r>
          </w:p>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以上资格证明文件均应加盖投标人公章，原件备查。</w:t>
            </w:r>
          </w:p>
        </w:tc>
      </w:tr>
    </w:tbl>
    <w:p>
      <w:pPr>
        <w:pStyle w:val="3"/>
        <w:keepNext w:val="0"/>
        <w:keepLines w:val="0"/>
        <w:spacing w:before="0" w:after="0" w:line="360" w:lineRule="auto"/>
        <w:jc w:val="center"/>
        <w:rPr>
          <w:rFonts w:ascii="仿宋" w:hAnsi="仿宋" w:eastAsia="仿宋"/>
          <w:color w:val="000000" w:themeColor="text1"/>
          <w:highlight w:val="none"/>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8" w:name="_Toc1611"/>
      <w:bookmarkStart w:id="19" w:name="_Toc22851"/>
      <w:bookmarkStart w:id="20" w:name="_Toc5309"/>
      <w:r>
        <w:rPr>
          <w:rFonts w:hint="eastAsia" w:ascii="仿宋" w:hAnsi="仿宋" w:eastAsia="仿宋"/>
          <w:color w:val="000000" w:themeColor="text1"/>
          <w:sz w:val="32"/>
          <w:highlight w:val="none"/>
          <w14:textFill>
            <w14:solidFill>
              <w14:schemeClr w14:val="tx1"/>
            </w14:solidFill>
          </w14:textFill>
        </w:rPr>
        <w:t>第一节  说  明</w:t>
      </w:r>
      <w:bookmarkEnd w:id="18"/>
      <w:bookmarkEnd w:id="19"/>
      <w:bookmarkEnd w:id="20"/>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1" w:name="_Toc191892300"/>
      <w:bookmarkStart w:id="22" w:name="_Toc24427"/>
      <w:bookmarkStart w:id="23" w:name="_Toc10273"/>
      <w:bookmarkStart w:id="24" w:name="_Toc17271"/>
      <w:bookmarkStart w:id="25" w:name="_Toc192925648"/>
      <w:r>
        <w:rPr>
          <w:rFonts w:ascii="仿宋" w:hAnsi="仿宋" w:eastAsia="仿宋"/>
          <w:color w:val="000000" w:themeColor="text1"/>
          <w:sz w:val="32"/>
          <w:highlight w:val="none"/>
          <w14:textFill>
            <w14:solidFill>
              <w14:schemeClr w14:val="tx1"/>
            </w14:solidFill>
          </w14:textFill>
        </w:rPr>
        <w:t xml:space="preserve">1. </w:t>
      </w:r>
      <w:r>
        <w:rPr>
          <w:rFonts w:hint="eastAsia" w:ascii="仿宋" w:hAnsi="仿宋" w:eastAsia="仿宋"/>
          <w:color w:val="000000" w:themeColor="text1"/>
          <w:sz w:val="32"/>
          <w:highlight w:val="none"/>
          <w14:textFill>
            <w14:solidFill>
              <w14:schemeClr w14:val="tx1"/>
            </w14:solidFill>
          </w14:textFill>
        </w:rPr>
        <w:t>适用范围</w:t>
      </w:r>
      <w:bookmarkEnd w:id="21"/>
      <w:bookmarkEnd w:id="22"/>
      <w:bookmarkEnd w:id="23"/>
      <w:bookmarkEnd w:id="24"/>
      <w:bookmarkEnd w:id="25"/>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1.1</w:t>
      </w:r>
      <w:r>
        <w:rPr>
          <w:rFonts w:hint="eastAsia" w:ascii="仿宋" w:hAnsi="仿宋" w:eastAsia="仿宋"/>
          <w:color w:val="000000" w:themeColor="text1"/>
          <w:sz w:val="32"/>
          <w:szCs w:val="32"/>
          <w:highlight w:val="none"/>
          <w14:textFill>
            <w14:solidFill>
              <w14:schemeClr w14:val="tx1"/>
            </w14:solidFill>
          </w14:textFill>
        </w:rPr>
        <w:t>本招标文件仅适用于</w:t>
      </w: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u w:val="single"/>
          <w:lang w:eastAsia="zh-CN"/>
          <w14:textFill>
            <w14:solidFill>
              <w14:schemeClr w14:val="tx1"/>
            </w14:solidFill>
          </w14:textFill>
        </w:rPr>
        <w:t>厦门天琴海</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日常保洁服务</w:t>
      </w: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6" w:name="_Toc21622"/>
      <w:bookmarkStart w:id="27" w:name="_Toc192925649"/>
      <w:bookmarkStart w:id="28" w:name="_Toc191892301"/>
      <w:bookmarkStart w:id="29" w:name="_Toc5864"/>
      <w:bookmarkStart w:id="30" w:name="_Toc23558"/>
      <w:r>
        <w:rPr>
          <w:rFonts w:ascii="仿宋" w:hAnsi="仿宋" w:eastAsia="仿宋"/>
          <w:color w:val="000000" w:themeColor="text1"/>
          <w:sz w:val="32"/>
          <w:highlight w:val="none"/>
          <w14:textFill>
            <w14:solidFill>
              <w14:schemeClr w14:val="tx1"/>
            </w14:solidFill>
          </w14:textFill>
        </w:rPr>
        <w:t xml:space="preserve">2. </w:t>
      </w:r>
      <w:r>
        <w:rPr>
          <w:rFonts w:hint="eastAsia" w:ascii="仿宋" w:hAnsi="仿宋" w:eastAsia="仿宋"/>
          <w:color w:val="000000" w:themeColor="text1"/>
          <w:sz w:val="32"/>
          <w:highlight w:val="none"/>
          <w14:textFill>
            <w14:solidFill>
              <w14:schemeClr w14:val="tx1"/>
            </w14:solidFill>
          </w14:textFill>
        </w:rPr>
        <w:t>定义</w:t>
      </w:r>
      <w:bookmarkEnd w:id="26"/>
      <w:bookmarkEnd w:id="27"/>
      <w:bookmarkEnd w:id="28"/>
      <w:bookmarkEnd w:id="29"/>
      <w:bookmarkEnd w:id="30"/>
    </w:p>
    <w:p>
      <w:pPr>
        <w:spacing w:line="500" w:lineRule="exact"/>
        <w:ind w:firstLine="640" w:firstLineChars="200"/>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2.1</w:t>
      </w:r>
      <w:r>
        <w:rPr>
          <w:rFonts w:hint="eastAsia" w:ascii="仿宋" w:hAnsi="仿宋" w:eastAsia="仿宋"/>
          <w:color w:val="000000" w:themeColor="text1"/>
          <w:sz w:val="32"/>
          <w:szCs w:val="32"/>
          <w:highlight w:val="none"/>
          <w14:textFill>
            <w14:solidFill>
              <w14:schemeClr w14:val="tx1"/>
            </w14:solidFill>
          </w14:textFill>
        </w:rPr>
        <w:t xml:space="preserve"> “招标人”系指</w:t>
      </w:r>
      <w:r>
        <w:rPr>
          <w:rFonts w:hint="eastAsia" w:ascii="仿宋" w:hAnsi="仿宋" w:eastAsia="仿宋"/>
          <w:b/>
          <w:bCs/>
          <w:color w:val="000000" w:themeColor="text1"/>
          <w:sz w:val="32"/>
          <w:szCs w:val="32"/>
          <w:highlight w:val="none"/>
          <w14:textFill>
            <w14:solidFill>
              <w14:schemeClr w14:val="tx1"/>
            </w14:solidFill>
          </w14:textFill>
        </w:rPr>
        <w:t>厦门国贸城市服务集团股份有限公司</w:t>
      </w:r>
      <w:r>
        <w:rPr>
          <w:rFonts w:hint="eastAsia" w:ascii="仿宋" w:hAnsi="仿宋" w:eastAsia="仿宋"/>
          <w:b/>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31" w:name="_Toc191892302"/>
      <w:bookmarkStart w:id="32" w:name="_Toc28656"/>
      <w:bookmarkStart w:id="33" w:name="_Toc2200"/>
      <w:bookmarkStart w:id="34" w:name="_Toc2731"/>
      <w:bookmarkStart w:id="35" w:name="_Toc192925650"/>
      <w:r>
        <w:rPr>
          <w:rFonts w:ascii="仿宋" w:hAnsi="仿宋" w:eastAsia="仿宋"/>
          <w:color w:val="000000" w:themeColor="text1"/>
          <w:sz w:val="32"/>
          <w:highlight w:val="none"/>
          <w14:textFill>
            <w14:solidFill>
              <w14:schemeClr w14:val="tx1"/>
            </w14:solidFill>
          </w14:textFill>
        </w:rPr>
        <w:t xml:space="preserve">3. </w:t>
      </w:r>
      <w:r>
        <w:rPr>
          <w:rFonts w:hint="eastAsia" w:ascii="仿宋" w:hAnsi="仿宋" w:eastAsia="仿宋"/>
          <w:color w:val="000000" w:themeColor="text1"/>
          <w:sz w:val="32"/>
          <w:highlight w:val="none"/>
          <w14:textFill>
            <w14:solidFill>
              <w14:schemeClr w14:val="tx1"/>
            </w14:solidFill>
          </w14:textFill>
        </w:rPr>
        <w:t>合格的投标人</w:t>
      </w:r>
      <w:bookmarkEnd w:id="31"/>
      <w:bookmarkEnd w:id="32"/>
      <w:bookmarkEnd w:id="33"/>
      <w:bookmarkEnd w:id="34"/>
      <w:bookmarkEnd w:id="35"/>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3.1</w:t>
      </w:r>
      <w:r>
        <w:rPr>
          <w:rFonts w:hint="eastAsia" w:ascii="仿宋" w:hAnsi="仿宋" w:eastAsia="仿宋"/>
          <w:color w:val="000000" w:themeColor="text1"/>
          <w:sz w:val="32"/>
          <w:szCs w:val="32"/>
          <w:highlight w:val="none"/>
          <w14:textFill>
            <w14:solidFill>
              <w14:schemeClr w14:val="tx1"/>
            </w14:solidFill>
          </w14:textFill>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3.2</w:t>
      </w:r>
      <w:r>
        <w:rPr>
          <w:rFonts w:hint="eastAsia" w:ascii="仿宋" w:hAnsi="仿宋" w:eastAsia="仿宋"/>
          <w:color w:val="000000" w:themeColor="text1"/>
          <w:sz w:val="32"/>
          <w:szCs w:val="32"/>
          <w:highlight w:val="none"/>
          <w14:textFill>
            <w14:solidFill>
              <w14:schemeClr w14:val="tx1"/>
            </w14:solidFill>
          </w14:textFill>
        </w:rPr>
        <w:t xml:space="preserve"> 投标人应遵守中国的有关法律、法规和规章的规定</w:t>
      </w:r>
      <w:r>
        <w:rPr>
          <w:rFonts w:hint="eastAsia" w:ascii="仿宋" w:hAnsi="仿宋" w:eastAsia="仿宋"/>
          <w:bCs/>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法定代表人为同一人的两个及两个以上法人；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母公司、直接或间接持股50％及以上的被投资公司;</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均为同一家母公司直接或间接持股50％及以上的被投资公司。</w:t>
      </w:r>
    </w:p>
    <w:p>
      <w:pPr>
        <w:spacing w:line="500" w:lineRule="exact"/>
        <w:ind w:firstLine="640" w:firstLineChars="200"/>
        <w:rPr>
          <w:color w:val="000000" w:themeColor="text1"/>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3.4 本项目不接受联合体形式投标。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36" w:name="_Toc29173"/>
      <w:bookmarkStart w:id="37" w:name="_Toc32340"/>
      <w:bookmarkStart w:id="38" w:name="_Toc191892303"/>
      <w:bookmarkStart w:id="39" w:name="_Toc29955"/>
      <w:bookmarkStart w:id="40" w:name="_Toc192925651"/>
      <w:r>
        <w:rPr>
          <w:rFonts w:hint="eastAsia" w:ascii="仿宋" w:hAnsi="仿宋" w:eastAsia="仿宋"/>
          <w:color w:val="000000" w:themeColor="text1"/>
          <w:sz w:val="32"/>
          <w:highlight w:val="none"/>
          <w14:textFill>
            <w14:solidFill>
              <w14:schemeClr w14:val="tx1"/>
            </w14:solidFill>
          </w14:textFill>
        </w:rPr>
        <w:t>4</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投标费用</w:t>
      </w:r>
      <w:bookmarkEnd w:id="36"/>
      <w:bookmarkEnd w:id="37"/>
      <w:bookmarkEnd w:id="38"/>
      <w:bookmarkEnd w:id="39"/>
      <w:bookmarkEnd w:id="4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投标人自行承担其参加投标所涉及的一切费用。</w:t>
      </w:r>
    </w:p>
    <w:p>
      <w:pPr>
        <w:spacing w:line="500" w:lineRule="exact"/>
        <w:rPr>
          <w:rFonts w:ascii="仿宋" w:hAnsi="仿宋" w:eastAsia="仿宋"/>
          <w:color w:val="000000" w:themeColor="text1"/>
          <w:sz w:val="32"/>
          <w:szCs w:val="32"/>
          <w:highlight w:val="none"/>
          <w14:textFill>
            <w14:solidFill>
              <w14:schemeClr w14:val="tx1"/>
            </w14:solidFill>
          </w14:textFill>
        </w:rPr>
      </w:pPr>
      <w:bookmarkStart w:id="41" w:name="_Toc191892304"/>
      <w:bookmarkStart w:id="42" w:name="_Toc192925652"/>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43" w:name="_Toc14524"/>
      <w:bookmarkStart w:id="44" w:name="_Toc25039"/>
      <w:bookmarkStart w:id="45" w:name="_Toc10993"/>
      <w:r>
        <w:rPr>
          <w:rFonts w:hint="eastAsia" w:ascii="仿宋" w:hAnsi="仿宋" w:eastAsia="仿宋"/>
          <w:color w:val="000000" w:themeColor="text1"/>
          <w:sz w:val="32"/>
          <w:highlight w:val="none"/>
          <w14:textFill>
            <w14:solidFill>
              <w14:schemeClr w14:val="tx1"/>
            </w14:solidFill>
          </w14:textFill>
        </w:rPr>
        <w:t>第二节  招标文件说明</w:t>
      </w:r>
      <w:bookmarkEnd w:id="41"/>
      <w:bookmarkEnd w:id="42"/>
      <w:bookmarkEnd w:id="43"/>
      <w:bookmarkEnd w:id="44"/>
      <w:bookmarkEnd w:id="45"/>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46" w:name="_Toc25332"/>
      <w:bookmarkStart w:id="47" w:name="_Toc10323"/>
      <w:bookmarkStart w:id="48" w:name="_Toc28927"/>
      <w:bookmarkStart w:id="49" w:name="_Toc192925653"/>
      <w:bookmarkStart w:id="50" w:name="_Toc191892305"/>
      <w:r>
        <w:rPr>
          <w:rFonts w:hint="eastAsia" w:ascii="仿宋" w:hAnsi="仿宋" w:eastAsia="仿宋"/>
          <w:color w:val="000000" w:themeColor="text1"/>
          <w:sz w:val="32"/>
          <w:highlight w:val="none"/>
          <w14:textFill>
            <w14:solidFill>
              <w14:schemeClr w14:val="tx1"/>
            </w14:solidFill>
          </w14:textFill>
        </w:rPr>
        <w:t>5</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招标文件的组成</w:t>
      </w:r>
      <w:bookmarkEnd w:id="46"/>
      <w:bookmarkEnd w:id="47"/>
      <w:bookmarkEnd w:id="48"/>
      <w:bookmarkEnd w:id="49"/>
      <w:bookmarkEnd w:id="50"/>
    </w:p>
    <w:p>
      <w:pPr>
        <w:ind w:firstLine="640" w:firstLineChars="200"/>
        <w:rPr>
          <w:rFonts w:ascii="仿宋" w:hAnsi="仿宋" w:eastAsia="仿宋"/>
          <w:b/>
          <w:color w:val="000000" w:themeColor="text1"/>
          <w:sz w:val="32"/>
          <w:highlight w:val="none"/>
          <w14:textFill>
            <w14:solidFill>
              <w14:schemeClr w14:val="tx1"/>
            </w14:solidFill>
          </w14:textFill>
        </w:rPr>
      </w:pPr>
      <w:bookmarkStart w:id="51" w:name="_Toc523325149"/>
      <w:bookmarkStart w:id="52" w:name="_Toc523325329"/>
      <w:r>
        <w:rPr>
          <w:rFonts w:hint="eastAsia" w:ascii="仿宋" w:hAnsi="仿宋" w:eastAsia="仿宋"/>
          <w:color w:val="000000" w:themeColor="text1"/>
          <w:sz w:val="32"/>
          <w:highlight w:val="none"/>
          <w14:textFill>
            <w14:solidFill>
              <w14:schemeClr w14:val="tx1"/>
            </w14:solidFill>
          </w14:textFill>
        </w:rPr>
        <w:t>5.1招标文件用以阐明所需货物及服务招标程序和合同主要条款。招标文件由下述主要部分组成：</w:t>
      </w:r>
      <w:bookmarkEnd w:id="51"/>
      <w:bookmarkEnd w:id="52"/>
    </w:p>
    <w:p>
      <w:pPr>
        <w:ind w:firstLine="640" w:firstLineChars="200"/>
        <w:rPr>
          <w:rFonts w:ascii="仿宋" w:hAnsi="仿宋" w:eastAsia="仿宋"/>
          <w:b/>
          <w:color w:val="000000" w:themeColor="text1"/>
          <w:sz w:val="32"/>
          <w:highlight w:val="none"/>
          <w14:textFill>
            <w14:solidFill>
              <w14:schemeClr w14:val="tx1"/>
            </w14:solidFill>
          </w14:textFill>
        </w:rPr>
      </w:pPr>
      <w:bookmarkStart w:id="53" w:name="_Toc523325150"/>
      <w:bookmarkStart w:id="54" w:name="_Toc523325330"/>
      <w:r>
        <w:rPr>
          <w:rFonts w:hint="eastAsia" w:ascii="仿宋" w:hAnsi="仿宋" w:eastAsia="仿宋"/>
          <w:color w:val="000000" w:themeColor="text1"/>
          <w:sz w:val="32"/>
          <w:highlight w:val="none"/>
          <w14:textFill>
            <w14:solidFill>
              <w14:schemeClr w14:val="tx1"/>
            </w14:solidFill>
          </w14:textFill>
        </w:rPr>
        <w:t xml:space="preserve">⑴ </w:t>
      </w:r>
      <w:bookmarkEnd w:id="53"/>
      <w:bookmarkEnd w:id="54"/>
      <w:r>
        <w:rPr>
          <w:rFonts w:hint="eastAsia" w:ascii="仿宋" w:hAnsi="仿宋" w:eastAsia="仿宋"/>
          <w:color w:val="000000" w:themeColor="text1"/>
          <w:sz w:val="32"/>
          <w:highlight w:val="none"/>
          <w14:textFill>
            <w14:solidFill>
              <w14:schemeClr w14:val="tx1"/>
            </w14:solidFill>
          </w14:textFill>
        </w:rPr>
        <w:t>招标公告</w:t>
      </w:r>
    </w:p>
    <w:p>
      <w:pPr>
        <w:ind w:firstLine="640" w:firstLineChars="200"/>
        <w:rPr>
          <w:rFonts w:ascii="仿宋" w:hAnsi="仿宋" w:eastAsia="仿宋"/>
          <w:b/>
          <w:color w:val="000000" w:themeColor="text1"/>
          <w:sz w:val="32"/>
          <w:highlight w:val="none"/>
          <w14:textFill>
            <w14:solidFill>
              <w14:schemeClr w14:val="tx1"/>
            </w14:solidFill>
          </w14:textFill>
        </w:rPr>
      </w:pPr>
      <w:bookmarkStart w:id="55" w:name="_Toc523325331"/>
      <w:bookmarkStart w:id="56" w:name="_Toc523325151"/>
      <w:r>
        <w:rPr>
          <w:rFonts w:hint="eastAsia" w:ascii="仿宋" w:hAnsi="仿宋" w:eastAsia="仿宋"/>
          <w:color w:val="000000" w:themeColor="text1"/>
          <w:sz w:val="32"/>
          <w:highlight w:val="none"/>
          <w14:textFill>
            <w14:solidFill>
              <w14:schemeClr w14:val="tx1"/>
            </w14:solidFill>
          </w14:textFill>
        </w:rPr>
        <w:t>⑵ 投标人须知</w:t>
      </w:r>
      <w:bookmarkEnd w:id="55"/>
      <w:bookmarkEnd w:id="56"/>
    </w:p>
    <w:p>
      <w:pPr>
        <w:ind w:firstLine="640" w:firstLineChars="200"/>
        <w:rPr>
          <w:rFonts w:ascii="仿宋" w:hAnsi="仿宋" w:eastAsia="仿宋"/>
          <w:b/>
          <w:color w:val="000000" w:themeColor="text1"/>
          <w:sz w:val="32"/>
          <w:highlight w:val="none"/>
          <w14:textFill>
            <w14:solidFill>
              <w14:schemeClr w14:val="tx1"/>
            </w14:solidFill>
          </w14:textFill>
        </w:rPr>
      </w:pPr>
      <w:bookmarkStart w:id="57" w:name="_Toc523325332"/>
      <w:bookmarkStart w:id="58" w:name="_Toc523325152"/>
      <w:r>
        <w:rPr>
          <w:rFonts w:hint="eastAsia" w:ascii="仿宋" w:hAnsi="仿宋" w:eastAsia="仿宋"/>
          <w:color w:val="000000" w:themeColor="text1"/>
          <w:sz w:val="32"/>
          <w:highlight w:val="none"/>
          <w14:textFill>
            <w14:solidFill>
              <w14:schemeClr w14:val="tx1"/>
            </w14:solidFill>
          </w14:textFill>
        </w:rPr>
        <w:t>⑶ 招标内容及要求</w:t>
      </w:r>
      <w:bookmarkEnd w:id="57"/>
      <w:bookmarkEnd w:id="58"/>
    </w:p>
    <w:p>
      <w:pPr>
        <w:ind w:firstLine="640" w:firstLineChars="200"/>
        <w:rPr>
          <w:rFonts w:ascii="仿宋" w:hAnsi="仿宋" w:eastAsia="仿宋"/>
          <w:color w:val="000000" w:themeColor="text1"/>
          <w:sz w:val="32"/>
          <w:highlight w:val="none"/>
          <w14:textFill>
            <w14:solidFill>
              <w14:schemeClr w14:val="tx1"/>
            </w14:solidFill>
          </w14:textFill>
        </w:rPr>
      </w:pPr>
      <w:bookmarkStart w:id="59" w:name="_Toc523325333"/>
      <w:bookmarkStart w:id="60" w:name="_Toc523325153"/>
      <w:r>
        <w:rPr>
          <w:rFonts w:hint="eastAsia" w:ascii="仿宋" w:hAnsi="仿宋" w:eastAsia="仿宋"/>
          <w:color w:val="000000" w:themeColor="text1"/>
          <w:sz w:val="32"/>
          <w:highlight w:val="none"/>
          <w14:textFill>
            <w14:solidFill>
              <w14:schemeClr w14:val="tx1"/>
            </w14:solidFill>
          </w14:textFill>
        </w:rPr>
        <w:t>⑷ 投标文件格式</w:t>
      </w:r>
      <w:bookmarkEnd w:id="59"/>
      <w:bookmarkEnd w:id="60"/>
      <w:bookmarkStart w:id="61" w:name="_Toc430488644"/>
      <w:bookmarkStart w:id="62" w:name="_Toc430490612"/>
      <w:bookmarkStart w:id="63" w:name="_Toc191892306"/>
      <w:bookmarkStart w:id="64" w:name="_Toc430422413"/>
      <w:bookmarkStart w:id="65" w:name="_Toc430488851"/>
      <w:bookmarkStart w:id="66" w:name="_Toc430489119"/>
      <w:bookmarkStart w:id="67" w:name="_Toc415567497"/>
      <w:bookmarkStart w:id="68" w:name="_Toc192925654"/>
      <w:bookmarkStart w:id="69" w:name="_Toc430492126"/>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70" w:name="_Toc23474"/>
      <w:bookmarkStart w:id="71" w:name="_Toc5661"/>
      <w:bookmarkStart w:id="72" w:name="_Toc21268"/>
      <w:bookmarkStart w:id="73" w:name="_Toc26678"/>
      <w:r>
        <w:rPr>
          <w:rFonts w:ascii="仿宋" w:hAnsi="仿宋" w:eastAsia="仿宋"/>
          <w:color w:val="000000" w:themeColor="text1"/>
          <w:sz w:val="32"/>
          <w:highlight w:val="none"/>
          <w14:textFill>
            <w14:solidFill>
              <w14:schemeClr w14:val="tx1"/>
            </w14:solidFill>
          </w14:textFill>
        </w:rPr>
        <w:t>6. 招标文件的澄清</w:t>
      </w:r>
      <w:bookmarkEnd w:id="70"/>
      <w:bookmarkEnd w:id="71"/>
      <w:bookmarkEnd w:id="72"/>
      <w:bookmarkEnd w:id="73"/>
    </w:p>
    <w:bookmarkEnd w:id="61"/>
    <w:bookmarkEnd w:id="62"/>
    <w:bookmarkEnd w:id="63"/>
    <w:bookmarkEnd w:id="64"/>
    <w:bookmarkEnd w:id="65"/>
    <w:bookmarkEnd w:id="66"/>
    <w:bookmarkEnd w:id="67"/>
    <w:bookmarkEnd w:id="68"/>
    <w:bookmarkEnd w:id="69"/>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74" w:name="_Toc523325155"/>
      <w:bookmarkStart w:id="75" w:name="_Toc523325335"/>
      <w:bookmarkStart w:id="76" w:name="_Toc192925656"/>
      <w:bookmarkStart w:id="77" w:name="_Toc191892308"/>
      <w:r>
        <w:rPr>
          <w:rFonts w:hint="eastAsia" w:ascii="仿宋" w:hAnsi="仿宋" w:eastAsia="仿宋"/>
          <w:color w:val="000000" w:themeColor="text1"/>
          <w:sz w:val="32"/>
          <w:szCs w:val="32"/>
          <w:highlight w:val="none"/>
          <w14:textFill>
            <w14:solidFill>
              <w14:schemeClr w14:val="tx1"/>
            </w14:solidFill>
          </w14:textFill>
        </w:rPr>
        <w:t>6.1投标人对招标文件如有疑问，可要求澄清。要求澄清应按招标公告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74"/>
      <w:bookmarkEnd w:id="75"/>
      <w:bookmarkStart w:id="78" w:name="_Toc430490613"/>
      <w:bookmarkStart w:id="79" w:name="_Toc430488645"/>
      <w:bookmarkStart w:id="80" w:name="_Toc192925655"/>
      <w:bookmarkStart w:id="81" w:name="_Toc430488852"/>
      <w:bookmarkStart w:id="82" w:name="_Toc430422414"/>
      <w:bookmarkStart w:id="83" w:name="_Toc415567498"/>
      <w:bookmarkStart w:id="84" w:name="_Toc430492127"/>
      <w:bookmarkStart w:id="85" w:name="_Toc430489120"/>
      <w:bookmarkStart w:id="86" w:name="_Toc191892307"/>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87" w:name="_Toc2118"/>
      <w:bookmarkStart w:id="88" w:name="_Toc7878"/>
      <w:bookmarkStart w:id="89" w:name="_Toc32711"/>
      <w:bookmarkStart w:id="90" w:name="_Toc22311"/>
      <w:r>
        <w:rPr>
          <w:rFonts w:ascii="仿宋" w:hAnsi="仿宋" w:eastAsia="仿宋"/>
          <w:color w:val="000000" w:themeColor="text1"/>
          <w:sz w:val="32"/>
          <w:highlight w:val="none"/>
          <w14:textFill>
            <w14:solidFill>
              <w14:schemeClr w14:val="tx1"/>
            </w14:solidFill>
          </w14:textFill>
        </w:rPr>
        <w:t xml:space="preserve">7. </w:t>
      </w:r>
      <w:r>
        <w:rPr>
          <w:rFonts w:hint="eastAsia" w:ascii="仿宋" w:hAnsi="仿宋" w:eastAsia="仿宋"/>
          <w:color w:val="000000" w:themeColor="text1"/>
          <w:sz w:val="32"/>
          <w:highlight w:val="none"/>
          <w14:textFill>
            <w14:solidFill>
              <w14:schemeClr w14:val="tx1"/>
            </w14:solidFill>
          </w14:textFill>
        </w:rPr>
        <w:t>招标文件的修改</w:t>
      </w:r>
      <w:bookmarkEnd w:id="78"/>
      <w:bookmarkEnd w:id="79"/>
      <w:bookmarkEnd w:id="80"/>
      <w:bookmarkEnd w:id="81"/>
      <w:bookmarkEnd w:id="82"/>
      <w:bookmarkEnd w:id="83"/>
      <w:bookmarkEnd w:id="84"/>
      <w:bookmarkEnd w:id="85"/>
      <w:bookmarkEnd w:id="86"/>
      <w:bookmarkEnd w:id="87"/>
      <w:bookmarkEnd w:id="88"/>
      <w:bookmarkEnd w:id="89"/>
      <w:bookmarkEnd w:id="9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91" w:name="_Toc523325157"/>
      <w:bookmarkStart w:id="92" w:name="_Toc523325337"/>
      <w:r>
        <w:rPr>
          <w:rFonts w:hint="eastAsia" w:ascii="仿宋" w:hAnsi="仿宋" w:eastAsia="仿宋"/>
          <w:color w:val="000000" w:themeColor="text1"/>
          <w:sz w:val="32"/>
          <w:szCs w:val="32"/>
          <w:highlight w:val="none"/>
          <w14:textFill>
            <w14:solidFill>
              <w14:schemeClr w14:val="tx1"/>
            </w14:solidFill>
          </w14:textFill>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91"/>
      <w:bookmarkEnd w:id="92"/>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93" w:name="_Toc523325338"/>
      <w:bookmarkStart w:id="94" w:name="_Toc523325158"/>
      <w:r>
        <w:rPr>
          <w:rFonts w:hint="eastAsia" w:ascii="仿宋" w:hAnsi="仿宋" w:eastAsia="仿宋"/>
          <w:color w:val="000000" w:themeColor="text1"/>
          <w:sz w:val="32"/>
          <w:szCs w:val="32"/>
          <w:highlight w:val="none"/>
          <w14:textFill>
            <w14:solidFill>
              <w14:schemeClr w14:val="tx1"/>
            </w14:solidFill>
          </w14:textFill>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93"/>
      <w:bookmarkEnd w:id="94"/>
    </w:p>
    <w:p>
      <w:pPr>
        <w:spacing w:line="500" w:lineRule="exact"/>
        <w:rPr>
          <w:rFonts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95" w:name="_Toc27093"/>
      <w:bookmarkStart w:id="96" w:name="_Toc3212"/>
      <w:bookmarkStart w:id="97" w:name="_Toc11731"/>
      <w:r>
        <w:rPr>
          <w:rFonts w:hint="eastAsia" w:ascii="仿宋" w:hAnsi="仿宋" w:eastAsia="仿宋"/>
          <w:color w:val="000000" w:themeColor="text1"/>
          <w:sz w:val="32"/>
          <w:highlight w:val="none"/>
          <w14:textFill>
            <w14:solidFill>
              <w14:schemeClr w14:val="tx1"/>
            </w14:solidFill>
          </w14:textFill>
        </w:rPr>
        <w:t>第三节  投标文件的编写</w:t>
      </w:r>
      <w:bookmarkEnd w:id="76"/>
      <w:bookmarkEnd w:id="77"/>
      <w:bookmarkEnd w:id="95"/>
      <w:bookmarkEnd w:id="96"/>
      <w:bookmarkEnd w:id="97"/>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98" w:name="_Toc191892309"/>
      <w:bookmarkStart w:id="99" w:name="_Toc13852"/>
      <w:bookmarkStart w:id="100" w:name="_Toc8558"/>
      <w:bookmarkStart w:id="101" w:name="_Toc192925657"/>
      <w:bookmarkStart w:id="102" w:name="_Toc10098"/>
      <w:r>
        <w:rPr>
          <w:rFonts w:hint="eastAsia" w:ascii="仿宋" w:hAnsi="仿宋" w:eastAsia="仿宋"/>
          <w:color w:val="000000" w:themeColor="text1"/>
          <w:sz w:val="32"/>
          <w:highlight w:val="none"/>
          <w14:textFill>
            <w14:solidFill>
              <w14:schemeClr w14:val="tx1"/>
            </w14:solidFill>
          </w14:textFill>
        </w:rPr>
        <w:t>8</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要求</w:t>
      </w:r>
      <w:bookmarkEnd w:id="98"/>
      <w:bookmarkEnd w:id="99"/>
      <w:bookmarkEnd w:id="100"/>
      <w:bookmarkEnd w:id="101"/>
      <w:bookmarkEnd w:id="102"/>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03" w:name="_Toc10201"/>
      <w:bookmarkStart w:id="104" w:name="_Toc192925658"/>
      <w:bookmarkStart w:id="105" w:name="_Toc3757"/>
      <w:bookmarkStart w:id="106" w:name="_Toc7137"/>
      <w:bookmarkStart w:id="107" w:name="_Toc191892310"/>
      <w:r>
        <w:rPr>
          <w:rFonts w:hint="eastAsia" w:ascii="仿宋" w:hAnsi="仿宋" w:eastAsia="仿宋"/>
          <w:color w:val="000000" w:themeColor="text1"/>
          <w:sz w:val="32"/>
          <w:highlight w:val="none"/>
          <w14:textFill>
            <w14:solidFill>
              <w14:schemeClr w14:val="tx1"/>
            </w14:solidFill>
          </w14:textFill>
        </w:rPr>
        <w:t>9</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投标文件语言</w:t>
      </w:r>
      <w:bookmarkEnd w:id="103"/>
      <w:bookmarkEnd w:id="104"/>
      <w:bookmarkEnd w:id="105"/>
      <w:bookmarkEnd w:id="106"/>
      <w:bookmarkEnd w:id="107"/>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08" w:name="_Toc192925659"/>
      <w:bookmarkStart w:id="109" w:name="_Toc191892311"/>
      <w:bookmarkStart w:id="110" w:name="_Toc25573"/>
      <w:bookmarkStart w:id="111" w:name="_Toc3315"/>
      <w:bookmarkStart w:id="112" w:name="_Toc26190"/>
      <w:r>
        <w:rPr>
          <w:rFonts w:hint="eastAsia" w:ascii="仿宋" w:hAnsi="仿宋" w:eastAsia="仿宋"/>
          <w:color w:val="000000" w:themeColor="text1"/>
          <w:sz w:val="32"/>
          <w:highlight w:val="none"/>
          <w14:textFill>
            <w14:solidFill>
              <w14:schemeClr w14:val="tx1"/>
            </w14:solidFill>
          </w14:textFill>
        </w:rPr>
        <w:t>10</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投标文件的组成</w:t>
      </w:r>
      <w:bookmarkEnd w:id="108"/>
      <w:bookmarkEnd w:id="109"/>
      <w:bookmarkEnd w:id="110"/>
      <w:bookmarkEnd w:id="111"/>
      <w:bookmarkEnd w:id="112"/>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投标文件应包括下列部分：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113" w:name="_Toc192925660"/>
      <w:bookmarkStart w:id="114" w:name="_Toc191892312"/>
      <w:bookmarkStart w:id="115" w:name="_Toc4863"/>
      <w:r>
        <w:rPr>
          <w:rFonts w:ascii="仿宋" w:hAnsi="仿宋" w:eastAsia="仿宋"/>
          <w:color w:val="000000" w:themeColor="text1"/>
          <w:sz w:val="32"/>
          <w:szCs w:val="32"/>
          <w:highlight w:val="none"/>
          <w14:textFill>
            <w14:solidFill>
              <w14:schemeClr w14:val="tx1"/>
            </w14:solidFill>
          </w14:textFill>
        </w:rPr>
        <w:t>10.1.1</w:t>
      </w:r>
      <w:r>
        <w:rPr>
          <w:rFonts w:hint="eastAsia" w:ascii="仿宋" w:hAnsi="仿宋" w:eastAsia="仿宋"/>
          <w:color w:val="000000" w:themeColor="text1"/>
          <w:sz w:val="32"/>
          <w:szCs w:val="32"/>
          <w:highlight w:val="none"/>
          <w14:textFill>
            <w14:solidFill>
              <w14:schemeClr w14:val="tx1"/>
            </w14:solidFill>
          </w14:textFill>
        </w:rPr>
        <w:t>投标书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10.1.2</w:t>
      </w:r>
      <w:r>
        <w:rPr>
          <w:rFonts w:hint="eastAsia" w:ascii="仿宋" w:hAnsi="仿宋" w:eastAsia="仿宋"/>
          <w:color w:val="000000" w:themeColor="text1"/>
          <w:sz w:val="32"/>
          <w:szCs w:val="32"/>
          <w:highlight w:val="none"/>
          <w14:textFill>
            <w14:solidFill>
              <w14:schemeClr w14:val="tx1"/>
            </w14:solidFill>
          </w14:textFill>
        </w:rPr>
        <w:t>开标一览表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10.1.3</w:t>
      </w:r>
      <w:r>
        <w:rPr>
          <w:rFonts w:hint="eastAsia" w:ascii="仿宋" w:hAnsi="仿宋" w:eastAsia="仿宋"/>
          <w:color w:val="000000" w:themeColor="text1"/>
          <w:sz w:val="32"/>
          <w:szCs w:val="32"/>
          <w:highlight w:val="none"/>
          <w14:textFill>
            <w14:solidFill>
              <w14:schemeClr w14:val="tx1"/>
            </w14:solidFill>
          </w14:textFill>
        </w:rPr>
        <w:t>价格明细表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4保洁服务方案</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5投标人承诺函</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0.1.6法人代表授权书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0.1.7法人营业执照</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0.1.8廉洁承诺书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0.1.9投标保证金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0.1.10投标人提交的其他资料</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16" w:name="_Toc3086"/>
      <w:bookmarkStart w:id="117" w:name="_Toc28149"/>
      <w:r>
        <w:rPr>
          <w:rFonts w:hint="eastAsia" w:ascii="仿宋" w:hAnsi="仿宋" w:eastAsia="仿宋"/>
          <w:color w:val="000000" w:themeColor="text1"/>
          <w:sz w:val="32"/>
          <w:highlight w:val="none"/>
          <w14:textFill>
            <w14:solidFill>
              <w14:schemeClr w14:val="tx1"/>
            </w14:solidFill>
          </w14:textFill>
        </w:rPr>
        <w:t>11</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投标有效期</w:t>
      </w:r>
      <w:bookmarkEnd w:id="113"/>
      <w:bookmarkEnd w:id="114"/>
      <w:bookmarkEnd w:id="115"/>
      <w:bookmarkEnd w:id="116"/>
      <w:bookmarkEnd w:id="117"/>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11.1投标文件从“</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第4项所规定的投标截止期之后开始生效，在“</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项所规定的期限内保持有效。有效期不足将导致其投标文件被拒绝。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18" w:name="_Toc191892313"/>
      <w:bookmarkStart w:id="119" w:name="_Toc29517"/>
      <w:bookmarkStart w:id="120" w:name="_Toc11130"/>
      <w:bookmarkStart w:id="121" w:name="_Toc32045"/>
      <w:bookmarkStart w:id="122" w:name="_Toc192925661"/>
      <w:r>
        <w:rPr>
          <w:rFonts w:hint="eastAsia" w:ascii="仿宋" w:hAnsi="仿宋" w:eastAsia="仿宋"/>
          <w:color w:val="000000" w:themeColor="text1"/>
          <w:sz w:val="32"/>
          <w:highlight w:val="none"/>
          <w14:textFill>
            <w14:solidFill>
              <w14:schemeClr w14:val="tx1"/>
            </w14:solidFill>
          </w14:textFill>
        </w:rPr>
        <w:t>12. 投标保证金</w:t>
      </w:r>
      <w:bookmarkEnd w:id="118"/>
      <w:bookmarkEnd w:id="119"/>
      <w:bookmarkEnd w:id="120"/>
      <w:bookmarkEnd w:id="121"/>
      <w:bookmarkEnd w:id="122"/>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12.1 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12.1.1投标保证金为投标文件的组成部分之一。</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12.1.2 投标人应在提交投标文件之前，向招标人缴交“投标人须知前附表”第5项要求的投标保证金。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12.1.3 投标保证金用于保护本次招标活动免受投标人的行为而引起的风险。</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12.1.4 投标保证金以转账或电汇形式提交，必须于投标截止时间前到账。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12.1.5 未按规定缴交投标保证金的投标，将被视为无效投标。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12.1.6中标通知书发出后，招标人</w:t>
      </w:r>
      <w:r>
        <w:rPr>
          <w:rFonts w:ascii="仿宋" w:hAnsi="仿宋" w:eastAsia="仿宋"/>
          <w:color w:val="000000" w:themeColor="text1"/>
          <w:sz w:val="32"/>
          <w:szCs w:val="32"/>
          <w:highlight w:val="none"/>
          <w14:textFill>
            <w14:solidFill>
              <w14:schemeClr w14:val="tx1"/>
            </w14:solidFill>
          </w14:textFill>
        </w:rPr>
        <w:t>将</w:t>
      </w:r>
      <w:r>
        <w:rPr>
          <w:rFonts w:hint="eastAsia" w:ascii="仿宋" w:hAnsi="仿宋" w:eastAsia="仿宋"/>
          <w:color w:val="000000" w:themeColor="text1"/>
          <w:sz w:val="32"/>
          <w:szCs w:val="32"/>
          <w:highlight w:val="none"/>
          <w14:textFill>
            <w14:solidFill>
              <w14:schemeClr w14:val="tx1"/>
            </w14:solidFill>
          </w14:textFill>
        </w:rPr>
        <w:t>在</w:t>
      </w:r>
      <w:r>
        <w:rPr>
          <w:rFonts w:hint="eastAsia" w:ascii="仿宋" w:hAnsi="仿宋" w:eastAsia="仿宋"/>
          <w:color w:val="000000" w:themeColor="text1"/>
          <w:sz w:val="32"/>
          <w:szCs w:val="32"/>
          <w:highlight w:val="none"/>
          <w:lang w:val="en-US" w:eastAsia="zh-CN"/>
          <w14:textFill>
            <w14:solidFill>
              <w14:schemeClr w14:val="tx1"/>
            </w14:solidFill>
          </w14:textFill>
        </w:rPr>
        <w:t>20</w:t>
      </w:r>
      <w:r>
        <w:rPr>
          <w:rFonts w:hint="eastAsia" w:ascii="仿宋" w:hAnsi="仿宋" w:eastAsia="仿宋"/>
          <w:color w:val="000000" w:themeColor="text1"/>
          <w:sz w:val="32"/>
          <w:szCs w:val="32"/>
          <w:highlight w:val="none"/>
          <w14:textFill>
            <w14:solidFill>
              <w14:schemeClr w14:val="tx1"/>
            </w14:solidFill>
          </w14:textFill>
        </w:rPr>
        <w:t>个工作日内予以原额无息退还未中标人的投标保证金。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12.1.7 发生</w:t>
      </w:r>
      <w:r>
        <w:rPr>
          <w:rFonts w:hint="eastAsia" w:ascii="仿宋" w:hAnsi="仿宋" w:eastAsia="仿宋"/>
          <w:b/>
          <w:color w:val="000000" w:themeColor="text1"/>
          <w:sz w:val="32"/>
          <w:szCs w:val="32"/>
          <w:highlight w:val="none"/>
          <w14:textFill>
            <w14:solidFill>
              <w14:schemeClr w14:val="tx1"/>
            </w14:solidFill>
          </w14:textFill>
        </w:rPr>
        <w:t>以下情况之一</w:t>
      </w:r>
      <w:r>
        <w:rPr>
          <w:rFonts w:hint="eastAsia" w:ascii="仿宋" w:hAnsi="仿宋" w:eastAsia="仿宋"/>
          <w:color w:val="000000" w:themeColor="text1"/>
          <w:sz w:val="32"/>
          <w:szCs w:val="32"/>
          <w:highlight w:val="none"/>
          <w14:textFill>
            <w14:solidFill>
              <w14:schemeClr w14:val="tx1"/>
            </w14:solidFill>
          </w14:textFill>
        </w:rPr>
        <w:t>的，投标保证金将</w:t>
      </w:r>
      <w:r>
        <w:rPr>
          <w:rFonts w:hint="eastAsia" w:ascii="仿宋" w:hAnsi="仿宋" w:eastAsia="仿宋"/>
          <w:b/>
          <w:color w:val="000000" w:themeColor="text1"/>
          <w:sz w:val="32"/>
          <w:szCs w:val="32"/>
          <w:highlight w:val="none"/>
          <w14:textFill>
            <w14:solidFill>
              <w14:schemeClr w14:val="tx1"/>
            </w14:solidFill>
          </w14:textFill>
        </w:rPr>
        <w:t>不予退还</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⑴ 投标人在投标截止期后，投标有效期内撤回投标；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⑵ 中标人未能做到按本须知第22条规定签订合同；</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⑶中标人未按本招标文件规定提交银行履约保函或履约保证金的；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⑷ 以他人名义投标或者以其他方式弄虚作假，骗取中标；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⑸ 本招标文件中规定的其他没收投标保证金的情形。</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23" w:name="_Toc13454"/>
      <w:bookmarkStart w:id="124" w:name="_Toc30367"/>
      <w:bookmarkStart w:id="125" w:name="_Toc191892314"/>
      <w:bookmarkStart w:id="126" w:name="_Toc31727"/>
      <w:bookmarkStart w:id="127" w:name="_Toc192925662"/>
      <w:r>
        <w:rPr>
          <w:rFonts w:hint="eastAsia" w:ascii="仿宋" w:hAnsi="仿宋" w:eastAsia="仿宋"/>
          <w:color w:val="000000" w:themeColor="text1"/>
          <w:sz w:val="32"/>
          <w:highlight w:val="none"/>
          <w14:textFill>
            <w14:solidFill>
              <w14:schemeClr w14:val="tx1"/>
            </w14:solidFill>
          </w14:textFill>
        </w:rPr>
        <w:t>13</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投标文件的格式</w:t>
      </w:r>
      <w:bookmarkEnd w:id="123"/>
      <w:bookmarkEnd w:id="124"/>
      <w:bookmarkEnd w:id="125"/>
      <w:bookmarkEnd w:id="126"/>
      <w:bookmarkEnd w:id="127"/>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13.1投标人须按照本招标文件规定，编制</w:t>
      </w:r>
      <w:r>
        <w:rPr>
          <w:rFonts w:hint="eastAsia" w:ascii="仿宋" w:hAnsi="仿宋" w:eastAsia="仿宋" w:cs="Times New Roman"/>
          <w:color w:val="000000" w:themeColor="text1"/>
          <w:sz w:val="32"/>
          <w:szCs w:val="32"/>
          <w:highlight w:val="none"/>
          <w14:textFill>
            <w14:solidFill>
              <w14:schemeClr w14:val="tx1"/>
            </w14:solidFill>
          </w14:textFill>
        </w:rPr>
        <w:t>投标文件的正本一份，副本一份</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w:t>
      </w:r>
      <w:r>
        <w:rPr>
          <w:rFonts w:hint="eastAsia" w:ascii="仿宋" w:hAnsi="仿宋" w:eastAsia="仿宋" w:cs="Times New Roman"/>
          <w:color w:val="000000" w:themeColor="text1"/>
          <w:sz w:val="32"/>
          <w:szCs w:val="32"/>
          <w:highlight w:val="none"/>
          <w14:textFill>
            <w14:solidFill>
              <w14:schemeClr w14:val="tx1"/>
            </w14:solidFill>
          </w14:textFill>
        </w:rPr>
        <w:t>电子版一份</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(通过U盘介质提交）</w:t>
      </w:r>
      <w:r>
        <w:rPr>
          <w:rFonts w:hint="eastAsia" w:ascii="仿宋" w:hAnsi="仿宋" w:eastAsia="仿宋" w:cs="Times New Roman"/>
          <w:color w:val="000000" w:themeColor="text1"/>
          <w:sz w:val="32"/>
          <w:szCs w:val="32"/>
          <w:highlight w:val="none"/>
          <w:lang w:eastAsia="zh-CN"/>
          <w14:textFill>
            <w14:solidFill>
              <w14:schemeClr w14:val="tx1"/>
            </w14:solidFill>
          </w14:textFill>
        </w:rPr>
        <w:t>。</w:t>
      </w:r>
      <w:r>
        <w:rPr>
          <w:rFonts w:hint="eastAsia" w:ascii="仿宋" w:hAnsi="仿宋" w:eastAsia="仿宋" w:cs="Times New Roman"/>
          <w:color w:val="000000" w:themeColor="text1"/>
          <w:sz w:val="32"/>
          <w:szCs w:val="32"/>
          <w:highlight w:val="none"/>
          <w14:textFill>
            <w14:solidFill>
              <w14:schemeClr w14:val="tx1"/>
            </w14:solidFill>
          </w14:textFill>
        </w:rPr>
        <w:t>正</w:t>
      </w:r>
      <w:r>
        <w:rPr>
          <w:rFonts w:hint="eastAsia" w:ascii="仿宋" w:hAnsi="仿宋" w:eastAsia="仿宋"/>
          <w:color w:val="000000" w:themeColor="text1"/>
          <w:sz w:val="32"/>
          <w:szCs w:val="32"/>
          <w:highlight w:val="none"/>
          <w14:textFill>
            <w14:solidFill>
              <w14:schemeClr w14:val="tx1"/>
            </w14:solidFill>
          </w14:textFill>
        </w:rPr>
        <w:t>本必须用A4幅面纸张打印装订，副本可用正本的完整复印件，投标文件电子版应为doc格式</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并在封面标明“正本”、“副本”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字样。正本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如有不一致，则以正本为准。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13.3 除非有另外的规定或许可外，投标使用货币均为人民币。</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 xml:space="preserve">.5 </w:t>
      </w:r>
      <w:r>
        <w:rPr>
          <w:rFonts w:hint="eastAsia" w:ascii="仿宋" w:hAnsi="仿宋" w:eastAsia="仿宋"/>
          <w:color w:val="000000" w:themeColor="text1"/>
          <w:sz w:val="32"/>
          <w:szCs w:val="32"/>
          <w:highlight w:val="none"/>
          <w14:textFill>
            <w14:solidFill>
              <w14:schemeClr w14:val="tx1"/>
            </w14:solidFill>
          </w14:textFill>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13.8 所有资格证明文件复印件，须加盖投标人公章。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28" w:name="_Toc30918"/>
      <w:bookmarkStart w:id="129" w:name="_Toc191892315"/>
      <w:bookmarkStart w:id="130" w:name="_Toc192925663"/>
      <w:bookmarkStart w:id="131" w:name="_Toc12176"/>
      <w:bookmarkStart w:id="132" w:name="_Toc6300"/>
      <w:r>
        <w:rPr>
          <w:rFonts w:hint="eastAsia" w:ascii="仿宋" w:hAnsi="仿宋" w:eastAsia="仿宋"/>
          <w:color w:val="000000" w:themeColor="text1"/>
          <w:sz w:val="32"/>
          <w:highlight w:val="none"/>
          <w14:textFill>
            <w14:solidFill>
              <w14:schemeClr w14:val="tx1"/>
            </w14:solidFill>
          </w14:textFill>
        </w:rPr>
        <w:t>第四节  投标文件的提交</w:t>
      </w:r>
      <w:bookmarkEnd w:id="128"/>
      <w:bookmarkEnd w:id="129"/>
      <w:bookmarkEnd w:id="130"/>
      <w:bookmarkEnd w:id="131"/>
      <w:bookmarkEnd w:id="132"/>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33" w:name="_Toc21021"/>
      <w:bookmarkStart w:id="134" w:name="_Toc18960"/>
      <w:bookmarkStart w:id="135" w:name="_Toc192925664"/>
      <w:bookmarkStart w:id="136" w:name="_Toc15211"/>
      <w:bookmarkStart w:id="137" w:name="_Toc191892316"/>
      <w:r>
        <w:rPr>
          <w:rFonts w:hint="eastAsia" w:ascii="仿宋" w:hAnsi="仿宋" w:eastAsia="仿宋"/>
          <w:color w:val="000000" w:themeColor="text1"/>
          <w:sz w:val="32"/>
          <w:highlight w:val="none"/>
          <w14:textFill>
            <w14:solidFill>
              <w14:schemeClr w14:val="tx1"/>
            </w14:solidFill>
          </w14:textFill>
        </w:rPr>
        <w:t>14. 投标文件的密封、标记和递交</w:t>
      </w:r>
      <w:bookmarkEnd w:id="133"/>
      <w:bookmarkEnd w:id="134"/>
      <w:bookmarkEnd w:id="135"/>
      <w:bookmarkEnd w:id="136"/>
      <w:bookmarkEnd w:id="137"/>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14.1 投标人应将投标文件正本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分别用信封密封，并标明招标编号、招标项目名称、投标人名称等及“正本”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字样。投标文件未密封将导致其投标被拒绝。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14.2 每一信封密封处应加盖投标人公章或由授权代表签字。</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14.8投标截止时间结束后，参加投标的投标人不足三家的，本次招标程序终止。除采购任务取消情形外，招标人将依法重新组织招标或者采取竞争性谈判等其他方式采购。</w:t>
      </w:r>
      <w:bookmarkStart w:id="138" w:name="_Toc192925665"/>
      <w:bookmarkStart w:id="139" w:name="_Toc191892317"/>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40" w:name="_Toc4063"/>
      <w:bookmarkStart w:id="141" w:name="_Toc27867"/>
      <w:bookmarkStart w:id="142" w:name="_Toc26702"/>
      <w:r>
        <w:rPr>
          <w:rFonts w:hint="eastAsia" w:ascii="仿宋" w:hAnsi="仿宋" w:eastAsia="仿宋"/>
          <w:color w:val="000000" w:themeColor="text1"/>
          <w:sz w:val="32"/>
          <w:highlight w:val="none"/>
          <w14:textFill>
            <w14:solidFill>
              <w14:schemeClr w14:val="tx1"/>
            </w14:solidFill>
          </w14:textFill>
        </w:rPr>
        <w:t>第五节</w:t>
      </w:r>
      <w:r>
        <w:rPr>
          <w:rFonts w:hint="eastAsia" w:ascii="仿宋" w:hAnsi="仿宋" w:eastAsia="仿宋"/>
          <w:color w:val="000000" w:themeColor="text1"/>
          <w:sz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投标文件的评估和比较</w:t>
      </w:r>
      <w:bookmarkEnd w:id="138"/>
      <w:bookmarkEnd w:id="139"/>
      <w:bookmarkEnd w:id="140"/>
      <w:bookmarkEnd w:id="141"/>
      <w:bookmarkEnd w:id="142"/>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43" w:name="_Toc5709"/>
      <w:bookmarkStart w:id="144" w:name="_Toc9575"/>
      <w:bookmarkStart w:id="145" w:name="_Toc192925666"/>
      <w:bookmarkStart w:id="146" w:name="_Toc191892318"/>
      <w:bookmarkStart w:id="147" w:name="_Toc21362"/>
      <w:r>
        <w:rPr>
          <w:rFonts w:hint="eastAsia" w:ascii="仿宋" w:hAnsi="仿宋" w:eastAsia="仿宋"/>
          <w:color w:val="000000" w:themeColor="text1"/>
          <w:sz w:val="32"/>
          <w:highlight w:val="none"/>
          <w14:textFill>
            <w14:solidFill>
              <w14:schemeClr w14:val="tx1"/>
            </w14:solidFill>
          </w14:textFill>
        </w:rPr>
        <w:t>15．开标、评标时间</w:t>
      </w:r>
      <w:bookmarkEnd w:id="143"/>
      <w:bookmarkEnd w:id="144"/>
      <w:bookmarkEnd w:id="145"/>
      <w:bookmarkEnd w:id="146"/>
      <w:bookmarkEnd w:id="147"/>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15.3本项目采用综合评分法评选方法评定，公司纪检人员进行监督。</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48" w:name="_Toc29087"/>
      <w:bookmarkStart w:id="149" w:name="_Toc11473"/>
      <w:bookmarkStart w:id="150" w:name="_Toc26462"/>
      <w:r>
        <w:rPr>
          <w:rFonts w:hint="eastAsia" w:ascii="仿宋" w:hAnsi="仿宋" w:eastAsia="仿宋"/>
          <w:color w:val="000000" w:themeColor="text1"/>
          <w:sz w:val="32"/>
          <w:highlight w:val="none"/>
          <w14:textFill>
            <w14:solidFill>
              <w14:schemeClr w14:val="tx1"/>
            </w14:solidFill>
          </w14:textFill>
        </w:rPr>
        <w:t>16．评标委员会</w:t>
      </w:r>
      <w:bookmarkEnd w:id="148"/>
      <w:bookmarkEnd w:id="149"/>
      <w:bookmarkEnd w:id="15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51" w:name="_Toc191892320"/>
      <w:bookmarkStart w:id="152" w:name="_Toc3150"/>
      <w:bookmarkStart w:id="153" w:name="_Toc30400"/>
      <w:bookmarkStart w:id="154" w:name="_Toc15055"/>
      <w:bookmarkStart w:id="155" w:name="_Toc192925668"/>
      <w:r>
        <w:rPr>
          <w:rFonts w:hint="eastAsia" w:ascii="仿宋" w:hAnsi="仿宋" w:eastAsia="仿宋"/>
          <w:color w:val="000000" w:themeColor="text1"/>
          <w:sz w:val="32"/>
          <w:highlight w:val="none"/>
          <w14:textFill>
            <w14:solidFill>
              <w14:schemeClr w14:val="tx1"/>
            </w14:solidFill>
          </w14:textFill>
        </w:rPr>
        <w:t>17</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投标文件的初审</w:t>
      </w:r>
      <w:bookmarkEnd w:id="151"/>
      <w:bookmarkEnd w:id="152"/>
      <w:bookmarkEnd w:id="153"/>
      <w:bookmarkEnd w:id="154"/>
      <w:bookmarkEnd w:id="155"/>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17.2 算术错误将按以下方法更正：</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17.3 资格性检查和符合性检查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17.3.</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实质性偏离是指：（</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）实质性影响合同的范围、质量和履行；（</w:t>
      </w: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）实质性违背招标文件，限制了招标人的权利和中标人合同项下的义务；（</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）不公正地影响了其它作出实质性响应的投标人的竞争地位。</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对没有实质性响应的投标文件将不进行评估，其投标将被拒绝。</w:t>
      </w:r>
    </w:p>
    <w:p>
      <w:pPr>
        <w:spacing w:line="500" w:lineRule="exact"/>
        <w:ind w:firstLine="640"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凡有</w:t>
      </w:r>
      <w:r>
        <w:rPr>
          <w:rFonts w:hint="eastAsia" w:ascii="仿宋" w:hAnsi="仿宋" w:eastAsia="仿宋"/>
          <w:b/>
          <w:color w:val="000000" w:themeColor="text1"/>
          <w:sz w:val="32"/>
          <w:szCs w:val="32"/>
          <w:highlight w:val="none"/>
          <w14:textFill>
            <w14:solidFill>
              <w14:schemeClr w14:val="tx1"/>
            </w14:solidFill>
          </w14:textFill>
        </w:rPr>
        <w:t>下列情况之一</w:t>
      </w:r>
      <w:r>
        <w:rPr>
          <w:rFonts w:hint="eastAsia" w:ascii="仿宋" w:hAnsi="仿宋" w:eastAsia="仿宋"/>
          <w:color w:val="000000" w:themeColor="text1"/>
          <w:sz w:val="32"/>
          <w:szCs w:val="32"/>
          <w:highlight w:val="none"/>
          <w14:textFill>
            <w14:solidFill>
              <w14:schemeClr w14:val="tx1"/>
            </w14:solidFill>
          </w14:textFill>
        </w:rPr>
        <w:t>者，投标文件也将被视为</w:t>
      </w:r>
      <w:r>
        <w:rPr>
          <w:rFonts w:hint="eastAsia" w:ascii="仿宋" w:hAnsi="仿宋" w:eastAsia="仿宋"/>
          <w:b/>
          <w:color w:val="000000" w:themeColor="text1"/>
          <w:sz w:val="32"/>
          <w:szCs w:val="32"/>
          <w:highlight w:val="none"/>
          <w14:textFill>
            <w14:solidFill>
              <w14:schemeClr w14:val="tx1"/>
            </w14:solidFill>
          </w14:textFill>
        </w:rPr>
        <w:t>未实质性响应招标文件要求：</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 投标文件未按照本须知第14条的规定进行密封、标记的；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(3) 未按规定提交投标保证金的；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(4) 投标有效期不满足招标文件要求的；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(5) 投标内容与招标内容及要求有重大偏离或保留的；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(6) 投标人提交的是可选择的报价；</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(7) 投标人未按规定对投标进行分项报价；</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(8) 一个投标人对同一个合同包不止投一个标的；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(9) 投标文件组成不符合招标文件要求的；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(10) 投标文件中提供虚假或失实资料的；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(11) 不符合招标文件中规定的</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号条款或其它实质性条款要求的。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投标人存在</w:t>
      </w:r>
      <w:r>
        <w:rPr>
          <w:rFonts w:hint="eastAsia" w:ascii="仿宋" w:hAnsi="仿宋" w:eastAsia="仿宋"/>
          <w:b/>
          <w:bCs/>
          <w:color w:val="000000" w:themeColor="text1"/>
          <w:sz w:val="32"/>
          <w:szCs w:val="32"/>
          <w:highlight w:val="none"/>
          <w14:textFill>
            <w14:solidFill>
              <w14:schemeClr w14:val="tx1"/>
            </w14:solidFill>
          </w14:textFill>
        </w:rPr>
        <w:t>下列情形之一</w:t>
      </w:r>
      <w:r>
        <w:rPr>
          <w:rFonts w:hint="eastAsia" w:ascii="仿宋" w:hAnsi="仿宋" w:eastAsia="仿宋"/>
          <w:color w:val="000000" w:themeColor="text1"/>
          <w:sz w:val="32"/>
          <w:szCs w:val="32"/>
          <w:highlight w:val="none"/>
          <w14:textFill>
            <w14:solidFill>
              <w14:schemeClr w14:val="tx1"/>
            </w14:solidFill>
          </w14:textFill>
        </w:rPr>
        <w:t>的，将被认定为</w:t>
      </w:r>
      <w:r>
        <w:rPr>
          <w:rFonts w:hint="eastAsia" w:ascii="仿宋" w:hAnsi="仿宋" w:eastAsia="仿宋"/>
          <w:b/>
          <w:bCs/>
          <w:color w:val="000000" w:themeColor="text1"/>
          <w:sz w:val="32"/>
          <w:szCs w:val="32"/>
          <w:highlight w:val="none"/>
          <w14:textFill>
            <w14:solidFill>
              <w14:schemeClr w14:val="tx1"/>
            </w14:solidFill>
          </w14:textFill>
        </w:rPr>
        <w:t>串通投标行为并作无效投标处理</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（1）投标人之间协商投标报价等投标文件的实质性内容；</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（2）投标人之间约定中标供应商；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（3）投标人之间约定部分投标人放弃投标或者中标；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（4）属于同一集团、协会、商会等组织成员的投标人按照该组织要求协同投标；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（5）投标人之间为谋取中标或者排斥特定投标人而采取的其他联合行动；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（6）不同投标人的投标文件由同一单位或者个人编制；</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（7）不同投标人委托同一单位或者个人办理投标事宜；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（8）不同投标人的投标文件载明的项目管理成员为同一人；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（9）不同投标人的投标文件异常一致或者投标报价呈规律性差异；</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（10）不同投标人的投标文件相互混装；</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（11）不同投标人的投标保证金从同一单位或者个人的账户转出。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（12）不同投标人的投标文件错、漏之处一致或雷同，且不能合理解释的；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（13）不同的投标人的法定代表人、委托代理人等由同一个单位缴纳社会保险的；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（15）有关法律、法规或规章规定的其他串通投标行为。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56" w:name="_Toc26470"/>
      <w:bookmarkStart w:id="157" w:name="_Toc17818"/>
      <w:bookmarkStart w:id="158" w:name="_Toc8503"/>
      <w:r>
        <w:rPr>
          <w:rFonts w:hint="eastAsia" w:ascii="仿宋" w:hAnsi="仿宋" w:eastAsia="仿宋"/>
          <w:color w:val="000000" w:themeColor="text1"/>
          <w:sz w:val="32"/>
          <w:highlight w:val="none"/>
          <w14:textFill>
            <w14:solidFill>
              <w14:schemeClr w14:val="tx1"/>
            </w14:solidFill>
          </w14:textFill>
        </w:rPr>
        <w:t>18.评标办法</w:t>
      </w:r>
      <w:bookmarkEnd w:id="156"/>
      <w:bookmarkEnd w:id="157"/>
      <w:bookmarkEnd w:id="158"/>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本次招标采用综合评分法评标。</w:t>
      </w:r>
    </w:p>
    <w:p>
      <w:pPr>
        <w:pStyle w:val="5"/>
        <w:snapToGrid w:val="0"/>
        <w:spacing w:line="500" w:lineRule="exact"/>
        <w:ind w:left="0" w:firstLine="643" w:firstLineChars="200"/>
        <w:rPr>
          <w:rFonts w:ascii="仿宋" w:hAnsi="仿宋" w:eastAsia="仿宋" w:cs="华文细黑"/>
          <w:b/>
          <w:color w:val="000000" w:themeColor="text1"/>
          <w:sz w:val="32"/>
          <w:szCs w:val="32"/>
          <w:highlight w:val="none"/>
          <w:lang w:eastAsia="zh-CN"/>
          <w14:textFill>
            <w14:solidFill>
              <w14:schemeClr w14:val="tx1"/>
            </w14:solidFill>
          </w14:textFill>
        </w:rPr>
      </w:pPr>
      <w:r>
        <w:rPr>
          <w:rFonts w:hint="eastAsia" w:ascii="仿宋" w:hAnsi="仿宋" w:eastAsia="仿宋" w:cs="华文细黑"/>
          <w:b/>
          <w:color w:val="000000" w:themeColor="text1"/>
          <w:sz w:val="32"/>
          <w:szCs w:val="32"/>
          <w:highlight w:val="none"/>
          <w:lang w:eastAsia="zh-CN"/>
          <w14:textFill>
            <w14:solidFill>
              <w14:schemeClr w14:val="tx1"/>
            </w14:solidFill>
          </w14:textFill>
        </w:rPr>
        <w:t>18.1具体的评标标准（评标办法）</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19"/>
          <w:rFonts w:ascii="仿宋" w:hAnsi="仿宋" w:eastAsia="仿宋" w:cs="华文细黑"/>
          <w:color w:val="000000" w:themeColor="text1"/>
          <w:sz w:val="32"/>
          <w:szCs w:val="32"/>
          <w:highlight w:val="none"/>
          <w14:textFill>
            <w14:solidFill>
              <w14:schemeClr w14:val="tx1"/>
            </w14:solidFill>
          </w14:textFill>
        </w:rPr>
      </w:pPr>
      <w:r>
        <w:rPr>
          <w:rStyle w:val="19"/>
          <w:rFonts w:hint="eastAsia" w:ascii="仿宋" w:hAnsi="仿宋" w:eastAsia="仿宋" w:cs="华文细黑"/>
          <w:color w:val="000000" w:themeColor="text1"/>
          <w:sz w:val="32"/>
          <w:szCs w:val="32"/>
          <w:highlight w:val="none"/>
          <w14:textFill>
            <w14:solidFill>
              <w14:schemeClr w14:val="tx1"/>
            </w14:solidFill>
          </w14:textFill>
        </w:rPr>
        <w:t>（1）技术分F1（</w:t>
      </w:r>
      <w:r>
        <w:rPr>
          <w:rFonts w:hint="eastAsia" w:ascii="仿宋" w:hAnsi="仿宋" w:eastAsia="仿宋" w:cs="华文细黑"/>
          <w:b/>
          <w:color w:val="000000" w:themeColor="text1"/>
          <w:sz w:val="32"/>
          <w:szCs w:val="32"/>
          <w:highlight w:val="none"/>
          <w14:textFill>
            <w14:solidFill>
              <w14:schemeClr w14:val="tx1"/>
            </w14:solidFill>
          </w14:textFill>
        </w:rPr>
        <w:t>满分</w:t>
      </w:r>
      <w:r>
        <w:rPr>
          <w:rFonts w:ascii="仿宋" w:hAnsi="仿宋" w:eastAsia="仿宋" w:cs="华文细黑"/>
          <w:color w:val="000000" w:themeColor="text1"/>
          <w:sz w:val="28"/>
          <w:szCs w:val="28"/>
          <w:highlight w:val="none"/>
          <w14:textFill>
            <w14:solidFill>
              <w14:schemeClr w14:val="tx1"/>
            </w14:solidFill>
          </w14:textFill>
        </w:rPr>
        <w:t>40</w:t>
      </w:r>
      <w:r>
        <w:rPr>
          <w:rFonts w:hint="eastAsia" w:ascii="仿宋" w:hAnsi="仿宋" w:eastAsia="仿宋" w:cs="华文细黑"/>
          <w:b/>
          <w:color w:val="000000" w:themeColor="text1"/>
          <w:sz w:val="32"/>
          <w:szCs w:val="32"/>
          <w:highlight w:val="none"/>
          <w14:textFill>
            <w14:solidFill>
              <w14:schemeClr w14:val="tx1"/>
            </w14:solidFill>
          </w14:textFill>
        </w:rPr>
        <w:t>分）</w:t>
      </w:r>
    </w:p>
    <w:tbl>
      <w:tblPr>
        <w:tblStyle w:val="17"/>
        <w:tblW w:w="960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4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000000" w:themeColor="text1"/>
                <w:kern w:val="10"/>
                <w:sz w:val="28"/>
                <w:szCs w:val="28"/>
                <w:highlight w:val="none"/>
                <w14:textFill>
                  <w14:solidFill>
                    <w14:schemeClr w14:val="tx1"/>
                  </w14:solidFill>
                </w14:textFill>
              </w:rPr>
            </w:pPr>
            <w:r>
              <w:rPr>
                <w:rFonts w:hint="eastAsia" w:ascii="仿宋" w:hAnsi="仿宋" w:eastAsia="仿宋" w:cs="华文细黑"/>
                <w:bCs/>
                <w:color w:val="000000" w:themeColor="text1"/>
                <w:kern w:val="10"/>
                <w:sz w:val="28"/>
                <w:szCs w:val="28"/>
                <w:highlight w:val="none"/>
                <w14:textFill>
                  <w14:solidFill>
                    <w14:schemeClr w14:val="tx1"/>
                  </w14:solidFill>
                </w14:textFill>
              </w:rPr>
              <w:t>序号</w:t>
            </w:r>
          </w:p>
        </w:tc>
        <w:tc>
          <w:tcPr>
            <w:tcW w:w="1842"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评分项目</w:t>
            </w:r>
          </w:p>
        </w:tc>
        <w:tc>
          <w:tcPr>
            <w:tcW w:w="5245"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评分界定</w:t>
            </w:r>
          </w:p>
        </w:tc>
        <w:tc>
          <w:tcPr>
            <w:tcW w:w="1416" w:type="dxa"/>
            <w:vAlign w:val="center"/>
          </w:tcPr>
          <w:p>
            <w:pPr>
              <w:pStyle w:val="24"/>
              <w:autoSpaceDE/>
              <w:autoSpaceDN/>
              <w:adjustRightInd/>
              <w:spacing w:line="500" w:lineRule="exact"/>
              <w:rPr>
                <w:rFonts w:hint="eastAsia" w:ascii="仿宋" w:hAnsi="仿宋" w:eastAsia="仿宋" w:cs="华文细黑"/>
                <w:bCs/>
                <w:color w:val="000000" w:themeColor="text1"/>
                <w:kern w:val="2"/>
                <w:sz w:val="28"/>
                <w:szCs w:val="28"/>
                <w:highlight w:val="none"/>
                <w:lang w:val="en-US" w:eastAsia="zh-CN"/>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1</w:t>
            </w:r>
          </w:p>
        </w:tc>
        <w:tc>
          <w:tcPr>
            <w:tcW w:w="1842" w:type="dxa"/>
            <w:vAlign w:val="center"/>
          </w:tcPr>
          <w:p>
            <w:pPr>
              <w:spacing w:line="500" w:lineRule="exact"/>
              <w:ind w:right="31" w:rightChars="15"/>
              <w:jc w:val="center"/>
              <w:rPr>
                <w:rFonts w:hint="default"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保洁服务方案</w:t>
            </w:r>
            <w:r>
              <w:rPr>
                <w:rFonts w:hint="eastAsia" w:ascii="仿宋" w:hAnsi="仿宋" w:eastAsia="仿宋" w:cs="华文细黑"/>
                <w:color w:val="000000" w:themeColor="text1"/>
                <w:sz w:val="28"/>
                <w:szCs w:val="28"/>
                <w:highlight w:val="none"/>
                <w:lang w:eastAsia="zh-CN"/>
                <w14:textFill>
                  <w14:solidFill>
                    <w14:schemeClr w14:val="tx1"/>
                  </w14:solidFill>
                </w14:textFill>
              </w:rPr>
              <w:t>（</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包含人员安排、作业规范等）</w:t>
            </w:r>
          </w:p>
        </w:tc>
        <w:tc>
          <w:tcPr>
            <w:tcW w:w="5245" w:type="dxa"/>
            <w:vAlign w:val="center"/>
          </w:tcPr>
          <w:p>
            <w:pPr>
              <w:spacing w:line="500" w:lineRule="exact"/>
              <w:ind w:right="31" w:rightChars="15"/>
              <w:jc w:val="left"/>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投标人提供相关保洁实施方案符合招标要求且合理、严谨的，得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4-5</w:t>
            </w:r>
            <w:r>
              <w:rPr>
                <w:rFonts w:hint="eastAsia" w:ascii="仿宋" w:hAnsi="仿宋" w:eastAsia="仿宋" w:cs="华文细黑"/>
                <w:color w:val="000000" w:themeColor="text1"/>
                <w:sz w:val="28"/>
                <w:szCs w:val="28"/>
                <w:highlight w:val="none"/>
                <w14:textFill>
                  <w14:solidFill>
                    <w14:schemeClr w14:val="tx1"/>
                  </w14:solidFill>
                </w14:textFill>
              </w:rPr>
              <w:t>分；方案基本可行，符合现场实际情况的，得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2-3</w:t>
            </w:r>
            <w:r>
              <w:rPr>
                <w:rFonts w:hint="eastAsia" w:ascii="仿宋" w:hAnsi="仿宋" w:eastAsia="仿宋" w:cs="华文细黑"/>
                <w:color w:val="000000" w:themeColor="text1"/>
                <w:sz w:val="28"/>
                <w:szCs w:val="28"/>
                <w:highlight w:val="none"/>
                <w14:textFill>
                  <w14:solidFill>
                    <w14:schemeClr w14:val="tx1"/>
                  </w14:solidFill>
                </w14:textFill>
              </w:rPr>
              <w:t>分；方案不具体、不详细的，得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r>
              <w:rPr>
                <w:rFonts w:hint="eastAsia" w:ascii="仿宋" w:hAnsi="仿宋" w:eastAsia="仿宋" w:cs="华文细黑"/>
                <w:color w:val="000000" w:themeColor="text1"/>
                <w:sz w:val="28"/>
                <w:szCs w:val="28"/>
                <w:highlight w:val="none"/>
                <w14:textFill>
                  <w14:solidFill>
                    <w14:schemeClr w14:val="tx1"/>
                  </w14:solidFill>
                </w14:textFill>
              </w:rPr>
              <w:t>分；没有提供相关实施方案的，不得分</w:t>
            </w:r>
            <w:r>
              <w:rPr>
                <w:rFonts w:hint="eastAsia" w:ascii="仿宋" w:hAnsi="仿宋" w:eastAsia="仿宋" w:cs="华文细黑"/>
                <w:color w:val="000000" w:themeColor="text1"/>
                <w:sz w:val="28"/>
                <w:szCs w:val="28"/>
                <w:highlight w:val="none"/>
                <w:lang w:eastAsia="zh-CN"/>
                <w14:textFill>
                  <w14:solidFill>
                    <w14:schemeClr w14:val="tx1"/>
                  </w14:solidFill>
                </w14:textFill>
              </w:rPr>
              <w:t>。</w:t>
            </w:r>
          </w:p>
        </w:tc>
        <w:tc>
          <w:tcPr>
            <w:tcW w:w="1416"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满分</w:t>
            </w:r>
          </w:p>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2</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作业质量保障措施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投标人提供相关作业管理制度、教育培训、质量保证承诺书等，编制3条及以上措施且合理严谨的得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4-5</w:t>
            </w:r>
            <w:r>
              <w:rPr>
                <w:rFonts w:hint="eastAsia" w:ascii="仿宋" w:hAnsi="仿宋" w:eastAsia="仿宋" w:cs="华文细黑"/>
                <w:color w:val="000000" w:themeColor="text1"/>
                <w:sz w:val="28"/>
                <w:szCs w:val="28"/>
                <w:highlight w:val="none"/>
                <w14:textFill>
                  <w14:solidFill>
                    <w14:schemeClr w14:val="tx1"/>
                  </w14:solidFill>
                </w14:textFill>
              </w:rPr>
              <w:t>分；编制2条措施且合理严谨的得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2-3</w:t>
            </w:r>
            <w:r>
              <w:rPr>
                <w:rFonts w:hint="eastAsia" w:ascii="仿宋" w:hAnsi="仿宋" w:eastAsia="仿宋" w:cs="华文细黑"/>
                <w:color w:val="000000" w:themeColor="text1"/>
                <w:sz w:val="28"/>
                <w:szCs w:val="28"/>
                <w:highlight w:val="none"/>
                <w14:textFill>
                  <w14:solidFill>
                    <w14:schemeClr w14:val="tx1"/>
                  </w14:solidFill>
                </w14:textFill>
              </w:rPr>
              <w:t>分；编制1条措施且合理严谨的得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r>
              <w:rPr>
                <w:rFonts w:hint="eastAsia" w:ascii="仿宋" w:hAnsi="仿宋" w:eastAsia="仿宋" w:cs="华文细黑"/>
                <w:color w:val="000000" w:themeColor="text1"/>
                <w:sz w:val="28"/>
                <w:szCs w:val="28"/>
                <w:highlight w:val="none"/>
                <w14:textFill>
                  <w14:solidFill>
                    <w14:schemeClr w14:val="tx1"/>
                  </w14:solidFill>
                </w14:textFill>
              </w:rPr>
              <w:t>分；没有提供或安排措施不合理的不得分。</w:t>
            </w:r>
          </w:p>
        </w:tc>
        <w:tc>
          <w:tcPr>
            <w:tcW w:w="1416" w:type="dxa"/>
            <w:vAlign w:val="center"/>
          </w:tcPr>
          <w:p>
            <w:pPr>
              <w:spacing w:line="500" w:lineRule="exact"/>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3</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文明作业计划安排措施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投标人提供相关文明作业计划安排措施包含文明作业管理制度、文明作业全年培训计划、文明作业承诺书等，编制3条及以上措施且合理严谨的得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4-5</w:t>
            </w:r>
            <w:r>
              <w:rPr>
                <w:rFonts w:hint="eastAsia" w:ascii="仿宋" w:hAnsi="仿宋" w:eastAsia="仿宋" w:cs="华文细黑"/>
                <w:color w:val="000000" w:themeColor="text1"/>
                <w:sz w:val="28"/>
                <w:szCs w:val="28"/>
                <w:highlight w:val="none"/>
                <w14:textFill>
                  <w14:solidFill>
                    <w14:schemeClr w14:val="tx1"/>
                  </w14:solidFill>
                </w14:textFill>
              </w:rPr>
              <w:t>分；编制2条措施且合理严谨的得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2-3</w:t>
            </w:r>
            <w:r>
              <w:rPr>
                <w:rFonts w:hint="eastAsia" w:ascii="仿宋" w:hAnsi="仿宋" w:eastAsia="仿宋" w:cs="华文细黑"/>
                <w:color w:val="000000" w:themeColor="text1"/>
                <w:sz w:val="28"/>
                <w:szCs w:val="28"/>
                <w:highlight w:val="none"/>
                <w14:textFill>
                  <w14:solidFill>
                    <w14:schemeClr w14:val="tx1"/>
                  </w14:solidFill>
                </w14:textFill>
              </w:rPr>
              <w:t>分；编制1条措施且合理严谨的得1分；没有提供文明作业计划安排措施或安排措施不合理的不得分。</w:t>
            </w:r>
          </w:p>
        </w:tc>
        <w:tc>
          <w:tcPr>
            <w:tcW w:w="1416" w:type="dxa"/>
            <w:vAlign w:val="center"/>
          </w:tcPr>
          <w:p>
            <w:pPr>
              <w:spacing w:line="500" w:lineRule="exact"/>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4</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安全生产防范保障措施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投标人提供相关安全生产防范保障措施应包含安全应急方案、安全管理制度、安全教育培训、安全承诺书等内容。编制5条以上措施且合理严谨的得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4-5</w:t>
            </w:r>
            <w:r>
              <w:rPr>
                <w:rFonts w:hint="eastAsia" w:ascii="仿宋" w:hAnsi="仿宋" w:eastAsia="仿宋" w:cs="华文细黑"/>
                <w:color w:val="000000" w:themeColor="text1"/>
                <w:sz w:val="28"/>
                <w:szCs w:val="28"/>
                <w:highlight w:val="none"/>
                <w14:textFill>
                  <w14:solidFill>
                    <w14:schemeClr w14:val="tx1"/>
                  </w14:solidFill>
                </w14:textFill>
              </w:rPr>
              <w:t>分；编制4条措施且合理严谨的得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3-4</w:t>
            </w:r>
            <w:r>
              <w:rPr>
                <w:rFonts w:hint="eastAsia" w:ascii="仿宋" w:hAnsi="仿宋" w:eastAsia="仿宋" w:cs="华文细黑"/>
                <w:color w:val="000000" w:themeColor="text1"/>
                <w:sz w:val="28"/>
                <w:szCs w:val="28"/>
                <w:highlight w:val="none"/>
                <w14:textFill>
                  <w14:solidFill>
                    <w14:schemeClr w14:val="tx1"/>
                  </w14:solidFill>
                </w14:textFill>
              </w:rPr>
              <w:t>分；编制3条措施且合理严谨的得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2-3</w:t>
            </w:r>
            <w:r>
              <w:rPr>
                <w:rFonts w:hint="eastAsia" w:ascii="仿宋" w:hAnsi="仿宋" w:eastAsia="仿宋" w:cs="华文细黑"/>
                <w:color w:val="000000" w:themeColor="text1"/>
                <w:sz w:val="28"/>
                <w:szCs w:val="28"/>
                <w:highlight w:val="none"/>
                <w14:textFill>
                  <w14:solidFill>
                    <w14:schemeClr w14:val="tx1"/>
                  </w14:solidFill>
                </w14:textFill>
              </w:rPr>
              <w:t>分；编制2条措施且合理严谨的得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1-2</w:t>
            </w:r>
            <w:r>
              <w:rPr>
                <w:rFonts w:hint="eastAsia" w:ascii="仿宋" w:hAnsi="仿宋" w:eastAsia="仿宋" w:cs="华文细黑"/>
                <w:color w:val="000000" w:themeColor="text1"/>
                <w:sz w:val="28"/>
                <w:szCs w:val="28"/>
                <w:highlight w:val="none"/>
                <w14:textFill>
                  <w14:solidFill>
                    <w14:schemeClr w14:val="tx1"/>
                  </w14:solidFill>
                </w14:textFill>
              </w:rPr>
              <w:t>分；编制少于2条措施的不得分。</w:t>
            </w:r>
          </w:p>
        </w:tc>
        <w:tc>
          <w:tcPr>
            <w:tcW w:w="1416" w:type="dxa"/>
            <w:vAlign w:val="center"/>
          </w:tcPr>
          <w:p>
            <w:pPr>
              <w:spacing w:line="500" w:lineRule="exact"/>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5</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节假日及重大活动组织保证措施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投标人提供相关节假日及重大活动组织保证措施应包含应急预案、管理制度、人员（包含临时保洁员）组织保障、服务承诺书等相关内容。编制5条以上措施且合理严谨的得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4-5</w:t>
            </w:r>
            <w:r>
              <w:rPr>
                <w:rFonts w:hint="eastAsia" w:ascii="仿宋" w:hAnsi="仿宋" w:eastAsia="仿宋" w:cs="华文细黑"/>
                <w:color w:val="000000" w:themeColor="text1"/>
                <w:sz w:val="28"/>
                <w:szCs w:val="28"/>
                <w:highlight w:val="none"/>
                <w14:textFill>
                  <w14:solidFill>
                    <w14:schemeClr w14:val="tx1"/>
                  </w14:solidFill>
                </w14:textFill>
              </w:rPr>
              <w:t>分；编制4条措施且合理严谨的得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3-4</w:t>
            </w:r>
            <w:r>
              <w:rPr>
                <w:rFonts w:hint="eastAsia" w:ascii="仿宋" w:hAnsi="仿宋" w:eastAsia="仿宋" w:cs="华文细黑"/>
                <w:color w:val="000000" w:themeColor="text1"/>
                <w:sz w:val="28"/>
                <w:szCs w:val="28"/>
                <w:highlight w:val="none"/>
                <w14:textFill>
                  <w14:solidFill>
                    <w14:schemeClr w14:val="tx1"/>
                  </w14:solidFill>
                </w14:textFill>
              </w:rPr>
              <w:t>分；编制3条措施且合理严谨的得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2-3</w:t>
            </w:r>
            <w:r>
              <w:rPr>
                <w:rFonts w:hint="eastAsia" w:ascii="仿宋" w:hAnsi="仿宋" w:eastAsia="仿宋" w:cs="华文细黑"/>
                <w:color w:val="000000" w:themeColor="text1"/>
                <w:sz w:val="28"/>
                <w:szCs w:val="28"/>
                <w:highlight w:val="none"/>
                <w14:textFill>
                  <w14:solidFill>
                    <w14:schemeClr w14:val="tx1"/>
                  </w14:solidFill>
                </w14:textFill>
              </w:rPr>
              <w:t>分；编制2条措施且合理严谨的得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1-2</w:t>
            </w:r>
            <w:r>
              <w:rPr>
                <w:rFonts w:hint="eastAsia" w:ascii="仿宋" w:hAnsi="仿宋" w:eastAsia="仿宋" w:cs="华文细黑"/>
                <w:color w:val="000000" w:themeColor="text1"/>
                <w:sz w:val="28"/>
                <w:szCs w:val="28"/>
                <w:highlight w:val="none"/>
                <w14:textFill>
                  <w14:solidFill>
                    <w14:schemeClr w14:val="tx1"/>
                  </w14:solidFill>
                </w14:textFill>
              </w:rPr>
              <w:t>分；编制少于2条措施的不得分。</w:t>
            </w:r>
          </w:p>
        </w:tc>
        <w:tc>
          <w:tcPr>
            <w:tcW w:w="1416" w:type="dxa"/>
            <w:vAlign w:val="center"/>
          </w:tcPr>
          <w:p>
            <w:pPr>
              <w:spacing w:line="500" w:lineRule="exact"/>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6</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突击性任务配合保障措施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投标人提供相关突击性任务配合保障措施的，得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分；没有提供突击性任务配合保障措施的不得分。</w:t>
            </w:r>
          </w:p>
        </w:tc>
        <w:tc>
          <w:tcPr>
            <w:tcW w:w="1416" w:type="dxa"/>
            <w:vAlign w:val="center"/>
          </w:tcPr>
          <w:p>
            <w:pPr>
              <w:spacing w:line="500" w:lineRule="exact"/>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7</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检查评比配合保障措施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投标人提供相关检查评比配合保障措施的，得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分；没有提供检查评比配合保障措施的不得分。</w:t>
            </w:r>
          </w:p>
        </w:tc>
        <w:tc>
          <w:tcPr>
            <w:tcW w:w="1416" w:type="dxa"/>
            <w:vAlign w:val="center"/>
          </w:tcPr>
          <w:p>
            <w:pPr>
              <w:spacing w:line="500" w:lineRule="exact"/>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8</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发生突发事件应急措施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投标人提供相关发生突发事件应急措施的</w:t>
            </w:r>
            <w:r>
              <w:rPr>
                <w:rFonts w:hint="eastAsia" w:ascii="仿宋" w:hAnsi="仿宋" w:eastAsia="仿宋" w:cs="华文细黑"/>
                <w:color w:val="000000" w:themeColor="text1"/>
                <w:sz w:val="28"/>
                <w:szCs w:val="28"/>
                <w:highlight w:val="none"/>
                <w:lang w:eastAsia="zh-CN"/>
                <w14:textFill>
                  <w14:solidFill>
                    <w14:schemeClr w14:val="tx1"/>
                  </w14:solidFill>
                </w14:textFill>
              </w:rPr>
              <w:t>。</w:t>
            </w:r>
            <w:r>
              <w:rPr>
                <w:rFonts w:hint="eastAsia" w:ascii="仿宋" w:hAnsi="仿宋" w:eastAsia="仿宋" w:cs="华文细黑"/>
                <w:color w:val="000000" w:themeColor="text1"/>
                <w:sz w:val="28"/>
                <w:szCs w:val="28"/>
                <w:highlight w:val="none"/>
                <w14:textFill>
                  <w14:solidFill>
                    <w14:schemeClr w14:val="tx1"/>
                  </w14:solidFill>
                </w14:textFill>
              </w:rPr>
              <w:t>评标委员会根据投标人提供相关发生突发事件应急措施及处置时限进行横向比较</w:t>
            </w:r>
            <w:r>
              <w:rPr>
                <w:rFonts w:hint="eastAsia" w:ascii="仿宋" w:hAnsi="仿宋" w:eastAsia="仿宋" w:cs="华文细黑"/>
                <w:color w:val="000000" w:themeColor="text1"/>
                <w:sz w:val="28"/>
                <w:szCs w:val="28"/>
                <w:highlight w:val="none"/>
                <w:lang w:eastAsia="zh-CN"/>
                <w14:textFill>
                  <w14:solidFill>
                    <w14:schemeClr w14:val="tx1"/>
                  </w14:solidFill>
                </w14:textFill>
              </w:rPr>
              <w:t>，</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1-5</w:t>
            </w:r>
            <w:r>
              <w:rPr>
                <w:rFonts w:hint="eastAsia" w:ascii="仿宋" w:hAnsi="仿宋" w:eastAsia="仿宋" w:cs="华文细黑"/>
                <w:color w:val="000000" w:themeColor="text1"/>
                <w:sz w:val="28"/>
                <w:szCs w:val="28"/>
                <w:highlight w:val="none"/>
                <w14:textFill>
                  <w14:solidFill>
                    <w14:schemeClr w14:val="tx1"/>
                  </w14:solidFill>
                </w14:textFill>
              </w:rPr>
              <w:t>分之间</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得</w:t>
            </w:r>
            <w:r>
              <w:rPr>
                <w:rFonts w:hint="eastAsia" w:ascii="仿宋" w:hAnsi="仿宋" w:eastAsia="仿宋" w:cs="华文细黑"/>
                <w:color w:val="000000" w:themeColor="text1"/>
                <w:sz w:val="28"/>
                <w:szCs w:val="28"/>
                <w:highlight w:val="none"/>
                <w14:textFill>
                  <w14:solidFill>
                    <w14:schemeClr w14:val="tx1"/>
                  </w14:solidFill>
                </w14:textFill>
              </w:rPr>
              <w:t>分</w:t>
            </w:r>
            <w:r>
              <w:rPr>
                <w:rFonts w:hint="eastAsia" w:ascii="仿宋" w:hAnsi="仿宋" w:eastAsia="仿宋" w:cs="华文细黑"/>
                <w:color w:val="000000" w:themeColor="text1"/>
                <w:sz w:val="28"/>
                <w:szCs w:val="28"/>
                <w:highlight w:val="none"/>
                <w:lang w:eastAsia="zh-CN"/>
                <w14:textFill>
                  <w14:solidFill>
                    <w14:schemeClr w14:val="tx1"/>
                  </w14:solidFill>
                </w14:textFill>
              </w:rPr>
              <w:t>，</w:t>
            </w:r>
            <w:r>
              <w:rPr>
                <w:rFonts w:hint="eastAsia" w:ascii="仿宋" w:hAnsi="仿宋" w:eastAsia="仿宋" w:cs="华文细黑"/>
                <w:color w:val="000000" w:themeColor="text1"/>
                <w:sz w:val="28"/>
                <w:szCs w:val="28"/>
                <w:highlight w:val="none"/>
                <w14:textFill>
                  <w14:solidFill>
                    <w14:schemeClr w14:val="tx1"/>
                  </w14:solidFill>
                </w14:textFill>
              </w:rPr>
              <w:t>没有提供的不得分。本项满分5分。</w:t>
            </w:r>
          </w:p>
        </w:tc>
        <w:tc>
          <w:tcPr>
            <w:tcW w:w="1416" w:type="dxa"/>
            <w:vAlign w:val="center"/>
          </w:tcPr>
          <w:p>
            <w:pPr>
              <w:spacing w:line="500" w:lineRule="exact"/>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bl>
    <w:p>
      <w:pPr>
        <w:spacing w:before="120" w:beforeLines="50" w:after="120" w:afterLines="50" w:line="500" w:lineRule="exact"/>
        <w:ind w:right="-78"/>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（2）商务分F2（满分</w:t>
      </w:r>
      <w:r>
        <w:rPr>
          <w:rFonts w:ascii="仿宋" w:hAnsi="仿宋" w:eastAsia="仿宋" w:cs="华文细黑"/>
          <w:b/>
          <w:color w:val="000000" w:themeColor="text1"/>
          <w:sz w:val="32"/>
          <w:szCs w:val="32"/>
          <w:highlight w:val="none"/>
          <w14:textFill>
            <w14:solidFill>
              <w14:schemeClr w14:val="tx1"/>
            </w14:solidFill>
          </w14:textFill>
        </w:rPr>
        <w:t>2</w:t>
      </w:r>
      <w:r>
        <w:rPr>
          <w:rFonts w:hint="eastAsia" w:ascii="仿宋" w:hAnsi="仿宋" w:eastAsia="仿宋" w:cs="华文细黑"/>
          <w:b/>
          <w:color w:val="000000" w:themeColor="text1"/>
          <w:sz w:val="32"/>
          <w:szCs w:val="32"/>
          <w:highlight w:val="none"/>
          <w14:textFill>
            <w14:solidFill>
              <w14:schemeClr w14:val="tx1"/>
            </w14:solidFill>
          </w14:textFill>
        </w:rPr>
        <w:t>0分）</w:t>
      </w:r>
    </w:p>
    <w:tbl>
      <w:tblPr>
        <w:tblStyle w:val="17"/>
        <w:tblW w:w="960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4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000000" w:themeColor="text1"/>
                <w:kern w:val="10"/>
                <w:sz w:val="28"/>
                <w:szCs w:val="28"/>
                <w:highlight w:val="none"/>
                <w14:textFill>
                  <w14:solidFill>
                    <w14:schemeClr w14:val="tx1"/>
                  </w14:solidFill>
                </w14:textFill>
              </w:rPr>
            </w:pPr>
            <w:r>
              <w:rPr>
                <w:rFonts w:hint="eastAsia" w:ascii="仿宋" w:hAnsi="仿宋" w:eastAsia="仿宋" w:cs="华文细黑"/>
                <w:bCs/>
                <w:color w:val="000000" w:themeColor="text1"/>
                <w:kern w:val="10"/>
                <w:sz w:val="28"/>
                <w:szCs w:val="28"/>
                <w:highlight w:val="none"/>
                <w14:textFill>
                  <w14:solidFill>
                    <w14:schemeClr w14:val="tx1"/>
                  </w14:solidFill>
                </w14:textFill>
              </w:rPr>
              <w:t>序号</w:t>
            </w:r>
          </w:p>
        </w:tc>
        <w:tc>
          <w:tcPr>
            <w:tcW w:w="1842"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评分项目</w:t>
            </w:r>
          </w:p>
        </w:tc>
        <w:tc>
          <w:tcPr>
            <w:tcW w:w="5245"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评分界定</w:t>
            </w:r>
          </w:p>
        </w:tc>
        <w:tc>
          <w:tcPr>
            <w:tcW w:w="1416" w:type="dxa"/>
            <w:vAlign w:val="center"/>
          </w:tcPr>
          <w:p>
            <w:pPr>
              <w:pStyle w:val="24"/>
              <w:autoSpaceDE/>
              <w:autoSpaceDN/>
              <w:adjustRightInd/>
              <w:spacing w:line="500" w:lineRule="exact"/>
              <w:rPr>
                <w:rFonts w:hint="eastAsia" w:ascii="仿宋" w:hAnsi="仿宋" w:eastAsia="仿宋" w:cs="华文细黑"/>
                <w:bCs/>
                <w:color w:val="000000" w:themeColor="text1"/>
                <w:kern w:val="2"/>
                <w:sz w:val="28"/>
                <w:szCs w:val="28"/>
                <w:highlight w:val="none"/>
                <w:lang w:val="en-US" w:eastAsia="zh-CN"/>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保洁服务工作资历</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投标人从事保洁工作资历进行评价，至招标截止日期满十年（含）以上的，得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分；至招标截止日期满五年（含）以上且少于十年的，得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w:t>
            </w:r>
            <w:r>
              <w:rPr>
                <w:rFonts w:hint="eastAsia" w:ascii="仿宋" w:hAnsi="仿宋" w:eastAsia="仿宋" w:cs="华文细黑"/>
                <w:color w:val="000000" w:themeColor="text1"/>
                <w:sz w:val="28"/>
                <w:szCs w:val="28"/>
                <w:highlight w:val="none"/>
                <w14:textFill>
                  <w14:solidFill>
                    <w14:schemeClr w14:val="tx1"/>
                  </w14:solidFill>
                </w14:textFill>
              </w:rPr>
              <w:t>分；至招标截止日期满两年（含）以上且少于五年的，得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r>
              <w:rPr>
                <w:rFonts w:hint="eastAsia" w:ascii="仿宋" w:hAnsi="仿宋" w:eastAsia="仿宋" w:cs="华文细黑"/>
                <w:color w:val="000000" w:themeColor="text1"/>
                <w:sz w:val="28"/>
                <w:szCs w:val="28"/>
                <w:highlight w:val="none"/>
                <w14:textFill>
                  <w14:solidFill>
                    <w14:schemeClr w14:val="tx1"/>
                  </w14:solidFill>
                </w14:textFill>
              </w:rPr>
              <w:t>分；至招标截止日期不满两年的，得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0</w:t>
            </w:r>
            <w:r>
              <w:rPr>
                <w:rFonts w:hint="eastAsia" w:ascii="仿宋" w:hAnsi="仿宋" w:eastAsia="仿宋" w:cs="华文细黑"/>
                <w:color w:val="000000" w:themeColor="text1"/>
                <w:sz w:val="28"/>
                <w:szCs w:val="28"/>
                <w:highlight w:val="none"/>
                <w14:textFill>
                  <w14:solidFill>
                    <w14:schemeClr w14:val="tx1"/>
                  </w14:solidFill>
                </w14:textFill>
              </w:rPr>
              <w:t>分。（投标人提供营业执照复印件加以佐证）</w:t>
            </w:r>
          </w:p>
        </w:tc>
        <w:tc>
          <w:tcPr>
            <w:tcW w:w="1416" w:type="dxa"/>
            <w:vAlign w:val="center"/>
          </w:tcPr>
          <w:p>
            <w:pPr>
              <w:spacing w:line="500" w:lineRule="exact"/>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p>
          <w:p>
            <w:pPr>
              <w:spacing w:line="500" w:lineRule="exact"/>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2</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服务同级别项目情况</w:t>
            </w:r>
          </w:p>
        </w:tc>
        <w:tc>
          <w:tcPr>
            <w:tcW w:w="5245" w:type="dxa"/>
            <w:vAlign w:val="center"/>
          </w:tcPr>
          <w:p>
            <w:pPr>
              <w:spacing w:line="360" w:lineRule="auto"/>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投标单位提供自2021年1月1日以来（以合同签订时间为准）服务的不少于</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28"/>
                <w:szCs w:val="28"/>
                <w:highlight w:val="none"/>
                <w14:textFill>
                  <w14:solidFill>
                    <w14:schemeClr w14:val="tx1"/>
                  </w14:solidFill>
                </w14:textFill>
              </w:rPr>
              <w:t>（含）家</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厦门区域</w:t>
            </w:r>
            <w:r>
              <w:rPr>
                <w:rFonts w:hint="eastAsia" w:ascii="仿宋" w:hAnsi="仿宋" w:eastAsia="仿宋" w:cs="仿宋"/>
                <w:b w:val="0"/>
                <w:bCs w:val="0"/>
                <w:color w:val="000000" w:themeColor="text1"/>
                <w:sz w:val="28"/>
                <w:szCs w:val="28"/>
                <w:highlight w:val="none"/>
                <w14:textFill>
                  <w14:solidFill>
                    <w14:schemeClr w14:val="tx1"/>
                  </w14:solidFill>
                </w14:textFill>
              </w:rPr>
              <w:t>住宅小区（保洁配置人数15人及以上的）保洁作业项目情况表（填报格式参照投标人业绩证明附件）</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14:textFill>
                  <w14:solidFill>
                    <w14:schemeClr w14:val="tx1"/>
                  </w14:solidFill>
                </w14:textFill>
              </w:rPr>
              <w:t>资格提供的业绩合同不作为该项评分，在资格业绩要求的基础上每多提供一个合格业绩（业绩要求和证明材料同投标人资格要求）加 5 分，最多 10分。须提供2021年1月1日以来（以合同签订时间为准）供应商的保洁作业服务业绩合同书的复印件加盖公章。</w:t>
            </w:r>
          </w:p>
        </w:tc>
        <w:tc>
          <w:tcPr>
            <w:tcW w:w="1416"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满分</w:t>
            </w:r>
          </w:p>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10</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3</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招标响应文件编制质量及内容</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根据招标响应文件编制质量及内容进行综合评分；招标响应文件编制质量好及内容完整并完全按照评分办法要求逐一进行响应且便于评审的，得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3-4</w:t>
            </w:r>
            <w:r>
              <w:rPr>
                <w:rFonts w:hint="eastAsia" w:ascii="仿宋" w:hAnsi="仿宋" w:eastAsia="仿宋" w:cs="华文细黑"/>
                <w:color w:val="000000" w:themeColor="text1"/>
                <w:sz w:val="28"/>
                <w:szCs w:val="28"/>
                <w:highlight w:val="none"/>
                <w14:textFill>
                  <w14:solidFill>
                    <w14:schemeClr w14:val="tx1"/>
                  </w14:solidFill>
                </w14:textFill>
              </w:rPr>
              <w:t>分；招标响应文件编制质量较差，但内容基本完整且目录编排有序的，得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1-2</w:t>
            </w:r>
            <w:r>
              <w:rPr>
                <w:rFonts w:hint="eastAsia" w:ascii="仿宋" w:hAnsi="仿宋" w:eastAsia="仿宋" w:cs="华文细黑"/>
                <w:color w:val="000000" w:themeColor="text1"/>
                <w:sz w:val="28"/>
                <w:szCs w:val="28"/>
                <w:highlight w:val="none"/>
                <w14:textFill>
                  <w14:solidFill>
                    <w14:schemeClr w14:val="tx1"/>
                  </w14:solidFill>
                </w14:textFill>
              </w:rPr>
              <w:t>分；招标响应文件编制质量差及响应内容残缺不齐，编排混乱序号错乱内容不清晰的不得分。</w:t>
            </w:r>
          </w:p>
        </w:tc>
        <w:tc>
          <w:tcPr>
            <w:tcW w:w="1416" w:type="dxa"/>
            <w:vAlign w:val="center"/>
          </w:tcPr>
          <w:p>
            <w:pPr>
              <w:spacing w:line="500" w:lineRule="exact"/>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4</w:t>
            </w:r>
            <w:r>
              <w:rPr>
                <w:rFonts w:hint="eastAsia" w:ascii="仿宋" w:hAnsi="仿宋" w:eastAsia="仿宋" w:cs="华文细黑"/>
                <w:color w:val="000000" w:themeColor="text1"/>
                <w:sz w:val="28"/>
                <w:szCs w:val="28"/>
                <w:highlight w:val="none"/>
                <w14:textFill>
                  <w14:solidFill>
                    <w14:schemeClr w14:val="tx1"/>
                  </w14:solidFill>
                </w14:textFill>
              </w:rPr>
              <w:t>分</w:t>
            </w:r>
          </w:p>
        </w:tc>
      </w:tr>
    </w:tbl>
    <w:p>
      <w:pPr>
        <w:spacing w:before="120" w:beforeLines="50"/>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注：跨年度以</w:t>
      </w:r>
      <w:r>
        <w:rPr>
          <w:rFonts w:ascii="仿宋" w:hAnsi="仿宋" w:eastAsia="仿宋"/>
          <w:b/>
          <w:color w:val="000000" w:themeColor="text1"/>
          <w:sz w:val="24"/>
          <w:highlight w:val="none"/>
          <w14:textFill>
            <w14:solidFill>
              <w14:schemeClr w14:val="tx1"/>
            </w14:solidFill>
          </w14:textFill>
        </w:rPr>
        <w:t>12个月为1年。</w:t>
      </w:r>
    </w:p>
    <w:p>
      <w:pPr>
        <w:spacing w:before="120" w:beforeLines="50" w:line="500" w:lineRule="exact"/>
        <w:ind w:firstLine="314"/>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（3）价格分F3（满分</w:t>
      </w:r>
      <w:r>
        <w:rPr>
          <w:rFonts w:ascii="仿宋" w:hAnsi="仿宋" w:eastAsia="仿宋" w:cs="华文细黑"/>
          <w:color w:val="000000" w:themeColor="text1"/>
          <w:sz w:val="28"/>
          <w:szCs w:val="28"/>
          <w:highlight w:val="none"/>
          <w14:textFill>
            <w14:solidFill>
              <w14:schemeClr w14:val="tx1"/>
            </w14:solidFill>
          </w14:textFill>
        </w:rPr>
        <w:t>40</w:t>
      </w:r>
      <w:r>
        <w:rPr>
          <w:rFonts w:hint="eastAsia" w:ascii="仿宋" w:hAnsi="仿宋" w:eastAsia="仿宋" w:cs="华文细黑"/>
          <w:b/>
          <w:color w:val="000000" w:themeColor="text1"/>
          <w:sz w:val="32"/>
          <w:szCs w:val="32"/>
          <w:highlight w:val="none"/>
          <w14:textFill>
            <w14:solidFill>
              <w14:schemeClr w14:val="tx1"/>
            </w14:solidFill>
          </w14:textFill>
        </w:rPr>
        <w:t>分）</w:t>
      </w:r>
    </w:p>
    <w:p>
      <w:pPr>
        <w:spacing w:line="500" w:lineRule="exact"/>
        <w:ind w:firstLine="633" w:firstLineChars="198"/>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评标基准价计算方法采用低价优先法</w:t>
      </w:r>
      <w:r>
        <w:rPr>
          <w:rFonts w:hint="eastAsia" w:ascii="仿宋" w:hAnsi="仿宋" w:eastAsia="仿宋" w:cs="华文细黑"/>
          <w:color w:val="000000" w:themeColor="text1"/>
          <w:sz w:val="32"/>
          <w:szCs w:val="32"/>
          <w:highlight w:val="none"/>
          <w:lang w:eastAsia="zh-CN"/>
          <w14:textFill>
            <w14:solidFill>
              <w14:schemeClr w14:val="tx1"/>
            </w14:solidFill>
          </w14:textFill>
        </w:rPr>
        <w:t>（</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以年报价为准）</w:t>
      </w:r>
      <w:r>
        <w:rPr>
          <w:rFonts w:hint="eastAsia" w:ascii="仿宋" w:hAnsi="仿宋" w:eastAsia="仿宋" w:cs="华文细黑"/>
          <w:color w:val="000000" w:themeColor="text1"/>
          <w:sz w:val="32"/>
          <w:szCs w:val="32"/>
          <w:highlight w:val="none"/>
          <w14:textFill>
            <w14:solidFill>
              <w14:schemeClr w14:val="tx1"/>
            </w14:solidFill>
          </w14:textFill>
        </w:rPr>
        <w:t>，即满足招标文件要求且评标价最低的评标价作为评标基准价，其价格分为满分。其他投标人价格分按下列公式计算：</w:t>
      </w:r>
    </w:p>
    <w:p>
      <w:pPr>
        <w:spacing w:line="500" w:lineRule="exact"/>
        <w:ind w:firstLine="315" w:firstLineChars="98"/>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价格分=评标基准价/投标人的评标价×</w:t>
      </w:r>
      <w:r>
        <w:rPr>
          <w:rFonts w:ascii="仿宋" w:hAnsi="仿宋" w:eastAsia="仿宋" w:cs="华文细黑"/>
          <w:b/>
          <w:color w:val="000000" w:themeColor="text1"/>
          <w:sz w:val="32"/>
          <w:szCs w:val="32"/>
          <w:highlight w:val="none"/>
          <w14:textFill>
            <w14:solidFill>
              <w14:schemeClr w14:val="tx1"/>
            </w14:solidFill>
          </w14:textFill>
        </w:rPr>
        <w:t>40</w:t>
      </w:r>
    </w:p>
    <w:p>
      <w:pPr>
        <w:spacing w:line="500" w:lineRule="exact"/>
        <w:ind w:firstLine="313" w:firstLineChars="98"/>
        <w:rPr>
          <w:rFonts w:ascii="仿宋" w:hAnsi="仿宋" w:eastAsia="仿宋" w:cs="华文细黑"/>
          <w:color w:val="000000" w:themeColor="text1"/>
          <w:spacing w:val="-4"/>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注：如投标人的投标报价存在</w:t>
      </w:r>
      <w:r>
        <w:rPr>
          <w:rFonts w:hint="eastAsia" w:ascii="仿宋" w:hAnsi="仿宋" w:eastAsia="仿宋" w:cs="华文细黑"/>
          <w:color w:val="000000" w:themeColor="text1"/>
          <w:spacing w:val="-4"/>
          <w:sz w:val="32"/>
          <w:szCs w:val="32"/>
          <w:highlight w:val="none"/>
          <w14:textFill>
            <w14:solidFill>
              <w14:schemeClr w14:val="tx1"/>
            </w14:solidFill>
          </w14:textFill>
        </w:rPr>
        <w:t>漏（缺）项的，按废标处理。</w:t>
      </w:r>
    </w:p>
    <w:p>
      <w:pPr>
        <w:spacing w:line="500" w:lineRule="exact"/>
        <w:ind w:firstLine="313" w:firstLineChars="98"/>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（由评标委员会当场统一计算）。</w:t>
      </w:r>
    </w:p>
    <w:p>
      <w:pPr>
        <w:spacing w:line="500" w:lineRule="exact"/>
        <w:ind w:firstLine="321" w:firstLineChars="100"/>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 xml:space="preserve">（4）各初审合格投标人综合得分= F1＋F2＋F3 </w:t>
      </w:r>
    </w:p>
    <w:p>
      <w:pPr>
        <w:spacing w:line="500" w:lineRule="exact"/>
        <w:ind w:firstLine="320" w:firstLineChars="1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18.2推荐中标候选人原则</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18.2.1排名及排名规则：评标委员会根据以下原则对初审合格的投标人进行排名：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（2）综合得分相同时，投标报价低者排名在前；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（3）综合得分相同且投标报价相同时，技术分得分高者（即F1得分高者）排名在前；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（4）以上办法都不能确定排名时，评标委员会根据有利于项目实施的原则确定排名。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18.2.2推荐中标候选人：评标委员会将按比较与评价最优先原则，推荐出中标候选单位，其余的合格投标单位为备选供应商。</w:t>
      </w:r>
    </w:p>
    <w:p>
      <w:pPr>
        <w:ind w:firstLine="643" w:firstLineChars="200"/>
        <w:rPr>
          <w:rFonts w:ascii="仿宋" w:hAnsi="仿宋" w:eastAsia="仿宋"/>
          <w:b/>
          <w:color w:val="000000" w:themeColor="text1"/>
          <w:sz w:val="32"/>
          <w:highlight w:val="none"/>
          <w14:textFill>
            <w14:solidFill>
              <w14:schemeClr w14:val="tx1"/>
            </w14:solidFill>
          </w14:textFill>
        </w:rPr>
      </w:pPr>
    </w:p>
    <w:p>
      <w:pPr>
        <w:ind w:firstLine="643" w:firstLineChars="200"/>
        <w:rPr>
          <w:rFonts w:ascii="仿宋" w:hAnsi="仿宋" w:eastAsia="仿宋"/>
          <w:b/>
          <w:color w:val="000000" w:themeColor="text1"/>
          <w:sz w:val="32"/>
          <w:highlight w:val="none"/>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18.3.定标准则</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招标人有权在任何时间终止本项目的招标程序，投标人应承担项目终止的所有风险，招标人对此不承担任何责任并且无需向投标人作出任何解释。</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59" w:name="_Toc21534"/>
      <w:bookmarkStart w:id="160" w:name="_Toc191892321"/>
      <w:bookmarkStart w:id="161" w:name="_Toc29332"/>
      <w:bookmarkStart w:id="162" w:name="_Toc192925669"/>
      <w:bookmarkStart w:id="163" w:name="_Toc1721"/>
      <w:r>
        <w:rPr>
          <w:rFonts w:hint="eastAsia" w:ascii="仿宋" w:hAnsi="仿宋" w:eastAsia="仿宋"/>
          <w:color w:val="000000" w:themeColor="text1"/>
          <w:sz w:val="32"/>
          <w:highlight w:val="none"/>
          <w14:textFill>
            <w14:solidFill>
              <w14:schemeClr w14:val="tx1"/>
            </w14:solidFill>
          </w14:textFill>
        </w:rPr>
        <w:t>19. 投标文件的澄清</w:t>
      </w:r>
      <w:bookmarkEnd w:id="159"/>
      <w:bookmarkEnd w:id="160"/>
      <w:bookmarkEnd w:id="161"/>
      <w:bookmarkEnd w:id="162"/>
      <w:bookmarkEnd w:id="163"/>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64" w:name="_Toc191892322"/>
      <w:bookmarkStart w:id="165" w:name="_Toc192925670"/>
      <w:bookmarkStart w:id="166" w:name="_Toc8640"/>
      <w:bookmarkStart w:id="167" w:name="_Toc3145"/>
      <w:bookmarkStart w:id="168" w:name="_Toc21933"/>
      <w:r>
        <w:rPr>
          <w:rFonts w:hint="eastAsia" w:ascii="仿宋" w:hAnsi="仿宋" w:eastAsia="仿宋"/>
          <w:color w:val="000000" w:themeColor="text1"/>
          <w:sz w:val="32"/>
          <w:highlight w:val="none"/>
          <w14:textFill>
            <w14:solidFill>
              <w14:schemeClr w14:val="tx1"/>
            </w14:solidFill>
          </w14:textFill>
        </w:rPr>
        <w:t>20. 比较与评价</w:t>
      </w:r>
      <w:bookmarkEnd w:id="164"/>
      <w:bookmarkEnd w:id="165"/>
      <w:bookmarkEnd w:id="166"/>
      <w:bookmarkEnd w:id="167"/>
      <w:bookmarkEnd w:id="16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69" w:name="_Toc23628"/>
      <w:bookmarkStart w:id="170" w:name="_Toc27394"/>
      <w:bookmarkStart w:id="171" w:name="_Toc191892323"/>
      <w:bookmarkStart w:id="172" w:name="_Toc8232"/>
      <w:bookmarkStart w:id="173" w:name="_Toc192925671"/>
      <w:r>
        <w:rPr>
          <w:rFonts w:hint="eastAsia" w:ascii="仿宋" w:hAnsi="仿宋" w:eastAsia="仿宋"/>
          <w:color w:val="000000" w:themeColor="text1"/>
          <w:sz w:val="32"/>
          <w:highlight w:val="none"/>
          <w14:textFill>
            <w14:solidFill>
              <w14:schemeClr w14:val="tx1"/>
            </w14:solidFill>
          </w14:textFill>
        </w:rPr>
        <w:t>第六节 定标与签订合同</w:t>
      </w:r>
      <w:bookmarkEnd w:id="169"/>
      <w:bookmarkEnd w:id="170"/>
      <w:bookmarkEnd w:id="171"/>
      <w:bookmarkEnd w:id="172"/>
      <w:bookmarkEnd w:id="173"/>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74" w:name="_Toc25098"/>
      <w:bookmarkStart w:id="175" w:name="_Toc191892324"/>
      <w:bookmarkStart w:id="176" w:name="_Toc192925672"/>
      <w:bookmarkStart w:id="177" w:name="_Toc24606"/>
      <w:bookmarkStart w:id="178" w:name="_Toc16180"/>
      <w:r>
        <w:rPr>
          <w:rFonts w:hint="eastAsia" w:ascii="仿宋" w:hAnsi="仿宋" w:eastAsia="仿宋"/>
          <w:color w:val="000000" w:themeColor="text1"/>
          <w:sz w:val="32"/>
          <w:highlight w:val="none"/>
          <w14:textFill>
            <w14:solidFill>
              <w14:schemeClr w14:val="tx1"/>
            </w14:solidFill>
          </w14:textFill>
        </w:rPr>
        <w:t>21</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定标准则</w:t>
      </w:r>
      <w:bookmarkEnd w:id="174"/>
      <w:bookmarkEnd w:id="175"/>
      <w:bookmarkEnd w:id="176"/>
      <w:bookmarkEnd w:id="177"/>
      <w:bookmarkEnd w:id="17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79" w:name="_Toc24328"/>
      <w:bookmarkStart w:id="180" w:name="_Toc191892325"/>
      <w:bookmarkStart w:id="181" w:name="_Toc4572"/>
      <w:bookmarkStart w:id="182" w:name="_Toc10271"/>
      <w:bookmarkStart w:id="183" w:name="_Toc192925673"/>
      <w:r>
        <w:rPr>
          <w:rFonts w:hint="eastAsia" w:ascii="仿宋" w:hAnsi="仿宋" w:eastAsia="仿宋"/>
          <w:color w:val="000000" w:themeColor="text1"/>
          <w:sz w:val="32"/>
          <w:highlight w:val="none"/>
          <w14:textFill>
            <w14:solidFill>
              <w14:schemeClr w14:val="tx1"/>
            </w14:solidFill>
          </w14:textFill>
        </w:rPr>
        <w:t>22</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中标通知</w:t>
      </w:r>
      <w:bookmarkEnd w:id="179"/>
      <w:bookmarkEnd w:id="180"/>
      <w:bookmarkEnd w:id="181"/>
      <w:bookmarkEnd w:id="182"/>
      <w:bookmarkEnd w:id="183"/>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w:t>
      </w:r>
      <w:r>
        <w:rPr>
          <w:rFonts w:ascii="仿宋" w:hAnsi="仿宋" w:eastAsia="仿宋"/>
          <w:color w:val="000000" w:themeColor="text1"/>
          <w:sz w:val="32"/>
          <w:szCs w:val="32"/>
          <w:highlight w:val="none"/>
          <w14:textFill>
            <w14:solidFill>
              <w14:schemeClr w14:val="tx1"/>
            </w14:solidFill>
          </w14:textFill>
        </w:rPr>
        <w:t xml:space="preserve">.1 </w:t>
      </w:r>
      <w:r>
        <w:rPr>
          <w:rFonts w:hint="eastAsia" w:ascii="仿宋" w:hAnsi="仿宋" w:eastAsia="仿宋"/>
          <w:color w:val="000000" w:themeColor="text1"/>
          <w:sz w:val="32"/>
          <w:szCs w:val="32"/>
          <w:highlight w:val="none"/>
          <w14:textFill>
            <w14:solidFill>
              <w14:schemeClr w14:val="tx1"/>
            </w14:solidFill>
          </w14:textFill>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22.2 招标人将向中标单位发出《中标通知书》，没有中标的其它投标人不另行通知。</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84" w:name="_Toc192925674"/>
      <w:bookmarkStart w:id="185" w:name="_Toc32298"/>
      <w:bookmarkStart w:id="186" w:name="_Toc191892326"/>
      <w:bookmarkStart w:id="187" w:name="_Toc11963"/>
      <w:bookmarkStart w:id="188" w:name="_Toc5800"/>
      <w:r>
        <w:rPr>
          <w:rFonts w:hint="eastAsia" w:ascii="仿宋" w:hAnsi="仿宋" w:eastAsia="仿宋"/>
          <w:color w:val="000000" w:themeColor="text1"/>
          <w:sz w:val="32"/>
          <w:highlight w:val="none"/>
          <w14:textFill>
            <w14:solidFill>
              <w14:schemeClr w14:val="tx1"/>
            </w14:solidFill>
          </w14:textFill>
        </w:rPr>
        <w:t>23. 签订合同</w:t>
      </w:r>
      <w:bookmarkEnd w:id="184"/>
      <w:bookmarkEnd w:id="185"/>
      <w:bookmarkEnd w:id="186"/>
      <w:bookmarkEnd w:id="187"/>
      <w:bookmarkEnd w:id="18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p>
    <w:p>
      <w:pPr>
        <w:pStyle w:val="2"/>
        <w:keepNext w:val="0"/>
        <w:keepLines w:val="0"/>
        <w:spacing w:before="0" w:after="0" w:line="360" w:lineRule="auto"/>
        <w:jc w:val="center"/>
        <w:rPr>
          <w:rFonts w:ascii="仿宋" w:hAnsi="仿宋" w:eastAsia="仿宋"/>
          <w:color w:val="000000" w:themeColor="text1"/>
          <w:szCs w:val="32"/>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bookmarkStart w:id="189" w:name="_Toc29019"/>
      <w:bookmarkStart w:id="190" w:name="_Toc29854"/>
      <w:bookmarkStart w:id="191" w:name="_Toc25804"/>
      <w:r>
        <w:rPr>
          <w:rFonts w:hint="eastAsia" w:ascii="仿宋" w:hAnsi="仿宋" w:eastAsia="仿宋"/>
          <w:color w:val="000000" w:themeColor="text1"/>
          <w:szCs w:val="32"/>
          <w:highlight w:val="none"/>
          <w14:textFill>
            <w14:solidFill>
              <w14:schemeClr w14:val="tx1"/>
            </w14:solidFill>
          </w14:textFill>
        </w:rPr>
        <w:t>第三章　招标内容及要求</w:t>
      </w:r>
      <w:bookmarkEnd w:id="189"/>
      <w:bookmarkEnd w:id="190"/>
      <w:bookmarkEnd w:id="191"/>
    </w:p>
    <w:p>
      <w:pPr>
        <w:rPr>
          <w:color w:val="000000" w:themeColor="text1"/>
          <w:sz w:val="32"/>
          <w:szCs w:val="32"/>
          <w:highlight w:val="none"/>
          <w14:textFill>
            <w14:solidFill>
              <w14:schemeClr w14:val="tx1"/>
            </w14:solidFill>
          </w14:textFill>
        </w:rPr>
      </w:pPr>
    </w:p>
    <w:p>
      <w:pPr>
        <w:pStyle w:val="3"/>
        <w:keepNext w:val="0"/>
        <w:keepLines w:val="0"/>
        <w:spacing w:before="0" w:after="0" w:line="360" w:lineRule="auto"/>
        <w:jc w:val="center"/>
        <w:rPr>
          <w:rFonts w:ascii="仿宋" w:hAnsi="仿宋" w:eastAsia="仿宋"/>
          <w:color w:val="000000" w:themeColor="text1"/>
          <w:sz w:val="32"/>
          <w:highlight w:val="none"/>
          <w14:textFill>
            <w14:solidFill>
              <w14:schemeClr w14:val="tx1"/>
            </w14:solidFill>
          </w14:textFill>
        </w:rPr>
      </w:pPr>
      <w:bookmarkStart w:id="192" w:name="_Toc10122"/>
      <w:bookmarkStart w:id="193" w:name="_Toc31082"/>
      <w:bookmarkStart w:id="194" w:name="_Toc11709"/>
      <w:r>
        <w:rPr>
          <w:rFonts w:hint="eastAsia" w:ascii="仿宋" w:hAnsi="仿宋" w:eastAsia="仿宋"/>
          <w:color w:val="000000" w:themeColor="text1"/>
          <w:sz w:val="32"/>
          <w:highlight w:val="none"/>
          <w14:textFill>
            <w14:solidFill>
              <w14:schemeClr w14:val="tx1"/>
            </w14:solidFill>
          </w14:textFill>
        </w:rPr>
        <w:t>第一节 项目需求</w:t>
      </w:r>
      <w:bookmarkEnd w:id="192"/>
      <w:bookmarkEnd w:id="193"/>
      <w:bookmarkEnd w:id="194"/>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bookmarkStart w:id="195" w:name="_bookmark18"/>
      <w:bookmarkEnd w:id="195"/>
      <w:r>
        <w:rPr>
          <w:rFonts w:hint="eastAsia" w:ascii="仿宋" w:hAnsi="仿宋" w:eastAsia="仿宋"/>
          <w:b/>
          <w:color w:val="000000" w:themeColor="text1"/>
          <w:sz w:val="32"/>
          <w:szCs w:val="32"/>
          <w:highlight w:val="none"/>
          <w14:textFill>
            <w14:solidFill>
              <w14:schemeClr w14:val="tx1"/>
            </w14:solidFill>
          </w14:textFill>
        </w:rPr>
        <w:t>一、项目基本情况概述</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厦门天琴海</w:t>
      </w:r>
      <w:r>
        <w:rPr>
          <w:rFonts w:hint="eastAsia" w:ascii="仿宋" w:hAnsi="仿宋" w:eastAsia="仿宋"/>
          <w:color w:val="000000" w:themeColor="text1"/>
          <w:sz w:val="32"/>
          <w:szCs w:val="32"/>
          <w:highlight w:val="none"/>
          <w14:textFill>
            <w14:solidFill>
              <w14:schemeClr w14:val="tx1"/>
            </w14:solidFill>
          </w14:textFill>
        </w:rPr>
        <w:t>位于厦门市</w:t>
      </w:r>
      <w:r>
        <w:rPr>
          <w:rFonts w:hint="eastAsia" w:ascii="仿宋" w:hAnsi="仿宋" w:eastAsia="仿宋"/>
          <w:color w:val="000000" w:themeColor="text1"/>
          <w:sz w:val="32"/>
          <w:szCs w:val="32"/>
          <w:highlight w:val="none"/>
          <w:lang w:val="en-US" w:eastAsia="zh-CN"/>
          <w14:textFill>
            <w14:solidFill>
              <w14:schemeClr w14:val="tx1"/>
            </w14:solidFill>
          </w14:textFill>
        </w:rPr>
        <w:t>湖里</w:t>
      </w:r>
      <w:r>
        <w:rPr>
          <w:rFonts w:hint="eastAsia" w:ascii="仿宋" w:hAnsi="仿宋" w:eastAsia="仿宋"/>
          <w:color w:val="000000" w:themeColor="text1"/>
          <w:sz w:val="32"/>
          <w:szCs w:val="32"/>
          <w:highlight w:val="none"/>
          <w14:textFill>
            <w14:solidFill>
              <w14:schemeClr w14:val="tx1"/>
            </w14:solidFill>
          </w14:textFill>
        </w:rPr>
        <w:t>区，本物业由</w:t>
      </w:r>
      <w:r>
        <w:rPr>
          <w:rFonts w:hint="eastAsia" w:ascii="仿宋" w:hAnsi="仿宋" w:eastAsia="仿宋"/>
          <w:color w:val="000000" w:themeColor="text1"/>
          <w:sz w:val="32"/>
          <w:szCs w:val="32"/>
          <w:highlight w:val="none"/>
          <w:lang w:eastAsia="zh-CN"/>
          <w14:textFill>
            <w14:solidFill>
              <w14:schemeClr w14:val="tx1"/>
            </w14:solidFill>
          </w14:textFill>
        </w:rPr>
        <w:t>厦门国贸城市服务集团股份有限公司</w:t>
      </w:r>
      <w:r>
        <w:rPr>
          <w:rFonts w:hint="eastAsia" w:ascii="仿宋" w:hAnsi="仿宋" w:eastAsia="仿宋"/>
          <w:color w:val="000000" w:themeColor="text1"/>
          <w:sz w:val="32"/>
          <w:szCs w:val="32"/>
          <w:highlight w:val="none"/>
          <w14:textFill>
            <w14:solidFill>
              <w14:schemeClr w14:val="tx1"/>
            </w14:solidFill>
          </w14:textFill>
        </w:rPr>
        <w:t>进行管理，共有</w:t>
      </w:r>
      <w:r>
        <w:rPr>
          <w:rFonts w:hint="eastAsia" w:ascii="仿宋" w:hAnsi="仿宋" w:eastAsia="仿宋"/>
          <w:color w:val="000000" w:themeColor="text1"/>
          <w:sz w:val="32"/>
          <w:szCs w:val="32"/>
          <w:highlight w:val="none"/>
          <w:lang w:val="en-US" w:eastAsia="zh-CN"/>
          <w14:textFill>
            <w14:solidFill>
              <w14:schemeClr w14:val="tx1"/>
            </w14:solidFill>
          </w14:textFill>
        </w:rPr>
        <w:t>9</w:t>
      </w:r>
      <w:r>
        <w:rPr>
          <w:rFonts w:hint="eastAsia" w:ascii="仿宋" w:hAnsi="仿宋" w:eastAsia="仿宋"/>
          <w:color w:val="000000" w:themeColor="text1"/>
          <w:sz w:val="32"/>
          <w:szCs w:val="32"/>
          <w:highlight w:val="none"/>
          <w14:textFill>
            <w14:solidFill>
              <w14:schemeClr w14:val="tx1"/>
            </w14:solidFill>
          </w14:textFill>
        </w:rPr>
        <w:t>栋，建筑面积约</w:t>
      </w:r>
      <w:r>
        <w:rPr>
          <w:rFonts w:hint="eastAsia" w:ascii="仿宋" w:hAnsi="仿宋" w:eastAsia="仿宋"/>
          <w:color w:val="000000" w:themeColor="text1"/>
          <w:sz w:val="32"/>
          <w:szCs w:val="32"/>
          <w:highlight w:val="none"/>
          <w:lang w:val="en-US" w:eastAsia="zh-CN"/>
          <w14:textFill>
            <w14:solidFill>
              <w14:schemeClr w14:val="tx1"/>
            </w14:solidFill>
          </w14:textFill>
        </w:rPr>
        <w:t>166719.52</w:t>
      </w:r>
      <w:r>
        <w:rPr>
          <w:rFonts w:hint="eastAsia" w:ascii="仿宋" w:hAnsi="仿宋" w:eastAsia="仿宋"/>
          <w:color w:val="000000" w:themeColor="text1"/>
          <w:sz w:val="32"/>
          <w:szCs w:val="32"/>
          <w:highlight w:val="none"/>
          <w14:textFill>
            <w14:solidFill>
              <w14:schemeClr w14:val="tx1"/>
            </w14:solidFill>
          </w14:textFill>
        </w:rPr>
        <w:t>平方米。</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地址具体如下：</w:t>
      </w:r>
    </w:p>
    <w:tbl>
      <w:tblPr>
        <w:tblStyle w:val="17"/>
        <w:tblW w:w="9380" w:type="dxa"/>
        <w:tblInd w:w="111" w:type="dxa"/>
        <w:tblLayout w:type="fixed"/>
        <w:tblCellMar>
          <w:top w:w="15" w:type="dxa"/>
          <w:left w:w="15" w:type="dxa"/>
          <w:bottom w:w="15" w:type="dxa"/>
          <w:right w:w="15" w:type="dxa"/>
        </w:tblCellMar>
      </w:tblPr>
      <w:tblGrid>
        <w:gridCol w:w="2030"/>
        <w:gridCol w:w="7350"/>
      </w:tblGrid>
      <w:tr>
        <w:tblPrEx>
          <w:tblCellMar>
            <w:top w:w="15" w:type="dxa"/>
            <w:left w:w="15" w:type="dxa"/>
            <w:bottom w:w="15" w:type="dxa"/>
            <w:right w:w="15" w:type="dxa"/>
          </w:tblCellMar>
        </w:tblPrEx>
        <w:trPr>
          <w:trHeight w:val="415"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服务单位</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地址</w:t>
            </w:r>
          </w:p>
        </w:tc>
      </w:tr>
      <w:tr>
        <w:tblPrEx>
          <w:tblCellMar>
            <w:top w:w="15" w:type="dxa"/>
            <w:left w:w="15" w:type="dxa"/>
            <w:bottom w:w="15" w:type="dxa"/>
            <w:right w:w="15" w:type="dxa"/>
          </w:tblCellMar>
        </w:tblPrEx>
        <w:trPr>
          <w:trHeight w:val="489"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厦门天琴海</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福建省厦门市</w:t>
            </w:r>
            <w:r>
              <w:rPr>
                <w:rFonts w:hint="eastAsia" w:ascii="仿宋" w:hAnsi="仿宋" w:eastAsia="仿宋"/>
                <w:color w:val="000000" w:themeColor="text1"/>
                <w:sz w:val="32"/>
                <w:szCs w:val="32"/>
                <w:highlight w:val="none"/>
                <w:lang w:val="en-US" w:eastAsia="zh-CN"/>
                <w14:textFill>
                  <w14:solidFill>
                    <w14:schemeClr w14:val="tx1"/>
                  </w14:solidFill>
                </w14:textFill>
              </w:rPr>
              <w:t>湖里区06-08五缘湾片区钟宅南路和钟宅中路交叉口东南侧</w:t>
            </w:r>
          </w:p>
        </w:tc>
      </w:tr>
    </w:tbl>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二、工作要求</w:t>
      </w:r>
    </w:p>
    <w:p>
      <w:pPr>
        <w:spacing w:line="360" w:lineRule="auto"/>
        <w:ind w:firstLine="643" w:firstLineChars="200"/>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b/>
          <w:color w:val="000000" w:themeColor="text1"/>
          <w:sz w:val="32"/>
          <w:szCs w:val="32"/>
          <w:highlight w:val="none"/>
          <w14:textFill>
            <w14:solidFill>
              <w14:schemeClr w14:val="tx1"/>
            </w14:solidFill>
          </w14:textFill>
        </w:rPr>
        <w:t>1.</w:t>
      </w:r>
      <w:r>
        <w:rPr>
          <w:rFonts w:hint="eastAsia" w:ascii="仿宋" w:hAnsi="仿宋" w:eastAsia="仿宋"/>
          <w:b/>
          <w:color w:val="000000" w:themeColor="text1"/>
          <w:sz w:val="32"/>
          <w:szCs w:val="32"/>
          <w:highlight w:val="none"/>
          <w14:textFill>
            <w14:solidFill>
              <w14:schemeClr w14:val="tx1"/>
            </w14:solidFill>
          </w14:textFill>
        </w:rPr>
        <w:t>日常保洁服务范围</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物业管理区域：</w:t>
      </w:r>
      <w:r>
        <w:rPr>
          <w:rFonts w:hint="eastAsia" w:ascii="仿宋" w:hAnsi="仿宋" w:eastAsia="仿宋" w:cs="仿宋"/>
          <w:b/>
          <w:bCs/>
          <w:color w:val="000000" w:themeColor="text1"/>
          <w:sz w:val="32"/>
          <w:szCs w:val="32"/>
          <w:highlight w:val="none"/>
          <w:u w:val="single"/>
          <w14:textFill>
            <w14:solidFill>
              <w14:schemeClr w14:val="tx1"/>
            </w14:solidFill>
          </w14:textFill>
        </w:rPr>
        <w:t>不限于楼层、路面、地下室、外围等所有场所</w:t>
      </w:r>
      <w:r>
        <w:rPr>
          <w:rFonts w:hint="eastAsia" w:ascii="仿宋" w:hAnsi="仿宋" w:eastAsia="仿宋" w:cs="仿宋"/>
          <w:color w:val="000000" w:themeColor="text1"/>
          <w:sz w:val="32"/>
          <w:szCs w:val="32"/>
          <w:highlight w:val="none"/>
          <w14:textFill>
            <w14:solidFill>
              <w14:schemeClr w14:val="tx1"/>
            </w14:solidFill>
          </w14:textFill>
        </w:rPr>
        <w:t>日常环境卫生维护及物业办公室室内保洁工作，包括但不仅限于：大堂、外围、垃圾房、楼层、公共卫生间、电梯轿厢、车库、其他各类管网及设施、其他公共休息区等及服务范围内产生垃圾分类按政府相关要求进行收集及清运。</w:t>
      </w:r>
    </w:p>
    <w:p>
      <w:pPr>
        <w:autoSpaceDE w:val="0"/>
        <w:autoSpaceDN w:val="0"/>
        <w:adjustRightInd w:val="0"/>
        <w:spacing w:line="500" w:lineRule="exact"/>
        <w:ind w:firstLine="643" w:firstLineChars="200"/>
        <w:jc w:val="left"/>
        <w:rPr>
          <w:rFonts w:ascii="仿宋" w:hAnsi="仿宋" w:eastAsia="仿宋" w:cs="HRLMBQ+ËÎÌå"/>
          <w:b/>
          <w:color w:val="000000" w:themeColor="text1"/>
          <w:sz w:val="32"/>
          <w:szCs w:val="32"/>
          <w:highlight w:val="none"/>
          <w14:textFill>
            <w14:solidFill>
              <w14:schemeClr w14:val="tx1"/>
            </w14:solidFill>
          </w14:textFill>
        </w:rPr>
      </w:pPr>
      <w:r>
        <w:rPr>
          <w:rFonts w:ascii="仿宋" w:hAnsi="仿宋" w:eastAsia="仿宋" w:cs="HRLMBQ+ËÎÌå"/>
          <w:b/>
          <w:color w:val="000000" w:themeColor="text1"/>
          <w:sz w:val="32"/>
          <w:szCs w:val="32"/>
          <w:highlight w:val="none"/>
          <w14:textFill>
            <w14:solidFill>
              <w14:schemeClr w14:val="tx1"/>
            </w14:solidFill>
          </w14:textFill>
        </w:rPr>
        <w:t>2.保洁人员作业要求</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1）所有保洁</w:t>
      </w:r>
      <w:r>
        <w:rPr>
          <w:rFonts w:hint="eastAsia" w:ascii="仿宋" w:hAnsi="仿宋" w:eastAsia="仿宋" w:cs="仿宋"/>
          <w:color w:val="000000" w:themeColor="text1"/>
          <w:sz w:val="32"/>
          <w:szCs w:val="32"/>
          <w:highlight w:val="none"/>
          <w14:textFill>
            <w14:solidFill>
              <w14:schemeClr w14:val="tx1"/>
            </w14:solidFill>
          </w14:textFill>
        </w:rPr>
        <w:t>人</w:t>
      </w:r>
      <w:r>
        <w:rPr>
          <w:rFonts w:ascii="仿宋" w:hAnsi="仿宋" w:eastAsia="仿宋" w:cs="仿宋"/>
          <w:color w:val="000000" w:themeColor="text1"/>
          <w:sz w:val="32"/>
          <w:szCs w:val="32"/>
          <w:highlight w:val="none"/>
          <w14:textFill>
            <w14:solidFill>
              <w14:schemeClr w14:val="tx1"/>
            </w14:solidFill>
          </w14:textFill>
        </w:rPr>
        <w:t>员，在工作时间内必须统一身着保洁作业工作服、佩戴保洁的工号牌，着装整齐有序，严格遵守招标人之相关管理规定，对应的责任区域要相对固定，在工作时间内不得随意离开其工作岗位。</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保洁</w:t>
      </w:r>
      <w:r>
        <w:rPr>
          <w:rFonts w:hint="eastAsia" w:ascii="仿宋" w:hAnsi="仿宋" w:eastAsia="仿宋" w:cs="仿宋"/>
          <w:color w:val="000000" w:themeColor="text1"/>
          <w:sz w:val="32"/>
          <w:szCs w:val="32"/>
          <w:highlight w:val="none"/>
          <w:lang w:val="en-US" w:eastAsia="zh-CN"/>
          <w14:textFill>
            <w14:solidFill>
              <w14:schemeClr w14:val="tx1"/>
            </w14:solidFill>
          </w14:textFill>
        </w:rPr>
        <w:t>主管及</w:t>
      </w:r>
      <w:r>
        <w:rPr>
          <w:rFonts w:hint="eastAsia" w:ascii="仿宋" w:hAnsi="仿宋" w:eastAsia="仿宋" w:cs="仿宋"/>
          <w:color w:val="000000" w:themeColor="text1"/>
          <w:sz w:val="32"/>
          <w:szCs w:val="32"/>
          <w:highlight w:val="none"/>
          <w14:textFill>
            <w14:solidFill>
              <w14:schemeClr w14:val="tx1"/>
            </w14:solidFill>
          </w14:textFill>
        </w:rPr>
        <w:t>领班年龄要求45</w:t>
      </w:r>
      <w:r>
        <w:rPr>
          <w:rFonts w:hint="eastAsia" w:ascii="仿宋" w:hAnsi="仿宋" w:eastAsia="仿宋" w:cs="仿宋"/>
          <w:color w:val="000000" w:themeColor="text1"/>
          <w:sz w:val="32"/>
          <w:szCs w:val="32"/>
          <w:highlight w:val="none"/>
          <w:lang w:val="en-US" w:eastAsia="zh-CN"/>
          <w14:textFill>
            <w14:solidFill>
              <w14:schemeClr w14:val="tx1"/>
            </w14:solidFill>
          </w14:textFill>
        </w:rPr>
        <w:t>周岁以内</w:t>
      </w:r>
      <w:r>
        <w:rPr>
          <w:rFonts w:hint="eastAsia" w:ascii="仿宋" w:hAnsi="仿宋" w:eastAsia="仿宋" w:cs="仿宋"/>
          <w:color w:val="000000" w:themeColor="text1"/>
          <w:sz w:val="32"/>
          <w:szCs w:val="32"/>
          <w:highlight w:val="none"/>
          <w14:textFill>
            <w14:solidFill>
              <w14:schemeClr w14:val="tx1"/>
            </w14:solidFill>
          </w14:textFill>
        </w:rPr>
        <w:t>，有物业保洁领班工作经验，熟悉保洁作业流程、作业标准和品质管理，熟悉各类保洁器材和机具的操作、保养和维护，有较好团队管理能力，具有良好的沟通、协调及执行能力</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需由甲方面试通过</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保洁员要求</w:t>
      </w:r>
      <w:r>
        <w:rPr>
          <w:rFonts w:hint="eastAsia" w:ascii="仿宋" w:hAnsi="仿宋" w:eastAsia="仿宋" w:cs="仿宋"/>
          <w:color w:val="000000" w:themeColor="text1"/>
          <w:sz w:val="32"/>
          <w:szCs w:val="32"/>
          <w:highlight w:val="none"/>
          <w:lang w:val="en-US" w:eastAsia="zh-CN"/>
          <w14:textFill>
            <w14:solidFill>
              <w14:schemeClr w14:val="tx1"/>
            </w14:solidFill>
          </w14:textFill>
        </w:rPr>
        <w:t>平均</w:t>
      </w:r>
      <w:r>
        <w:rPr>
          <w:rFonts w:ascii="仿宋" w:hAnsi="仿宋" w:eastAsia="仿宋" w:cs="仿宋"/>
          <w:color w:val="000000" w:themeColor="text1"/>
          <w:sz w:val="32"/>
          <w:szCs w:val="32"/>
          <w:highlight w:val="none"/>
          <w14:textFill>
            <w14:solidFill>
              <w14:schemeClr w14:val="tx1"/>
            </w14:solidFill>
          </w14:textFill>
        </w:rPr>
        <w:t>年龄</w:t>
      </w:r>
      <w:r>
        <w:rPr>
          <w:rFonts w:hint="eastAsia" w:ascii="仿宋" w:hAnsi="仿宋" w:eastAsia="仿宋" w:cs="仿宋"/>
          <w:color w:val="000000" w:themeColor="text1"/>
          <w:sz w:val="32"/>
          <w:szCs w:val="32"/>
          <w:highlight w:val="none"/>
          <w14:textFill>
            <w14:solidFill>
              <w14:schemeClr w14:val="tx1"/>
            </w14:solidFill>
          </w14:textFill>
        </w:rPr>
        <w:t>5</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周岁以内，五官端正、身体健康，会讲普通话，会使用智能手机，具备清晰表达能力，有责任心，性格外向开朗，脾气温和，热情有朝气，工作积极主动，服从安排，执行力强，具有良好的服务意识和团队协作精神，有物业、家政保洁工作经验。其中</w:t>
      </w:r>
      <w:r>
        <w:rPr>
          <w:rFonts w:hint="eastAsia" w:ascii="仿宋" w:hAnsi="仿宋" w:eastAsia="仿宋" w:cs="仿宋"/>
          <w:color w:val="000000" w:themeColor="text1"/>
          <w:sz w:val="32"/>
          <w:szCs w:val="32"/>
          <w:highlight w:val="none"/>
          <w:lang w:val="en-US" w:eastAsia="zh-CN"/>
          <w14:textFill>
            <w14:solidFill>
              <w14:schemeClr w14:val="tx1"/>
            </w14:solidFill>
          </w14:textFill>
        </w:rPr>
        <w:t>要求至少有1名</w:t>
      </w:r>
      <w:r>
        <w:rPr>
          <w:rFonts w:hint="eastAsia" w:ascii="仿宋" w:hAnsi="仿宋" w:eastAsia="仿宋" w:cs="仿宋"/>
          <w:color w:val="000000" w:themeColor="text1"/>
          <w:sz w:val="32"/>
          <w:szCs w:val="32"/>
          <w:highlight w:val="none"/>
          <w14:textFill>
            <w14:solidFill>
              <w14:schemeClr w14:val="tx1"/>
            </w14:solidFill>
          </w14:textFill>
        </w:rPr>
        <w:t>保洁员</w:t>
      </w:r>
      <w:r>
        <w:rPr>
          <w:rFonts w:ascii="仿宋" w:hAnsi="仿宋" w:eastAsia="仿宋" w:cs="仿宋"/>
          <w:color w:val="000000" w:themeColor="text1"/>
          <w:sz w:val="32"/>
          <w:szCs w:val="32"/>
          <w:highlight w:val="none"/>
          <w14:textFill>
            <w14:solidFill>
              <w14:schemeClr w14:val="tx1"/>
            </w14:solidFill>
          </w14:textFill>
        </w:rPr>
        <w:t>能熟练驾驶洒水车、垃圾清运车等大中型专项作业车</w:t>
      </w:r>
      <w:r>
        <w:rPr>
          <w:rFonts w:hint="eastAsia" w:ascii="仿宋" w:hAnsi="仿宋" w:eastAsia="仿宋" w:cs="仿宋"/>
          <w:color w:val="000000" w:themeColor="text1"/>
          <w:sz w:val="32"/>
          <w:szCs w:val="32"/>
          <w:highlight w:val="none"/>
          <w14:textFill>
            <w14:solidFill>
              <w14:schemeClr w14:val="tx1"/>
            </w14:solidFill>
          </w14:textFill>
        </w:rPr>
        <w:t>辆。如有业务开展需要，中标单位需按甲方要求数量提供临时保洁员，</w:t>
      </w:r>
      <w:r>
        <w:rPr>
          <w:rFonts w:ascii="仿宋" w:hAnsi="仿宋" w:eastAsia="仿宋" w:cs="仿宋"/>
          <w:color w:val="000000" w:themeColor="text1"/>
          <w:sz w:val="32"/>
          <w:szCs w:val="32"/>
          <w:highlight w:val="none"/>
          <w14:textFill>
            <w14:solidFill>
              <w14:schemeClr w14:val="tx1"/>
            </w14:solidFill>
          </w14:textFill>
        </w:rPr>
        <w:t>年龄要</w:t>
      </w:r>
      <w:r>
        <w:rPr>
          <w:rFonts w:hint="eastAsia" w:ascii="仿宋" w:hAnsi="仿宋" w:eastAsia="仿宋" w:cs="仿宋"/>
          <w:color w:val="000000" w:themeColor="text1"/>
          <w:sz w:val="32"/>
          <w:szCs w:val="32"/>
          <w:highlight w:val="none"/>
          <w14:textFill>
            <w14:solidFill>
              <w14:schemeClr w14:val="tx1"/>
            </w14:solidFill>
          </w14:textFill>
        </w:rPr>
        <w:t>求5</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周岁以内，五官端正、身体健康，会讲普通话，会使用智能手机，具备清晰表达能力，有责任心。</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3）项目人员配置</w:t>
      </w:r>
      <w:r>
        <w:rPr>
          <w:rFonts w:hint="eastAsia" w:ascii="仿宋" w:hAnsi="仿宋" w:eastAsia="仿宋" w:cs="仿宋"/>
          <w:color w:val="000000" w:themeColor="text1"/>
          <w:sz w:val="32"/>
          <w:szCs w:val="32"/>
          <w:highlight w:val="none"/>
          <w:lang w:val="en-US" w:eastAsia="zh-CN"/>
          <w14:textFill>
            <w14:solidFill>
              <w14:schemeClr w14:val="tx1"/>
            </w14:solidFill>
          </w14:textFill>
        </w:rPr>
        <w:t>19</w:t>
      </w:r>
      <w:r>
        <w:rPr>
          <w:rFonts w:hint="eastAsia" w:ascii="仿宋" w:hAnsi="仿宋" w:eastAsia="仿宋" w:cs="仿宋"/>
          <w:color w:val="000000" w:themeColor="text1"/>
          <w:sz w:val="32"/>
          <w:szCs w:val="32"/>
          <w:highlight w:val="none"/>
          <w14:textFill>
            <w14:solidFill>
              <w14:schemeClr w14:val="tx1"/>
            </w14:solidFill>
          </w14:textFill>
        </w:rPr>
        <w:t>人，具体岗位安排由甲方现场安排（详见保洁员工配置标准），招标人可根据工作量进行人员配置调整，中标人须无条件配合。保洁工作人员清洁工具材料应干净整洁，遵守甲方管理规定，不得随意丢放。如因业主布置需要，中标供应商应根据业主要求配置符合要求的临时保洁员。</w:t>
      </w:r>
    </w:p>
    <w:p>
      <w:pPr>
        <w:pStyle w:val="5"/>
        <w:rPr>
          <w:color w:val="000000" w:themeColor="text1"/>
          <w:highlight w:val="none"/>
          <w14:textFill>
            <w14:solidFill>
              <w14:schemeClr w14:val="tx1"/>
            </w14:solidFill>
          </w14:textFill>
        </w:rPr>
      </w:pPr>
    </w:p>
    <w:p>
      <w:pPr>
        <w:pStyle w:val="9"/>
        <w:tabs>
          <w:tab w:val="left" w:pos="709"/>
        </w:tabs>
        <w:spacing w:line="400" w:lineRule="exact"/>
        <w:jc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保洁配置标准</w:t>
      </w:r>
    </w:p>
    <w:tbl>
      <w:tblPr>
        <w:tblStyle w:val="17"/>
        <w:tblW w:w="0" w:type="auto"/>
        <w:tblInd w:w="0" w:type="dxa"/>
        <w:tblLayout w:type="fixed"/>
        <w:tblCellMar>
          <w:top w:w="15" w:type="dxa"/>
          <w:left w:w="15" w:type="dxa"/>
          <w:bottom w:w="15" w:type="dxa"/>
          <w:right w:w="15" w:type="dxa"/>
        </w:tblCellMar>
      </w:tblPr>
      <w:tblGrid>
        <w:gridCol w:w="2920"/>
        <w:gridCol w:w="960"/>
        <w:gridCol w:w="2034"/>
        <w:gridCol w:w="3159"/>
      </w:tblGrid>
      <w:tr>
        <w:tblPrEx>
          <w:tblCellMar>
            <w:top w:w="15" w:type="dxa"/>
            <w:left w:w="15" w:type="dxa"/>
            <w:bottom w:w="15" w:type="dxa"/>
            <w:right w:w="15" w:type="dxa"/>
          </w:tblCellMar>
        </w:tblPrEx>
        <w:trPr>
          <w:trHeight w:val="490" w:hRule="atLeast"/>
        </w:trPr>
        <w:tc>
          <w:tcPr>
            <w:tcW w:w="2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岗位</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人数</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工作时间</w:t>
            </w:r>
          </w:p>
        </w:tc>
        <w:tc>
          <w:tcPr>
            <w:tcW w:w="3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备注</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保洁</w:t>
            </w:r>
            <w:r>
              <w:rPr>
                <w:rFonts w:hint="eastAsia" w:ascii="仿宋" w:hAnsi="仿宋" w:eastAsia="仿宋" w:cs="仿宋"/>
                <w:color w:val="000000" w:themeColor="text1"/>
                <w:sz w:val="32"/>
                <w:szCs w:val="32"/>
                <w:highlight w:val="none"/>
                <w:lang w:val="en-US" w:eastAsia="zh-CN"/>
                <w14:textFill>
                  <w14:solidFill>
                    <w14:schemeClr w14:val="tx1"/>
                  </w14:solidFill>
                </w14:textFill>
              </w:rPr>
              <w:t>主管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需由甲方面试</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高层及商业</w:t>
            </w:r>
            <w:r>
              <w:rPr>
                <w:rFonts w:hint="eastAsia" w:ascii="仿宋" w:hAnsi="仿宋" w:eastAsia="仿宋" w:cs="仿宋"/>
                <w:color w:val="000000" w:themeColor="text1"/>
                <w:kern w:val="0"/>
                <w:sz w:val="32"/>
                <w:szCs w:val="32"/>
                <w:highlight w:val="none"/>
                <w14:textFill>
                  <w14:solidFill>
                    <w14:schemeClr w14:val="tx1"/>
                  </w14:solidFill>
                </w14:textFill>
              </w:rPr>
              <w:t>保洁员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9</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themeColor="text1"/>
                <w:kern w:val="0"/>
                <w:sz w:val="32"/>
                <w:szCs w:val="32"/>
                <w:highlight w:val="none"/>
                <w14:textFill>
                  <w14:solidFill>
                    <w14:schemeClr w14:val="tx1"/>
                  </w14:solidFill>
                </w14:textFill>
              </w:rPr>
            </w:pP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公区路面、外围及物业用房办公室</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themeColor="text1"/>
                <w:kern w:val="0"/>
                <w:sz w:val="32"/>
                <w:szCs w:val="32"/>
                <w:highlight w:val="none"/>
                <w14:textFill>
                  <w14:solidFill>
                    <w14:schemeClr w14:val="tx1"/>
                  </w14:solidFill>
                </w14:textFill>
              </w:rPr>
            </w:pP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地下室保洁员</w:t>
            </w:r>
          </w:p>
          <w:p>
            <w:pPr>
              <w:widowControl/>
              <w:jc w:val="center"/>
              <w:textAlignment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洗地车</w:t>
            </w:r>
            <w:r>
              <w:rPr>
                <w:rFonts w:hint="eastAsia" w:ascii="仿宋" w:hAnsi="仿宋" w:eastAsia="仿宋" w:cs="仿宋"/>
                <w:color w:val="000000" w:themeColor="text1"/>
                <w:sz w:val="32"/>
                <w:szCs w:val="32"/>
                <w:highlight w:val="none"/>
                <w14:textFill>
                  <w14:solidFill>
                    <w14:schemeClr w14:val="tx1"/>
                  </w14:solidFill>
                </w14:textFill>
              </w:rPr>
              <w:t>驾驶员）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能熟练驾驶洒水车、垃圾清运车等大中型专项作业车辆</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半自动驾驶式洗地车由甲方提供）</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夜间值班</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color w:val="000000" w:themeColor="text1"/>
                <w:kern w:val="0"/>
                <w:sz w:val="32"/>
                <w:szCs w:val="32"/>
                <w:highlight w:val="none"/>
                <w:lang w:val="en-US"/>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晚班人员12:00-20:00</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上门收垃圾</w:t>
            </w:r>
            <w:r>
              <w:rPr>
                <w:rFonts w:hint="eastAsia" w:ascii="仿宋" w:hAnsi="仿宋" w:eastAsia="仿宋" w:cs="仿宋"/>
                <w:color w:val="000000" w:themeColor="text1"/>
                <w:sz w:val="32"/>
                <w:szCs w:val="32"/>
                <w:highlight w:val="none"/>
                <w:lang w:val="en-US" w:eastAsia="zh-CN"/>
                <w14:textFill>
                  <w14:solidFill>
                    <w14:schemeClr w14:val="tx1"/>
                  </w14:solidFill>
                </w14:textFill>
              </w:rPr>
              <w:t>及</w:t>
            </w:r>
            <w:r>
              <w:rPr>
                <w:rFonts w:hint="eastAsia" w:ascii="仿宋" w:hAnsi="仿宋" w:eastAsia="仿宋" w:cs="仿宋"/>
                <w:color w:val="000000" w:themeColor="text1"/>
                <w:sz w:val="32"/>
                <w:szCs w:val="32"/>
                <w:highlight w:val="none"/>
                <w14:textFill>
                  <w14:solidFill>
                    <w14:schemeClr w14:val="tx1"/>
                  </w14:solidFill>
                </w14:textFill>
              </w:rPr>
              <w:t>垃圾分类</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夜间值班</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每日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下午及晚上</w:t>
            </w:r>
            <w:r>
              <w:rPr>
                <w:rFonts w:ascii="仿宋" w:hAnsi="仿宋" w:eastAsia="仿宋" w:cs="仿宋"/>
                <w:color w:val="000000" w:themeColor="text1"/>
                <w:kern w:val="0"/>
                <w:sz w:val="32"/>
                <w:szCs w:val="32"/>
                <w:highlight w:val="none"/>
                <w14:textFill>
                  <w14:solidFill>
                    <w14:schemeClr w14:val="tx1"/>
                  </w14:solidFill>
                </w14:textFill>
              </w:rPr>
              <w:t>回收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并分拣不少于</w:t>
            </w:r>
            <w:r>
              <w:rPr>
                <w:rFonts w:hint="eastAsia" w:ascii="仿宋" w:hAnsi="仿宋" w:eastAsia="仿宋" w:cs="仿宋"/>
                <w:color w:val="000000" w:themeColor="text1"/>
                <w:kern w:val="0"/>
                <w:sz w:val="32"/>
                <w:szCs w:val="32"/>
                <w:highlight w:val="none"/>
                <w14:textFill>
                  <w14:solidFill>
                    <w14:schemeClr w14:val="tx1"/>
                  </w14:solidFill>
                </w14:textFill>
              </w:rPr>
              <w:t>两</w:t>
            </w:r>
            <w:r>
              <w:rPr>
                <w:rFonts w:ascii="仿宋" w:hAnsi="仿宋" w:eastAsia="仿宋" w:cs="仿宋"/>
                <w:color w:val="000000" w:themeColor="text1"/>
                <w:kern w:val="0"/>
                <w:sz w:val="32"/>
                <w:szCs w:val="32"/>
                <w:highlight w:val="none"/>
                <w14:textFill>
                  <w14:solidFill>
                    <w14:schemeClr w14:val="tx1"/>
                  </w14:solidFill>
                </w14:textFill>
              </w:rPr>
              <w:t>次</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根据业主入住量适当调整频次），</w:t>
            </w:r>
            <w:r>
              <w:rPr>
                <w:rFonts w:hint="eastAsia" w:ascii="仿宋" w:hAnsi="仿宋" w:eastAsia="仿宋" w:cs="仿宋"/>
                <w:color w:val="000000" w:themeColor="text1"/>
                <w:sz w:val="32"/>
                <w:szCs w:val="32"/>
                <w:highlight w:val="none"/>
                <w:lang w:val="en-US" w:eastAsia="zh-CN"/>
                <w14:textFill>
                  <w14:solidFill>
                    <w14:schemeClr w14:val="tx1"/>
                  </w14:solidFill>
                </w14:textFill>
              </w:rPr>
              <w:t>根据业主实际入住情况调整</w:t>
            </w:r>
          </w:p>
        </w:tc>
      </w:tr>
      <w:tr>
        <w:tblPrEx>
          <w:tblCellMar>
            <w:top w:w="15" w:type="dxa"/>
            <w:left w:w="15" w:type="dxa"/>
            <w:bottom w:w="15" w:type="dxa"/>
            <w:right w:w="15" w:type="dxa"/>
          </w:tblCellMar>
        </w:tblPrEx>
        <w:trPr>
          <w:trHeight w:val="44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机动轮休</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32"/>
                <w:szCs w:val="32"/>
                <w:highlight w:val="none"/>
                <w14:textFill>
                  <w14:solidFill>
                    <w14:schemeClr w14:val="tx1"/>
                  </w14:solidFill>
                </w14:textFill>
              </w:rPr>
            </w:pPr>
          </w:p>
        </w:tc>
      </w:tr>
      <w:tr>
        <w:tblPrEx>
          <w:tblCellMar>
            <w:top w:w="15" w:type="dxa"/>
            <w:left w:w="15" w:type="dxa"/>
            <w:bottom w:w="15" w:type="dxa"/>
            <w:right w:w="15" w:type="dxa"/>
          </w:tblCellMar>
        </w:tblPrEx>
        <w:trPr>
          <w:trHeight w:val="33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19</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themeColor="text1"/>
                <w:sz w:val="32"/>
                <w:szCs w:val="32"/>
                <w:highlight w:val="none"/>
                <w14:textFill>
                  <w14:solidFill>
                    <w14:schemeClr w14:val="tx1"/>
                  </w14:solidFill>
                </w14:textFill>
              </w:rPr>
            </w:pP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32"/>
                <w:szCs w:val="32"/>
                <w:highlight w:val="none"/>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sz w:val="32"/>
                <w:szCs w:val="32"/>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color w:val="000000" w:themeColor="text1"/>
                <w:sz w:val="32"/>
                <w:szCs w:val="32"/>
                <w:highlight w:val="none"/>
                <w:lang w:val="en-US" w:eastAsia="zh-CN"/>
                <w14:textFill>
                  <w14:solidFill>
                    <w14:schemeClr w14:val="tx1"/>
                  </w14:solidFill>
                </w14:textFill>
              </w:rPr>
            </w:pP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themeColor="text1"/>
                <w:sz w:val="32"/>
                <w:szCs w:val="32"/>
                <w:highlight w:val="none"/>
                <w14:textFill>
                  <w14:solidFill>
                    <w14:schemeClr w14:val="tx1"/>
                  </w14:solidFill>
                </w14:textFill>
              </w:rPr>
            </w:pP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32"/>
                <w:szCs w:val="32"/>
                <w:highlight w:val="none"/>
                <w14:textFill>
                  <w14:solidFill>
                    <w14:schemeClr w14:val="tx1"/>
                  </w14:solidFill>
                </w14:textFill>
              </w:rPr>
            </w:pPr>
          </w:p>
        </w:tc>
      </w:tr>
    </w:tbl>
    <w:p>
      <w:pPr>
        <w:pStyle w:val="9"/>
        <w:tabs>
          <w:tab w:val="left" w:pos="709"/>
        </w:tabs>
        <w:spacing w:line="400" w:lineRule="exact"/>
        <w:jc w:val="both"/>
        <w:rPr>
          <w:rFonts w:hint="eastAsia" w:ascii="仿宋" w:hAnsi="仿宋" w:eastAsia="仿宋" w:cs="仿宋"/>
          <w:color w:val="000000" w:themeColor="text1"/>
          <w:sz w:val="32"/>
          <w:szCs w:val="32"/>
          <w:highlight w:val="none"/>
          <w14:textFill>
            <w14:solidFill>
              <w14:schemeClr w14:val="tx1"/>
            </w14:solidFill>
          </w14:textFill>
        </w:rPr>
      </w:pPr>
    </w:p>
    <w:p>
      <w:pPr>
        <w:pStyle w:val="9"/>
        <w:tabs>
          <w:tab w:val="left" w:pos="709"/>
        </w:tabs>
        <w:spacing w:line="400" w:lineRule="exact"/>
        <w:jc w:val="cente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驻场清洁工具、物料及机械配备</w:t>
      </w:r>
      <w:r>
        <w:rPr>
          <w:rFonts w:hint="eastAsia" w:ascii="仿宋" w:hAnsi="仿宋" w:eastAsia="仿宋" w:cs="仿宋"/>
          <w:color w:val="000000" w:themeColor="text1"/>
          <w:sz w:val="32"/>
          <w:szCs w:val="32"/>
          <w:highlight w:val="none"/>
          <w:lang w:val="en-US" w:eastAsia="zh-CN"/>
          <w14:textFill>
            <w14:solidFill>
              <w14:schemeClr w14:val="tx1"/>
            </w14:solidFill>
          </w14:textFill>
        </w:rPr>
        <w:t>标准</w:t>
      </w:r>
    </w:p>
    <w:tbl>
      <w:tblPr>
        <w:tblStyle w:val="17"/>
        <w:tblpPr w:leftFromText="180" w:rightFromText="180" w:vertAnchor="text" w:horzAnchor="page" w:tblpX="1506" w:tblpY="500"/>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14"/>
        <w:gridCol w:w="1720"/>
        <w:gridCol w:w="1180"/>
        <w:gridCol w:w="900"/>
        <w:gridCol w:w="94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序号</w:t>
            </w:r>
          </w:p>
        </w:tc>
        <w:tc>
          <w:tcPr>
            <w:tcW w:w="1614"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名称</w:t>
            </w:r>
          </w:p>
        </w:tc>
        <w:tc>
          <w:tcPr>
            <w:tcW w:w="1720"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品牌</w:t>
            </w:r>
          </w:p>
        </w:tc>
        <w:tc>
          <w:tcPr>
            <w:tcW w:w="1180"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规格型号</w:t>
            </w:r>
          </w:p>
        </w:tc>
        <w:tc>
          <w:tcPr>
            <w:tcW w:w="900"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单位</w:t>
            </w:r>
          </w:p>
        </w:tc>
        <w:tc>
          <w:tcPr>
            <w:tcW w:w="94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数量</w:t>
            </w: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105" w:type="dxa"/>
            <w:gridSpan w:val="7"/>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物料清单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w:t>
            </w:r>
          </w:p>
        </w:tc>
        <w:tc>
          <w:tcPr>
            <w:tcW w:w="1614"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尘推</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美家日记</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60#</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套</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w:t>
            </w:r>
          </w:p>
        </w:tc>
        <w:tc>
          <w:tcPr>
            <w:tcW w:w="1614"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尘推罩</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美家日记</w:t>
            </w: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60#</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条</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玻璃挂刀、涂水器</w:t>
            </w:r>
          </w:p>
        </w:tc>
        <w:tc>
          <w:tcPr>
            <w:tcW w:w="172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UPIN</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35cm</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套</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restart"/>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w:t>
            </w:r>
          </w:p>
        </w:tc>
        <w:tc>
          <w:tcPr>
            <w:tcW w:w="1614" w:type="dxa"/>
            <w:vMerge w:val="restart"/>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伸缩杆</w:t>
            </w:r>
          </w:p>
        </w:tc>
        <w:tc>
          <w:tcPr>
            <w:tcW w:w="1720" w:type="dxa"/>
            <w:vMerge w:val="restart"/>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UPIN</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2.4米</w:t>
            </w:r>
          </w:p>
        </w:tc>
        <w:tc>
          <w:tcPr>
            <w:tcW w:w="900" w:type="dxa"/>
            <w:vMerge w:val="restart"/>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根</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continue"/>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614" w:type="dxa"/>
            <w:vMerge w:val="continue"/>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720" w:type="dxa"/>
            <w:vMerge w:val="continue"/>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4.5米</w:t>
            </w:r>
          </w:p>
        </w:tc>
        <w:tc>
          <w:tcPr>
            <w:tcW w:w="900" w:type="dxa"/>
            <w:vMerge w:val="continue"/>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45" w:type="dxa"/>
            <w:vMerge w:val="continue"/>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614" w:type="dxa"/>
            <w:vMerge w:val="continue"/>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720" w:type="dxa"/>
            <w:vMerge w:val="continue"/>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8.5米</w:t>
            </w:r>
          </w:p>
        </w:tc>
        <w:tc>
          <w:tcPr>
            <w:tcW w:w="900" w:type="dxa"/>
            <w:vMerge w:val="continue"/>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胶水管</w:t>
            </w:r>
          </w:p>
        </w:tc>
        <w:tc>
          <w:tcPr>
            <w:tcW w:w="172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紫馨花坊</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Φ25软管</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米</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5" w:type="dxa"/>
            <w:vMerge w:val="restart"/>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6</w:t>
            </w:r>
          </w:p>
        </w:tc>
        <w:tc>
          <w:tcPr>
            <w:tcW w:w="1614" w:type="dxa"/>
            <w:vMerge w:val="restart"/>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人字梯</w:t>
            </w:r>
          </w:p>
        </w:tc>
        <w:tc>
          <w:tcPr>
            <w:tcW w:w="1720" w:type="dxa"/>
            <w:vMerge w:val="restart"/>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2..5米</w:t>
            </w:r>
          </w:p>
        </w:tc>
        <w:tc>
          <w:tcPr>
            <w:tcW w:w="900" w:type="dxa"/>
            <w:vMerge w:val="restart"/>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部</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Merge w:val="restart"/>
            <w:vAlign w:val="center"/>
          </w:tcPr>
          <w:p>
            <w:pPr>
              <w:spacing w:line="360" w:lineRule="auto"/>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用于高位清洁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5" w:type="dxa"/>
            <w:vMerge w:val="continue"/>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614" w:type="dxa"/>
            <w:vMerge w:val="continue"/>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720" w:type="dxa"/>
            <w:vMerge w:val="continue"/>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3.5米</w:t>
            </w:r>
          </w:p>
        </w:tc>
        <w:tc>
          <w:tcPr>
            <w:tcW w:w="900" w:type="dxa"/>
            <w:vMerge w:val="continue"/>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Merge w:val="continue"/>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7</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拖线盘</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50米</w:t>
            </w: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米</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用于使用机械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8</w:t>
            </w:r>
          </w:p>
        </w:tc>
        <w:tc>
          <w:tcPr>
            <w:tcW w:w="1614"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推水刮</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施达</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22寸</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个</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9</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清洁布草车</w:t>
            </w:r>
          </w:p>
        </w:tc>
        <w:tc>
          <w:tcPr>
            <w:tcW w:w="172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棠溪塘</w:t>
            </w: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不锈钢折叠式</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个</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10</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云石铲刀</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白云家</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5寸不锈钢</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个</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11</w:t>
            </w:r>
          </w:p>
        </w:tc>
        <w:tc>
          <w:tcPr>
            <w:tcW w:w="1614"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平板车</w:t>
            </w:r>
          </w:p>
        </w:tc>
        <w:tc>
          <w:tcPr>
            <w:tcW w:w="172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新越昌晖</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47×73cm</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个</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12</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工作指示牌</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妙管家</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A字警示牌</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个</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不锈钢材质“小心地滑”10，“正在工作中”20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13</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地拖桶</w:t>
            </w:r>
          </w:p>
        </w:tc>
        <w:tc>
          <w:tcPr>
            <w:tcW w:w="172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阿斯卡利</w:t>
            </w: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个</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restart"/>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14</w:t>
            </w:r>
          </w:p>
        </w:tc>
        <w:tc>
          <w:tcPr>
            <w:tcW w:w="1614" w:type="dxa"/>
            <w:vMerge w:val="restart"/>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专用喷壶</w:t>
            </w:r>
          </w:p>
        </w:tc>
        <w:tc>
          <w:tcPr>
            <w:tcW w:w="1720" w:type="dxa"/>
            <w:vMerge w:val="restart"/>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美外</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250ml</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个</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continue"/>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614" w:type="dxa"/>
            <w:vMerge w:val="continue"/>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720" w:type="dxa"/>
            <w:vMerge w:val="continue"/>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800ml</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个</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15</w:t>
            </w:r>
          </w:p>
        </w:tc>
        <w:tc>
          <w:tcPr>
            <w:tcW w:w="1614"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大竹扫把</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敏程</w:t>
            </w: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大竹</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把</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shd w:val="clear" w:color="auto" w:fill="FFFFFF" w:themeFill="background1"/>
              <w:spacing w:line="360" w:lineRule="auto"/>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16</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胶扫把</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阿斯卡利</w:t>
            </w: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塑料</w:t>
            </w: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套</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17</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地拖</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把</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left"/>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18</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手刷</w:t>
            </w:r>
          </w:p>
        </w:tc>
        <w:tc>
          <w:tcPr>
            <w:tcW w:w="172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威客</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连体去污多用硬毛清洁刷</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把</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19</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地刷</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苏利达</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尼龙硬毛地刷</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把</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pStyle w:val="5"/>
              <w:ind w:firstLine="320"/>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20</w:t>
            </w:r>
          </w:p>
        </w:tc>
        <w:tc>
          <w:tcPr>
            <w:tcW w:w="1614"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厕刷</w:t>
            </w:r>
          </w:p>
        </w:tc>
        <w:tc>
          <w:tcPr>
            <w:tcW w:w="1720" w:type="dxa"/>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美丽雅</w:t>
            </w:r>
          </w:p>
        </w:tc>
        <w:tc>
          <w:tcPr>
            <w:tcW w:w="1180" w:type="dxa"/>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软毛</w:t>
            </w:r>
          </w:p>
        </w:tc>
        <w:tc>
          <w:tcPr>
            <w:tcW w:w="900" w:type="dxa"/>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个</w:t>
            </w:r>
          </w:p>
        </w:tc>
        <w:tc>
          <w:tcPr>
            <w:tcW w:w="943" w:type="dxa"/>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21</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玻璃刮胶条</w:t>
            </w:r>
          </w:p>
        </w:tc>
        <w:tc>
          <w:tcPr>
            <w:tcW w:w="1720" w:type="dxa"/>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洁盟</w:t>
            </w:r>
          </w:p>
        </w:tc>
        <w:tc>
          <w:tcPr>
            <w:tcW w:w="1180" w:type="dxa"/>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35cm</w:t>
            </w:r>
          </w:p>
        </w:tc>
        <w:tc>
          <w:tcPr>
            <w:tcW w:w="900" w:type="dxa"/>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套</w:t>
            </w:r>
          </w:p>
        </w:tc>
        <w:tc>
          <w:tcPr>
            <w:tcW w:w="943" w:type="dxa"/>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22</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刀片</w:t>
            </w:r>
          </w:p>
        </w:tc>
        <w:tc>
          <w:tcPr>
            <w:tcW w:w="1720" w:type="dxa"/>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华言</w:t>
            </w:r>
          </w:p>
        </w:tc>
        <w:tc>
          <w:tcPr>
            <w:tcW w:w="1180" w:type="dxa"/>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10片/盒</w:t>
            </w:r>
          </w:p>
        </w:tc>
        <w:tc>
          <w:tcPr>
            <w:tcW w:w="900" w:type="dxa"/>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盒</w:t>
            </w:r>
          </w:p>
        </w:tc>
        <w:tc>
          <w:tcPr>
            <w:tcW w:w="943" w:type="dxa"/>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23</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橡胶手套</w:t>
            </w:r>
          </w:p>
        </w:tc>
        <w:tc>
          <w:tcPr>
            <w:tcW w:w="1720" w:type="dxa"/>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妙洁</w:t>
            </w:r>
          </w:p>
        </w:tc>
        <w:tc>
          <w:tcPr>
            <w:tcW w:w="1180" w:type="dxa"/>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橡胶（银山）</w:t>
            </w:r>
          </w:p>
        </w:tc>
        <w:tc>
          <w:tcPr>
            <w:tcW w:w="900" w:type="dxa"/>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双</w:t>
            </w:r>
          </w:p>
        </w:tc>
        <w:tc>
          <w:tcPr>
            <w:tcW w:w="943" w:type="dxa"/>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24</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线手套</w:t>
            </w:r>
          </w:p>
        </w:tc>
        <w:tc>
          <w:tcPr>
            <w:tcW w:w="172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线元素</w:t>
            </w: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纱线</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双</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25</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专用抹布</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阿斯卡利</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微纤（普通）30*70</w:t>
            </w: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块</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绿色30，蓝色30，褐色50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26</w:t>
            </w:r>
          </w:p>
        </w:tc>
        <w:tc>
          <w:tcPr>
            <w:tcW w:w="1614"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百洁布</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雅洁</w:t>
            </w: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5*10*0.8cm</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块</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27</w:t>
            </w:r>
          </w:p>
        </w:tc>
        <w:tc>
          <w:tcPr>
            <w:tcW w:w="1614"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钢丝球</w:t>
            </w:r>
          </w:p>
        </w:tc>
        <w:tc>
          <w:tcPr>
            <w:tcW w:w="172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美丽雅</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大号/5个/条</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条</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28</w:t>
            </w:r>
          </w:p>
        </w:tc>
        <w:tc>
          <w:tcPr>
            <w:tcW w:w="1614"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垃圾袋（大）</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京惠思创或同级别</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120*140</w:t>
            </w:r>
          </w:p>
          <w:p>
            <w:pPr>
              <w:pStyle w:val="5"/>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50只/扎</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扎</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29</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垃圾袋（中）</w:t>
            </w:r>
          </w:p>
        </w:tc>
        <w:tc>
          <w:tcPr>
            <w:tcW w:w="172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京惠思创或同级别</w:t>
            </w: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 xml:space="preserve">70*80  </w:t>
            </w:r>
          </w:p>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50只/扎</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扎</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30</w:t>
            </w:r>
          </w:p>
        </w:tc>
        <w:tc>
          <w:tcPr>
            <w:tcW w:w="1614"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垃圾袋（小）</w:t>
            </w:r>
          </w:p>
        </w:tc>
        <w:tc>
          <w:tcPr>
            <w:tcW w:w="172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京惠思创或同级别</w:t>
            </w: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45*55</w:t>
            </w:r>
          </w:p>
          <w:p>
            <w:pPr>
              <w:pStyle w:val="5"/>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50只/扎</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扎</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31</w:t>
            </w:r>
          </w:p>
        </w:tc>
        <w:tc>
          <w:tcPr>
            <w:tcW w:w="1614"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雨鞋</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回力</w:t>
            </w: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黑色中筒</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双</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32</w:t>
            </w:r>
          </w:p>
        </w:tc>
        <w:tc>
          <w:tcPr>
            <w:tcW w:w="1614"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雨衣</w:t>
            </w:r>
          </w:p>
        </w:tc>
        <w:tc>
          <w:tcPr>
            <w:tcW w:w="172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多美亿</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长款连体</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件</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33</w:t>
            </w:r>
          </w:p>
        </w:tc>
        <w:tc>
          <w:tcPr>
            <w:tcW w:w="1614"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夹子</w:t>
            </w:r>
          </w:p>
        </w:tc>
        <w:tc>
          <w:tcPr>
            <w:tcW w:w="172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杭泰</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不锈钢环卫垃圾夹</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个</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34</w:t>
            </w:r>
          </w:p>
        </w:tc>
        <w:tc>
          <w:tcPr>
            <w:tcW w:w="1614"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货架</w:t>
            </w:r>
          </w:p>
        </w:tc>
        <w:tc>
          <w:tcPr>
            <w:tcW w:w="172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全奥</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1.24M*4层</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个</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35</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全能清洁水</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全能</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全能/1加仑</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壶</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36</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不锈钢光亮剂</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高登威</w:t>
            </w: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高登威/1加仑</w:t>
            </w: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壶</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37</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洁厕剂</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高登威</w:t>
            </w: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高登威/1加仑</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壶</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38</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玻璃清洁剂</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高登威</w:t>
            </w:r>
          </w:p>
        </w:tc>
        <w:tc>
          <w:tcPr>
            <w:tcW w:w="1180" w:type="dxa"/>
            <w:vAlign w:val="center"/>
          </w:tcPr>
          <w:p>
            <w:pP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高登威/2加仑</w:t>
            </w: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瓶</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39</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t>除胶剂</w:t>
            </w:r>
          </w:p>
        </w:tc>
        <w:tc>
          <w:tcPr>
            <w:tcW w:w="172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t>保赐利</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t>450ML</w:t>
            </w: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瓶</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40</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祛渍剂</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常规品牌</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300ML</w:t>
            </w: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瓶</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41</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84消毒液</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威猛先生</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500g</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瓶</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42</w:t>
            </w:r>
          </w:p>
        </w:tc>
        <w:tc>
          <w:tcPr>
            <w:tcW w:w="1614"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洗衣粉</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汰渍</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20KG</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袋</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43</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祛污粉</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龙安</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500g</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包</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44</w:t>
            </w:r>
          </w:p>
        </w:tc>
        <w:tc>
          <w:tcPr>
            <w:tcW w:w="1614"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化油剂</w:t>
            </w:r>
          </w:p>
        </w:tc>
        <w:tc>
          <w:tcPr>
            <w:tcW w:w="172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康雅</w:t>
            </w: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3.78升/桶</w:t>
            </w: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桶</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45</w:t>
            </w:r>
          </w:p>
        </w:tc>
        <w:tc>
          <w:tcPr>
            <w:tcW w:w="1614"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高空作业安全装备</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首盾</w:t>
            </w: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套</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46</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双面玻璃刮</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个</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47</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单面刮玻器</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个</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48</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不锈钢清洁剂</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加仑</w:t>
            </w: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瓶</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清洁不锈钢部位污垢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49</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静电吸附剂</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加仑</w:t>
            </w: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瓶</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配合尘推使用地面除尘，清洁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50</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扫把簸箕</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套</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51</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空气清新剂</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支</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52</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漂白水</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瓶</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53</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毛套</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个</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54</w:t>
            </w:r>
          </w:p>
        </w:tc>
        <w:tc>
          <w:tcPr>
            <w:tcW w:w="1614"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T杆</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个</w:t>
            </w:r>
          </w:p>
        </w:tc>
        <w:tc>
          <w:tcPr>
            <w:tcW w:w="943"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2003" w:type="dxa"/>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105" w:type="dxa"/>
            <w:gridSpan w:val="7"/>
            <w:vAlign w:val="center"/>
          </w:tcPr>
          <w:p>
            <w:pPr>
              <w:spacing w:line="360" w:lineRule="auto"/>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05" w:type="dxa"/>
            <w:gridSpan w:val="7"/>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45"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w:t>
            </w:r>
          </w:p>
        </w:tc>
        <w:tc>
          <w:tcPr>
            <w:tcW w:w="1614" w:type="dxa"/>
            <w:vAlign w:val="center"/>
          </w:tcPr>
          <w:p>
            <w:pPr>
              <w:widowControl/>
              <w:jc w:val="center"/>
              <w:textAlignment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手推式洗地机</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台</w:t>
            </w:r>
          </w:p>
        </w:tc>
        <w:tc>
          <w:tcPr>
            <w:tcW w:w="943" w:type="dxa"/>
            <w:vAlign w:val="center"/>
          </w:tcPr>
          <w:p>
            <w:pPr>
              <w:widowControl/>
              <w:jc w:val="center"/>
              <w:textAlignment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2</w:t>
            </w:r>
          </w:p>
        </w:tc>
        <w:tc>
          <w:tcPr>
            <w:tcW w:w="2003" w:type="dxa"/>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w:t>
            </w:r>
          </w:p>
        </w:tc>
        <w:tc>
          <w:tcPr>
            <w:tcW w:w="1614" w:type="dxa"/>
            <w:vAlign w:val="center"/>
          </w:tcPr>
          <w:p>
            <w:pPr>
              <w:widowControl/>
              <w:jc w:val="center"/>
              <w:textAlignment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高压水枪</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00" w:type="dxa"/>
          </w:tcPr>
          <w:p>
            <w:pPr>
              <w:spacing w:line="72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台</w:t>
            </w:r>
          </w:p>
        </w:tc>
        <w:tc>
          <w:tcPr>
            <w:tcW w:w="943" w:type="dxa"/>
            <w:vAlign w:val="center"/>
          </w:tcPr>
          <w:p>
            <w:pPr>
              <w:widowControl/>
              <w:jc w:val="center"/>
              <w:textAlignment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p>
        </w:tc>
        <w:tc>
          <w:tcPr>
            <w:tcW w:w="2003" w:type="dxa"/>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w:t>
            </w:r>
          </w:p>
        </w:tc>
        <w:tc>
          <w:tcPr>
            <w:tcW w:w="1614" w:type="dxa"/>
            <w:vAlign w:val="center"/>
          </w:tcPr>
          <w:p>
            <w:pPr>
              <w:widowControl/>
              <w:jc w:val="center"/>
              <w:textAlignment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平板手推车</w:t>
            </w:r>
          </w:p>
        </w:tc>
        <w:tc>
          <w:tcPr>
            <w:tcW w:w="172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台</w:t>
            </w:r>
          </w:p>
        </w:tc>
        <w:tc>
          <w:tcPr>
            <w:tcW w:w="943" w:type="dxa"/>
            <w:vAlign w:val="center"/>
          </w:tcPr>
          <w:p>
            <w:pPr>
              <w:widowControl/>
              <w:jc w:val="center"/>
              <w:textAlignment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4</w:t>
            </w:r>
          </w:p>
        </w:tc>
        <w:tc>
          <w:tcPr>
            <w:tcW w:w="2003"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w:t>
            </w:r>
          </w:p>
        </w:tc>
        <w:tc>
          <w:tcPr>
            <w:tcW w:w="1614" w:type="dxa"/>
            <w:vAlign w:val="center"/>
          </w:tcPr>
          <w:p>
            <w:pPr>
              <w:widowControl/>
              <w:jc w:val="center"/>
              <w:textAlignment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垃圾清运专用电动三轮车</w:t>
            </w:r>
          </w:p>
        </w:tc>
        <w:tc>
          <w:tcPr>
            <w:tcW w:w="1720" w:type="dxa"/>
            <w:vAlign w:val="center"/>
          </w:tcPr>
          <w:p>
            <w:pPr>
              <w:jc w:val="both"/>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辆</w:t>
            </w:r>
          </w:p>
        </w:tc>
        <w:tc>
          <w:tcPr>
            <w:tcW w:w="943" w:type="dxa"/>
            <w:vAlign w:val="center"/>
          </w:tcPr>
          <w:p>
            <w:pPr>
              <w:widowControl/>
              <w:jc w:val="center"/>
              <w:textAlignment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p>
        </w:tc>
        <w:tc>
          <w:tcPr>
            <w:tcW w:w="2003" w:type="dxa"/>
            <w:vAlign w:val="center"/>
          </w:tcPr>
          <w:p>
            <w:pPr>
              <w:spacing w:line="360" w:lineRule="auto"/>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w:t>
            </w:r>
          </w:p>
        </w:tc>
        <w:tc>
          <w:tcPr>
            <w:tcW w:w="1614" w:type="dxa"/>
            <w:vAlign w:val="center"/>
          </w:tcPr>
          <w:p>
            <w:pPr>
              <w:widowControl/>
              <w:jc w:val="center"/>
              <w:textAlignment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单擦机</w:t>
            </w:r>
          </w:p>
        </w:tc>
        <w:tc>
          <w:tcPr>
            <w:tcW w:w="172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辆</w:t>
            </w:r>
          </w:p>
        </w:tc>
        <w:tc>
          <w:tcPr>
            <w:tcW w:w="943" w:type="dxa"/>
            <w:vAlign w:val="center"/>
          </w:tcPr>
          <w:p>
            <w:pPr>
              <w:widowControl/>
              <w:jc w:val="center"/>
              <w:textAlignment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p>
        </w:tc>
        <w:tc>
          <w:tcPr>
            <w:tcW w:w="2003" w:type="dxa"/>
            <w:vAlign w:val="center"/>
          </w:tcPr>
          <w:p>
            <w:pPr>
              <w:spacing w:line="360" w:lineRule="auto"/>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6</w:t>
            </w:r>
          </w:p>
        </w:tc>
        <w:tc>
          <w:tcPr>
            <w:tcW w:w="1614" w:type="dxa"/>
            <w:vAlign w:val="center"/>
          </w:tcPr>
          <w:p>
            <w:pPr>
              <w:widowControl/>
              <w:jc w:val="center"/>
              <w:textAlignment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保洁工具车</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00" w:type="dxa"/>
            <w:vAlign w:val="center"/>
          </w:tcPr>
          <w:p>
            <w:pPr>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台</w:t>
            </w:r>
          </w:p>
        </w:tc>
        <w:tc>
          <w:tcPr>
            <w:tcW w:w="943" w:type="dxa"/>
            <w:vAlign w:val="center"/>
          </w:tcPr>
          <w:p>
            <w:pPr>
              <w:widowControl/>
              <w:jc w:val="center"/>
              <w:textAlignment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4</w:t>
            </w:r>
          </w:p>
        </w:tc>
        <w:tc>
          <w:tcPr>
            <w:tcW w:w="2003" w:type="dxa"/>
            <w:vAlign w:val="center"/>
          </w:tcPr>
          <w:p>
            <w:pPr>
              <w:spacing w:line="360" w:lineRule="auto"/>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7</w:t>
            </w:r>
          </w:p>
        </w:tc>
        <w:tc>
          <w:tcPr>
            <w:tcW w:w="1614" w:type="dxa"/>
            <w:vAlign w:val="center"/>
          </w:tcPr>
          <w:p>
            <w:pPr>
              <w:widowControl/>
              <w:jc w:val="center"/>
              <w:textAlignment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吸尘器</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台</w:t>
            </w:r>
          </w:p>
        </w:tc>
        <w:tc>
          <w:tcPr>
            <w:tcW w:w="943" w:type="dxa"/>
            <w:vAlign w:val="center"/>
          </w:tcPr>
          <w:p>
            <w:pPr>
              <w:widowControl/>
              <w:jc w:val="center"/>
              <w:textAlignment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2</w:t>
            </w:r>
          </w:p>
        </w:tc>
        <w:tc>
          <w:tcPr>
            <w:tcW w:w="2003" w:type="dxa"/>
            <w:vAlign w:val="center"/>
          </w:tcPr>
          <w:p>
            <w:pPr>
              <w:spacing w:line="360" w:lineRule="auto"/>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8</w:t>
            </w:r>
          </w:p>
        </w:tc>
        <w:tc>
          <w:tcPr>
            <w:tcW w:w="1614" w:type="dxa"/>
            <w:vAlign w:val="center"/>
          </w:tcPr>
          <w:p>
            <w:pPr>
              <w:widowControl/>
              <w:jc w:val="center"/>
              <w:textAlignment w:val="center"/>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吹风机</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台</w:t>
            </w:r>
          </w:p>
        </w:tc>
        <w:tc>
          <w:tcPr>
            <w:tcW w:w="943" w:type="dxa"/>
            <w:vAlign w:val="center"/>
          </w:tcPr>
          <w:p>
            <w:pPr>
              <w:widowControl/>
              <w:jc w:val="center"/>
              <w:textAlignment w:val="center"/>
              <w:rPr>
                <w:rFonts w:hint="default" w:ascii="仿宋" w:hAnsi="仿宋" w:eastAsia="仿宋" w:cs="仿宋"/>
                <w:b w:val="0"/>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2</w:t>
            </w:r>
          </w:p>
        </w:tc>
        <w:tc>
          <w:tcPr>
            <w:tcW w:w="2003" w:type="dxa"/>
            <w:vAlign w:val="center"/>
          </w:tcPr>
          <w:p>
            <w:pPr>
              <w:spacing w:line="360" w:lineRule="auto"/>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9</w:t>
            </w:r>
          </w:p>
        </w:tc>
        <w:tc>
          <w:tcPr>
            <w:tcW w:w="1614" w:type="dxa"/>
            <w:vAlign w:val="center"/>
          </w:tcPr>
          <w:p>
            <w:pPr>
              <w:widowControl/>
              <w:jc w:val="center"/>
              <w:textAlignment w:val="center"/>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吸尘、吸水器</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118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c>
          <w:tcPr>
            <w:tcW w:w="900" w:type="dxa"/>
            <w:vAlign w:val="center"/>
          </w:tcPr>
          <w:p>
            <w:pPr>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台</w:t>
            </w:r>
          </w:p>
        </w:tc>
        <w:tc>
          <w:tcPr>
            <w:tcW w:w="943" w:type="dxa"/>
            <w:vAlign w:val="center"/>
          </w:tcPr>
          <w:p>
            <w:pPr>
              <w:widowControl/>
              <w:jc w:val="center"/>
              <w:textAlignment w:val="center"/>
              <w:rPr>
                <w:rFonts w:hint="default" w:ascii="仿宋" w:hAnsi="仿宋" w:eastAsia="仿宋" w:cs="仿宋"/>
                <w:b w:val="0"/>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2</w:t>
            </w:r>
          </w:p>
        </w:tc>
        <w:tc>
          <w:tcPr>
            <w:tcW w:w="2003" w:type="dxa"/>
            <w:vAlign w:val="center"/>
          </w:tcPr>
          <w:p>
            <w:pPr>
              <w:spacing w:line="360" w:lineRule="auto"/>
              <w:jc w:val="cente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105" w:type="dxa"/>
            <w:gridSpan w:val="7"/>
            <w:vAlign w:val="center"/>
          </w:tcPr>
          <w:p>
            <w:pPr>
              <w:spacing w:line="360" w:lineRule="auto"/>
              <w:jc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说明：根据实际补充</w:t>
            </w:r>
          </w:p>
          <w:p>
            <w:pPr>
              <w:pStyle w:val="5"/>
              <w:ind w:firstLine="0" w:firstLineChars="0"/>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备注：包括但不限于上述种类物品,易耗品以现场实际用量为准，库存量不低于10%，不得出现缺货断货情况，影响日常清洁</w:t>
            </w:r>
          </w:p>
        </w:tc>
      </w:tr>
    </w:tbl>
    <w:p>
      <w:pPr>
        <w:pStyle w:val="9"/>
        <w:tabs>
          <w:tab w:val="left" w:pos="709"/>
        </w:tabs>
        <w:spacing w:line="400" w:lineRule="exact"/>
        <w:jc w:val="center"/>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4）保洁公司须指派专业人员定期（每月不少于1次）对作业人员进行就业指导培训，加强清洁保养作业技能，科学清洁保养，避免</w:t>
      </w:r>
      <w:r>
        <w:rPr>
          <w:rFonts w:hint="eastAsia" w:ascii="仿宋" w:hAnsi="仿宋" w:eastAsia="仿宋" w:cs="仿宋"/>
          <w:color w:val="000000" w:themeColor="text1"/>
          <w:sz w:val="32"/>
          <w:szCs w:val="32"/>
          <w:highlight w:val="none"/>
          <w14:textFill>
            <w14:solidFill>
              <w14:schemeClr w14:val="tx1"/>
            </w14:solidFill>
          </w14:textFill>
        </w:rPr>
        <w:t>场地</w:t>
      </w:r>
      <w:r>
        <w:rPr>
          <w:rFonts w:ascii="仿宋" w:hAnsi="仿宋" w:eastAsia="仿宋" w:cs="仿宋"/>
          <w:color w:val="000000" w:themeColor="text1"/>
          <w:sz w:val="32"/>
          <w:szCs w:val="32"/>
          <w:highlight w:val="none"/>
          <w14:textFill>
            <w14:solidFill>
              <w14:schemeClr w14:val="tx1"/>
            </w14:solidFill>
          </w14:textFill>
        </w:rPr>
        <w:t>、设施设备二次污染或损坏。</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5）每天早上</w:t>
      </w:r>
      <w:r>
        <w:rPr>
          <w:rFonts w:hint="eastAsia" w:ascii="仿宋" w:hAnsi="仿宋" w:eastAsia="仿宋" w:cs="仿宋"/>
          <w:color w:val="000000" w:themeColor="text1"/>
          <w:sz w:val="32"/>
          <w:szCs w:val="32"/>
          <w:highlight w:val="none"/>
          <w14:textFill>
            <w14:solidFill>
              <w14:schemeClr w14:val="tx1"/>
            </w14:solidFill>
          </w14:textFill>
        </w:rPr>
        <w:t>优先完成外围、大堂、</w:t>
      </w:r>
      <w:r>
        <w:rPr>
          <w:rFonts w:ascii="仿宋" w:hAnsi="仿宋" w:eastAsia="仿宋" w:cs="仿宋"/>
          <w:color w:val="000000" w:themeColor="text1"/>
          <w:sz w:val="32"/>
          <w:szCs w:val="32"/>
          <w:highlight w:val="none"/>
          <w14:textFill>
            <w14:solidFill>
              <w14:schemeClr w14:val="tx1"/>
            </w14:solidFill>
          </w14:textFill>
        </w:rPr>
        <w:t>楼层、地下室</w:t>
      </w:r>
      <w:r>
        <w:rPr>
          <w:rFonts w:hint="eastAsia" w:ascii="仿宋" w:hAnsi="仿宋" w:eastAsia="仿宋" w:cs="仿宋"/>
          <w:color w:val="000000" w:themeColor="text1"/>
          <w:sz w:val="32"/>
          <w:szCs w:val="32"/>
          <w:highlight w:val="none"/>
          <w14:textFill>
            <w14:solidFill>
              <w14:schemeClr w14:val="tx1"/>
            </w14:solidFill>
          </w14:textFill>
        </w:rPr>
        <w:t>等地面清洁、卫生间、电梯卫生、玻璃护栏、大门等区域卫生清洁工作。如因岗位工作在规定时间内未完成的，需延长工作时长，保洁员工要服从安排，不得推脱，招标人无需额外支出费用。</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6）</w:t>
      </w:r>
      <w:r>
        <w:rPr>
          <w:rFonts w:hint="eastAsia" w:ascii="仿宋" w:hAnsi="仿宋" w:eastAsia="仿宋" w:cs="仿宋"/>
          <w:color w:val="000000" w:themeColor="text1"/>
          <w:sz w:val="32"/>
          <w:szCs w:val="32"/>
          <w:highlight w:val="none"/>
          <w14:textFill>
            <w14:solidFill>
              <w14:schemeClr w14:val="tx1"/>
            </w14:solidFill>
          </w14:textFill>
        </w:rPr>
        <w:t>保洁员工</w:t>
      </w:r>
      <w:r>
        <w:rPr>
          <w:rFonts w:ascii="仿宋" w:hAnsi="仿宋" w:eastAsia="仿宋" w:cs="仿宋"/>
          <w:color w:val="000000" w:themeColor="text1"/>
          <w:sz w:val="32"/>
          <w:szCs w:val="32"/>
          <w:highlight w:val="none"/>
          <w14:textFill>
            <w14:solidFill>
              <w14:schemeClr w14:val="tx1"/>
            </w14:solidFill>
          </w14:textFill>
        </w:rPr>
        <w:t>8</w:t>
      </w:r>
      <w:r>
        <w:rPr>
          <w:rFonts w:hint="eastAsia" w:ascii="仿宋" w:hAnsi="仿宋" w:eastAsia="仿宋" w:cs="仿宋"/>
          <w:color w:val="000000" w:themeColor="text1"/>
          <w:sz w:val="32"/>
          <w:szCs w:val="32"/>
          <w:highlight w:val="none"/>
          <w14:textFill>
            <w14:solidFill>
              <w14:schemeClr w14:val="tx1"/>
            </w14:solidFill>
          </w14:textFill>
        </w:rPr>
        <w:t>小时工作制，具体时间</w:t>
      </w:r>
      <w:r>
        <w:rPr>
          <w:rFonts w:ascii="仿宋" w:hAnsi="仿宋" w:eastAsia="仿宋" w:cs="仿宋"/>
          <w:color w:val="000000" w:themeColor="text1"/>
          <w:sz w:val="32"/>
          <w:szCs w:val="32"/>
          <w:highlight w:val="none"/>
          <w14:textFill>
            <w14:solidFill>
              <w14:schemeClr w14:val="tx1"/>
            </w14:solidFill>
          </w14:textFill>
        </w:rPr>
        <w:t>以甲方通知为准</w:t>
      </w:r>
      <w:r>
        <w:rPr>
          <w:rFonts w:hint="eastAsia" w:ascii="仿宋" w:hAnsi="仿宋" w:eastAsia="仿宋" w:cs="仿宋"/>
          <w:color w:val="000000" w:themeColor="text1"/>
          <w:sz w:val="32"/>
          <w:szCs w:val="32"/>
          <w:highlight w:val="none"/>
          <w14:textFill>
            <w14:solidFill>
              <w14:schemeClr w14:val="tx1"/>
            </w14:solidFill>
          </w14:textFill>
        </w:rPr>
        <w:t>，每周休息一天，如遇法定节假日按招标人工作时间调整人员数量，招标人无需另行支付费用。</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7）保洁须配合完成按照《厦门经济特区生活垃圾分类管理办法》对垃圾进行分类收集</w:t>
      </w:r>
      <w:r>
        <w:rPr>
          <w:rFonts w:hint="eastAsia" w:ascii="仿宋" w:hAnsi="仿宋" w:eastAsia="仿宋" w:cs="仿宋"/>
          <w:color w:val="000000" w:themeColor="text1"/>
          <w:sz w:val="32"/>
          <w:szCs w:val="32"/>
          <w:highlight w:val="none"/>
          <w14:textFill>
            <w14:solidFill>
              <w14:schemeClr w14:val="tx1"/>
            </w14:solidFill>
          </w14:textFill>
        </w:rPr>
        <w:t>等</w:t>
      </w:r>
      <w:r>
        <w:rPr>
          <w:rFonts w:ascii="仿宋" w:hAnsi="仿宋" w:eastAsia="仿宋" w:cs="仿宋"/>
          <w:color w:val="000000" w:themeColor="text1"/>
          <w:sz w:val="32"/>
          <w:szCs w:val="32"/>
          <w:highlight w:val="none"/>
          <w14:textFill>
            <w14:solidFill>
              <w14:schemeClr w14:val="tx1"/>
            </w14:solidFill>
          </w14:textFill>
        </w:rPr>
        <w:t>工作</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同时须做好</w:t>
      </w:r>
      <w:r>
        <w:rPr>
          <w:rFonts w:hint="eastAsia" w:ascii="仿宋" w:hAnsi="仿宋" w:eastAsia="仿宋" w:cs="仿宋"/>
          <w:color w:val="000000" w:themeColor="text1"/>
          <w:sz w:val="32"/>
          <w:szCs w:val="32"/>
          <w:highlight w:val="none"/>
          <w14:textFill>
            <w14:solidFill>
              <w14:schemeClr w14:val="tx1"/>
            </w14:solidFill>
          </w14:textFill>
        </w:rPr>
        <w:t>日常</w:t>
      </w:r>
      <w:r>
        <w:rPr>
          <w:rFonts w:ascii="仿宋" w:hAnsi="仿宋" w:eastAsia="仿宋" w:cs="仿宋"/>
          <w:color w:val="000000" w:themeColor="text1"/>
          <w:sz w:val="32"/>
          <w:szCs w:val="32"/>
          <w:highlight w:val="none"/>
          <w14:textFill>
            <w14:solidFill>
              <w14:schemeClr w14:val="tx1"/>
            </w14:solidFill>
          </w14:textFill>
        </w:rPr>
        <w:t>消杀事宜</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配合社区相关组织的垃圾分类作业工作。</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8）保洁范围内小堆无主土头、废弃物应及时清除。</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9）早晚业主出行动线</w:t>
      </w:r>
      <w:r>
        <w:rPr>
          <w:rFonts w:hint="eastAsia" w:ascii="仿宋" w:hAnsi="仿宋" w:eastAsia="仿宋" w:cs="仿宋"/>
          <w:color w:val="000000" w:themeColor="text1"/>
          <w:sz w:val="32"/>
          <w:szCs w:val="32"/>
          <w:highlight w:val="none"/>
          <w14:textFill>
            <w14:solidFill>
              <w14:schemeClr w14:val="tx1"/>
            </w14:solidFill>
          </w14:textFill>
        </w:rPr>
        <w:t>流量大，作业时要十分注意作业工具不能碰到业主，不要影响业主通行，不要引起业主反感。</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10）</w:t>
      </w:r>
      <w:r>
        <w:rPr>
          <w:rFonts w:hint="eastAsia" w:ascii="仿宋" w:hAnsi="仿宋" w:eastAsia="仿宋" w:cs="仿宋"/>
          <w:color w:val="000000" w:themeColor="text1"/>
          <w:sz w:val="32"/>
          <w:szCs w:val="32"/>
          <w:highlight w:val="none"/>
          <w14:textFill>
            <w14:solidFill>
              <w14:schemeClr w14:val="tx1"/>
            </w14:solidFill>
          </w14:textFill>
        </w:rPr>
        <w:t>对公共设施，如跑、冒、滴、漏水，设施损坏等现象，及时发现并向领班或主管汇报。</w:t>
      </w:r>
    </w:p>
    <w:p>
      <w:pPr>
        <w:pStyle w:val="31"/>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11）</w:t>
      </w:r>
      <w:r>
        <w:rPr>
          <w:rFonts w:hint="eastAsia" w:ascii="仿宋" w:hAnsi="仿宋" w:eastAsia="仿宋" w:cs="仿宋"/>
          <w:color w:val="000000" w:themeColor="text1"/>
          <w:sz w:val="32"/>
          <w:szCs w:val="32"/>
          <w:highlight w:val="none"/>
          <w14:textFill>
            <w14:solidFill>
              <w14:schemeClr w14:val="tx1"/>
            </w14:solidFill>
          </w14:textFill>
        </w:rPr>
        <w:t>配合消杀人员定期对责任区域的蚁虫、鼠害进行消杀，确保无“四害”。</w:t>
      </w:r>
    </w:p>
    <w:p>
      <w:pPr>
        <w:pStyle w:val="31"/>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1</w:t>
      </w:r>
      <w:r>
        <w:rPr>
          <w:rFonts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每次使用完保洁工具、器具后应清洗干净，统一存放于指定地点，并及时补充或申领保洁工具、器具。</w:t>
      </w:r>
    </w:p>
    <w:p>
      <w:pPr>
        <w:pStyle w:val="31"/>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1</w:t>
      </w:r>
      <w:r>
        <w:rPr>
          <w:rFonts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楼内发现可疑人员应及时向领班或主管汇报。</w:t>
      </w:r>
    </w:p>
    <w:p>
      <w:pPr>
        <w:pStyle w:val="31"/>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14）清洁服务费以每月中标人现在工作人员实际出勤为依据，如遇人员离职缺编现象应及时告知招标人，须在一周内补上空缺编制。</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15）做好市、区等市容考评及其它重大检查评比（如文明城市检查等）庆典活动期间的市容保障任务。</w:t>
      </w:r>
    </w:p>
    <w:p>
      <w:pPr>
        <w:pStyle w:val="31"/>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16）保洁现场工作人员不得</w:t>
      </w:r>
      <w:r>
        <w:rPr>
          <w:rFonts w:hint="eastAsia" w:ascii="仿宋" w:hAnsi="仿宋" w:eastAsia="仿宋" w:cs="仿宋"/>
          <w:color w:val="000000" w:themeColor="text1"/>
          <w:sz w:val="32"/>
          <w:szCs w:val="32"/>
          <w:highlight w:val="none"/>
          <w14:textFill>
            <w14:solidFill>
              <w14:schemeClr w14:val="tx1"/>
            </w14:solidFill>
          </w14:textFill>
        </w:rPr>
        <w:t>索取小费及财物，因此造成的投诉等其他负面影响由中标人负责，招标人有权视情节轻重做出相应处罚。</w:t>
      </w:r>
    </w:p>
    <w:p>
      <w:pPr>
        <w:pStyle w:val="31"/>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1</w:t>
      </w:r>
      <w:r>
        <w:rPr>
          <w:rFonts w:ascii="仿宋" w:hAnsi="仿宋" w:eastAsia="仿宋" w:cs="仿宋"/>
          <w:color w:val="000000" w:themeColor="text1"/>
          <w:sz w:val="32"/>
          <w:szCs w:val="32"/>
          <w:highlight w:val="none"/>
          <w14:textFill>
            <w14:solidFill>
              <w14:schemeClr w14:val="tx1"/>
            </w14:solidFill>
          </w14:textFill>
        </w:rPr>
        <w:t>7）</w:t>
      </w:r>
      <w:r>
        <w:rPr>
          <w:rFonts w:hint="eastAsia" w:ascii="仿宋" w:hAnsi="仿宋" w:eastAsia="仿宋" w:cs="仿宋"/>
          <w:color w:val="000000" w:themeColor="text1"/>
          <w:sz w:val="32"/>
          <w:szCs w:val="32"/>
          <w:highlight w:val="none"/>
          <w14:textFill>
            <w14:solidFill>
              <w14:schemeClr w14:val="tx1"/>
            </w14:solidFill>
          </w14:textFill>
        </w:rPr>
        <w:t>要注意机械使用安全，所用机械设备、插座板、引线等，作业前需事先须严格检查，谨防因漏电短路而引发火情。</w:t>
      </w:r>
    </w:p>
    <w:p>
      <w:pPr>
        <w:pStyle w:val="31"/>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1</w:t>
      </w:r>
      <w:r>
        <w:rPr>
          <w:rFonts w:ascii="仿宋" w:hAnsi="仿宋" w:eastAsia="仿宋" w:cs="仿宋"/>
          <w:color w:val="000000" w:themeColor="text1"/>
          <w:sz w:val="32"/>
          <w:szCs w:val="32"/>
          <w:highlight w:val="none"/>
          <w14:textFill>
            <w14:solidFill>
              <w14:schemeClr w14:val="tx1"/>
            </w14:solidFill>
          </w14:textFill>
        </w:rPr>
        <w:t>8）中标人</w:t>
      </w:r>
      <w:r>
        <w:rPr>
          <w:rFonts w:hint="eastAsia" w:ascii="仿宋" w:hAnsi="仿宋" w:eastAsia="仿宋" w:cs="仿宋"/>
          <w:color w:val="000000" w:themeColor="text1"/>
          <w:sz w:val="32"/>
          <w:szCs w:val="32"/>
          <w:highlight w:val="none"/>
          <w14:textFill>
            <w14:solidFill>
              <w14:schemeClr w14:val="tx1"/>
            </w14:solidFill>
          </w14:textFill>
        </w:rPr>
        <w:t>按合同规定的清洁范围和工作要求，高质量完成各项工作，并严守有关安全作业规定，保洁员工在清洁过程中的任何安全事故均由中标人负责。</w:t>
      </w:r>
    </w:p>
    <w:p>
      <w:pPr>
        <w:autoSpaceDE w:val="0"/>
        <w:autoSpaceDN w:val="0"/>
        <w:adjustRightInd w:val="0"/>
        <w:spacing w:line="500" w:lineRule="exact"/>
        <w:ind w:firstLine="643" w:firstLineChars="200"/>
        <w:jc w:val="left"/>
        <w:rPr>
          <w:rFonts w:ascii="仿宋" w:hAnsi="仿宋" w:eastAsia="仿宋" w:cs="HRLMBQ+ËÎÌå"/>
          <w:b/>
          <w:color w:val="000000" w:themeColor="text1"/>
          <w:sz w:val="32"/>
          <w:szCs w:val="32"/>
          <w:highlight w:val="none"/>
          <w14:textFill>
            <w14:solidFill>
              <w14:schemeClr w14:val="tx1"/>
            </w14:solidFill>
          </w14:textFill>
        </w:rPr>
      </w:pPr>
      <w:r>
        <w:rPr>
          <w:rFonts w:ascii="仿宋" w:hAnsi="仿宋" w:eastAsia="仿宋" w:cs="Arial"/>
          <w:b/>
          <w:color w:val="000000" w:themeColor="text1"/>
          <w:kern w:val="0"/>
          <w:sz w:val="32"/>
          <w:szCs w:val="32"/>
          <w:highlight w:val="none"/>
          <w14:textFill>
            <w14:solidFill>
              <w14:schemeClr w14:val="tx1"/>
            </w14:solidFill>
          </w14:textFill>
        </w:rPr>
        <w:t>3.清洁管理</w:t>
      </w:r>
    </w:p>
    <w:p>
      <w:pPr>
        <w:spacing w:line="500" w:lineRule="exact"/>
        <w:ind w:firstLine="640" w:firstLineChars="200"/>
        <w:rPr>
          <w:rFonts w:ascii="仿宋" w:hAnsi="仿宋" w:eastAsia="仿宋" w:cs="HRLMBQ+ËÎÌå"/>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应制订科学合理的清洁作业计划、标准和操作流程，根据不同功能区域组织实施，并对清洁作业进行监督、检查、改进。对重点区域应充分利用用户使用时间外进行清洁作业</w:t>
      </w:r>
      <w:r>
        <w:rPr>
          <w:rFonts w:hint="eastAsia" w:ascii="仿宋" w:hAnsi="仿宋" w:eastAsia="仿宋" w:cs="HRLMBQ+ËÎÌå"/>
          <w:color w:val="000000" w:themeColor="text1"/>
          <w:sz w:val="32"/>
          <w:szCs w:val="32"/>
          <w:highlight w:val="none"/>
          <w14:textFill>
            <w14:solidFill>
              <w14:schemeClr w14:val="tx1"/>
            </w14:solidFill>
          </w14:textFill>
        </w:rPr>
        <w:t>。</w:t>
      </w:r>
    </w:p>
    <w:p>
      <w:pPr>
        <w:autoSpaceDE w:val="0"/>
        <w:autoSpaceDN w:val="0"/>
        <w:adjustRightInd w:val="0"/>
        <w:spacing w:line="500" w:lineRule="exact"/>
        <w:ind w:firstLine="420"/>
        <w:jc w:val="lef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cs="Arial"/>
          <w:b/>
          <w:color w:val="000000" w:themeColor="text1"/>
          <w:kern w:val="0"/>
          <w:sz w:val="32"/>
          <w:szCs w:val="32"/>
          <w:highlight w:val="none"/>
          <w14:textFill>
            <w14:solidFill>
              <w14:schemeClr w14:val="tx1"/>
            </w14:solidFill>
          </w14:textFill>
        </w:rPr>
        <w:t>4</w:t>
      </w:r>
      <w:r>
        <w:rPr>
          <w:rFonts w:ascii="仿宋" w:hAnsi="仿宋" w:eastAsia="仿宋" w:cs="Arial"/>
          <w:color w:val="000000" w:themeColor="text1"/>
          <w:kern w:val="0"/>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清洁作业标准书</w:t>
      </w:r>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范围</w:t>
            </w:r>
          </w:p>
        </w:tc>
        <w:tc>
          <w:tcPr>
            <w:tcW w:w="3732" w:type="dxa"/>
            <w:vAlign w:val="center"/>
          </w:tcPr>
          <w:p>
            <w:pPr>
              <w:spacing w:line="240" w:lineRule="auto"/>
              <w:ind w:firstLine="0" w:firstLineChars="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作业内容</w:t>
            </w:r>
          </w:p>
        </w:tc>
        <w:tc>
          <w:tcPr>
            <w:tcW w:w="2065"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服务标准</w:t>
            </w:r>
          </w:p>
        </w:tc>
        <w:tc>
          <w:tcPr>
            <w:tcW w:w="1346"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清洁方式</w:t>
            </w:r>
          </w:p>
        </w:tc>
        <w:tc>
          <w:tcPr>
            <w:tcW w:w="1594"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大堂/门厅</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1、清扫公共区域纸屑、烟蒂、杂物等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无垃圾、水迹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巡视保洁</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无灰尘、水迹、污迹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3、抹净大门（2M以下）及把手</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4、抹净大门（2M以上）及把手</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5、标识标牌清抹</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6、3M以下的玻璃、墙面的保洁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7、3M以上的玻璃、墙面的保洁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8、天花板除尘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干净、无蜘蛛丝、无印迹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9、踢脚线、墙角擦拭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10、公共区域内总台、休息区桌椅</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无灰尘、印迹，无垃圾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擦拭、清理</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11、公共区域内绿化、陈设品擦拭除尘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无灰尘、印迹，盆内无垃圾落叶</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擦拭、清理</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12、防滑提示牌的摆放</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干净、无破损</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摆放</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w:t>
            </w:r>
            <w:r>
              <w:rPr>
                <w:rFonts w:hint="eastAsia" w:ascii="仿宋" w:hAnsi="仿宋" w:eastAsia="仿宋" w:cs="仿宋"/>
                <w:color w:val="000000" w:themeColor="text1"/>
                <w:sz w:val="28"/>
                <w:szCs w:val="28"/>
                <w:highlight w:val="none"/>
                <w:lang w:val="en-US" w:eastAsia="zh-CN"/>
                <w14:textFill>
                  <w14:solidFill>
                    <w14:schemeClr w14:val="tx1"/>
                  </w14:solidFill>
                </w14:textFill>
              </w:rPr>
              <w:t>上门</w:t>
            </w:r>
            <w:r>
              <w:rPr>
                <w:rFonts w:hint="eastAsia" w:ascii="仿宋" w:hAnsi="仿宋" w:eastAsia="仿宋" w:cs="仿宋"/>
                <w:color w:val="000000" w:themeColor="text1"/>
                <w:sz w:val="28"/>
                <w:szCs w:val="28"/>
                <w:highlight w:val="none"/>
                <w14:textFill>
                  <w14:solidFill>
                    <w14:schemeClr w14:val="tx1"/>
                  </w14:solidFill>
                </w14:textFill>
              </w:rPr>
              <w:t>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val="en-US" w:eastAsia="zh-CN"/>
                <w14:textFill>
                  <w14:solidFill>
                    <w14:schemeClr w14:val="tx1"/>
                  </w14:solidFill>
                </w14:textFill>
              </w:rPr>
              <w:t>不少于2</w:t>
            </w:r>
            <w:r>
              <w:rPr>
                <w:rFonts w:hint="eastAsia" w:ascii="仿宋" w:hAnsi="仿宋" w:eastAsia="仿宋" w:cs="仿宋"/>
                <w:color w:val="000000" w:themeColor="text1"/>
                <w:sz w:val="28"/>
                <w:szCs w:val="28"/>
                <w:highlight w:val="none"/>
                <w14:textFill>
                  <w14:solidFill>
                    <w14:schemeClr w14:val="tx1"/>
                  </w14:solidFill>
                </w14:textFill>
              </w:rPr>
              <w:t>次，清运时间</w:t>
            </w:r>
            <w:r>
              <w:rPr>
                <w:rFonts w:hint="eastAsia" w:ascii="仿宋" w:hAnsi="仿宋" w:eastAsia="仿宋" w:cs="仿宋"/>
                <w:color w:val="000000" w:themeColor="text1"/>
                <w:sz w:val="28"/>
                <w:szCs w:val="28"/>
                <w:highlight w:val="none"/>
                <w:lang w:val="en-US" w:eastAsia="zh-CN"/>
                <w14:textFill>
                  <w14:solidFill>
                    <w14:schemeClr w14:val="tx1"/>
                  </w14:solidFill>
                </w14:textFill>
              </w:rPr>
              <w:t>以实际工作需求来定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14、垃圾桶桶内垃圾分类，桶身清理，并抹净表面</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分类、清理、擦拭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15、地面石材晶面保养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干净、光滑、无污迹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基础保养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楼层公共区域/电梯厅</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干净、无水迹、污迹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打扫、清洗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2、地面石材晶面保养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干净、光滑、无污迹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抛光打磨</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kern w:val="0"/>
                <w:sz w:val="28"/>
                <w:szCs w:val="28"/>
                <w:highlight w:val="none"/>
                <w14:textFill>
                  <w14:solidFill>
                    <w14:schemeClr w14:val="tx1"/>
                  </w14:solidFill>
                </w14:textFill>
              </w:rPr>
              <w:t>墙面</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无灰尘、污迹、无蜘蛛网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4、踢脚线、墙角、天花板、灯具、窗户（台）、栏杆除尘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拖洗、清理、擦拭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6、垃圾桶桶内垃圾分类，桶身清理，并抹净表面</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分类、清理、擦拭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公共卫生间</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1、收集垃圾并分类，清洗垃圾桶</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无垃圾落地、污迹、异味，垃圾按要求分类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收集、分类、擦拭、清洗</w:t>
            </w:r>
          </w:p>
        </w:tc>
        <w:tc>
          <w:tcPr>
            <w:tcW w:w="1594" w:type="dxa"/>
            <w:vMerge w:val="restart"/>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2、卫生间保洁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干净，无垃圾、污迹、异味，无堆放杂物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电梯轿厢</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1、电梯轿厢内外清洁擦拭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清洁擦拭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2、电梯轿厢及楼层轿厢面板不锈钢保养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消防楼梯</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1、扶手、闭门器除尘</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2、楼梯地面、墙面及梯阶清扫、擦拭除尘及拣拾垃圾</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擦拭、清扫</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3、消防门及各类标识牌</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4、窗户（台）、天花板、灯具、栏杆的除尘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干净、无灰尘、无蜘蛛网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屋面</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1、地面清扫</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干净、无垃圾、无堆放杂物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2、地面清洗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3、标识牌擦拭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4、排水沟清洁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外围</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1、责任区域地面、水景等的保洁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干净、无垃圾、无杂物、无污渍、无异味</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清扫、拾捡</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2、清理草坪花圃散落废纸、烟蒂、杂物、落叶等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拾捡</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3、外围责任区域地面的冲洗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4、排水沟、雨水井、窨井盖等清洁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5、擦拭室外责任区内各种标识标牌、广告牌、宣传栏等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6、室外灯具擦拭除尘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7、架空层、信报箱、快递柜等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8、果皮箱、分类垃圾桶、垃圾中转站垃圾分类及垃圾桶清洗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带盖垃圾桶密闭，无垃圾落地，垃圾无混装，垃圾桶无异味、无蚊虫、无污迹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9、分类垃圾桶及垃圾中转站消杀</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无异味、无蚊虫</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消杀</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天井</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内、外天井清洁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无垃圾、无积土</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非机动车停放点</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停放点保洁、设施除尘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地下车库</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1、地面的清扫</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2、地面的冲洗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3、下水沟定期清洁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干净、无泥沙</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4、天花板、照明设备及标识标牌清抹除尘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5、消防设施、器材除尘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6、安全作业</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穿戴反光背心</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公共区域各类管网、消防及应急设施</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1、消防管道</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2、给排水管道</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3、送、排风管道</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4、送、排风口， </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5、其他管道</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6、消防设施、器材等擦拭除尘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无锈、无灰尘、无杂物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7、应急灯、消防疏散指示灯、楼层指示灯除尘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无积尘、无污渍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管理用房</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1、地面、桌面等清洁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2、门窗的擦拭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3、室内绿植</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w:t>
            </w:r>
          </w:p>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四害消杀</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1、窨井、明暗沟、房前屋后、楼层、地下室、消防楼梯等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有效，不使用违禁药品，作业时按要求穿戴防护服、护目镜、口罩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消杀</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2、消杀药品包装（容器）、四害废弃物（如老鼠、蟑螂、剩余药品等）处置</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按要求放置于有害垃圾桶</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放置</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保洁工具</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保洁工具摆放、清洗，保洁设备存放、保养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根据服务处要求定点、有序摆放或存放，工具、设备表面干净，无异味、明显污迹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垃圾清运</w:t>
            </w:r>
          </w:p>
        </w:tc>
        <w:tc>
          <w:tcPr>
            <w:tcW w:w="3732"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1、清运</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每日清运</w:t>
            </w:r>
            <w:r>
              <w:rPr>
                <w:rFonts w:hint="eastAsia" w:ascii="仿宋" w:hAnsi="仿宋" w:eastAsia="仿宋" w:cs="仿宋"/>
                <w:color w:val="000000" w:themeColor="text1"/>
                <w:sz w:val="28"/>
                <w:szCs w:val="28"/>
                <w:highlight w:val="none"/>
                <w:lang w:val="en-US" w:eastAsia="zh-CN"/>
                <w14:textFill>
                  <w14:solidFill>
                    <w14:schemeClr w14:val="tx1"/>
                  </w14:solidFill>
                </w14:textFill>
              </w:rPr>
              <w:t>不少于2</w:t>
            </w:r>
            <w:r>
              <w:rPr>
                <w:rFonts w:hint="eastAsia" w:ascii="仿宋" w:hAnsi="仿宋" w:eastAsia="仿宋" w:cs="仿宋"/>
                <w:color w:val="000000" w:themeColor="text1"/>
                <w:sz w:val="28"/>
                <w:szCs w:val="28"/>
                <w:highlight w:val="none"/>
                <w14:textFill>
                  <w14:solidFill>
                    <w14:schemeClr w14:val="tx1"/>
                  </w14:solidFill>
                </w14:textFill>
              </w:rPr>
              <w:t>次，清运时间</w:t>
            </w:r>
            <w:r>
              <w:rPr>
                <w:rFonts w:hint="eastAsia" w:ascii="仿宋" w:hAnsi="仿宋" w:eastAsia="仿宋" w:cs="仿宋"/>
                <w:color w:val="000000" w:themeColor="text1"/>
                <w:sz w:val="28"/>
                <w:szCs w:val="28"/>
                <w:highlight w:val="none"/>
                <w:lang w:val="en-US" w:eastAsia="zh-CN"/>
                <w14:textFill>
                  <w14:solidFill>
                    <w14:schemeClr w14:val="tx1"/>
                  </w14:solidFill>
                </w14:textFill>
              </w:rPr>
              <w:t>根据实际需求来定</w:t>
            </w:r>
            <w:r>
              <w:rPr>
                <w:rFonts w:hint="eastAsia" w:ascii="仿宋" w:hAnsi="仿宋" w:eastAsia="仿宋" w:cs="仿宋"/>
                <w:color w:val="000000" w:themeColor="text1"/>
                <w:sz w:val="28"/>
                <w:szCs w:val="28"/>
                <w:highlight w:val="none"/>
                <w14:textFill>
                  <w14:solidFill>
                    <w14:schemeClr w14:val="tx1"/>
                  </w14:solidFill>
                </w14:textFill>
              </w:rPr>
              <w:t>，垃圾日产日清</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无满桶、漏桶，垃圾不落地、不混装、不混运，桶身无破损 </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分类、清运</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清运后，垃圾容器归位至指定位置、有序摆放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摆放</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2、定点运送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垃圾运送至项目所属清洁楼或市政指定地点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运送</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其他</w:t>
            </w:r>
          </w:p>
        </w:tc>
        <w:tc>
          <w:tcPr>
            <w:tcW w:w="8737" w:type="dxa"/>
            <w:gridSpan w:val="4"/>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根据项目实际情况增加</w:t>
            </w:r>
          </w:p>
        </w:tc>
      </w:tr>
    </w:tbl>
    <w:p>
      <w:pPr>
        <w:rPr>
          <w:rFonts w:ascii="仿宋" w:hAnsi="仿宋" w:eastAsia="仿宋" w:cs="仿宋"/>
          <w:b/>
          <w:bCs/>
          <w:color w:val="000000" w:themeColor="text1"/>
          <w:sz w:val="32"/>
          <w:szCs w:val="32"/>
          <w:highlight w:val="none"/>
          <w14:textFill>
            <w14:solidFill>
              <w14:schemeClr w14:val="tx1"/>
            </w14:solidFill>
          </w14:textFill>
        </w:rPr>
      </w:pPr>
    </w:p>
    <w:p>
      <w:pPr>
        <w:rPr>
          <w:rFonts w:ascii="仿宋" w:hAnsi="仿宋" w:eastAsia="仿宋" w:cs="仿宋"/>
          <w:b/>
          <w:bCs/>
          <w:color w:val="000000" w:themeColor="text1"/>
          <w:sz w:val="32"/>
          <w:szCs w:val="32"/>
          <w:highlight w:val="none"/>
          <w14:textFill>
            <w14:solidFill>
              <w14:schemeClr w14:val="tx1"/>
            </w14:solidFill>
          </w14:textFill>
        </w:rPr>
      </w:pPr>
      <w:r>
        <w:rPr>
          <w:rFonts w:ascii="仿宋" w:hAnsi="仿宋" w:eastAsia="仿宋" w:cs="仿宋"/>
          <w:b/>
          <w:bCs/>
          <w:color w:val="000000" w:themeColor="text1"/>
          <w:sz w:val="32"/>
          <w:szCs w:val="32"/>
          <w:highlight w:val="none"/>
          <w14:textFill>
            <w14:solidFill>
              <w14:schemeClr w14:val="tx1"/>
            </w14:solidFill>
          </w14:textFill>
        </w:rPr>
        <w:t>4.2</w:t>
      </w:r>
      <w:r>
        <w:rPr>
          <w:rFonts w:hint="eastAsia" w:ascii="仿宋" w:hAnsi="仿宋" w:eastAsia="仿宋" w:cs="仿宋"/>
          <w:b/>
          <w:bCs/>
          <w:color w:val="000000" w:themeColor="text1"/>
          <w:sz w:val="32"/>
          <w:szCs w:val="32"/>
          <w:highlight w:val="none"/>
          <w14:textFill>
            <w14:solidFill>
              <w14:schemeClr w14:val="tx1"/>
            </w14:solidFill>
          </w14:textFill>
        </w:rPr>
        <w:t>检查标准</w:t>
      </w:r>
    </w:p>
    <w:tbl>
      <w:tblPr>
        <w:tblStyle w:val="17"/>
        <w:tblpPr w:leftFromText="180" w:rightFromText="180" w:vertAnchor="text" w:horzAnchor="page" w:tblpX="1417" w:tblpY="41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00"/>
        <w:gridCol w:w="2063"/>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5" w:type="dxa"/>
            <w:vAlign w:val="center"/>
          </w:tcPr>
          <w:p>
            <w:pPr>
              <w:jc w:val="cente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序号</w:t>
            </w:r>
          </w:p>
        </w:tc>
        <w:tc>
          <w:tcPr>
            <w:tcW w:w="900" w:type="dxa"/>
            <w:vAlign w:val="center"/>
          </w:tcPr>
          <w:p>
            <w:pPr>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作业大项</w:t>
            </w:r>
          </w:p>
        </w:tc>
        <w:tc>
          <w:tcPr>
            <w:tcW w:w="2063" w:type="dxa"/>
            <w:vAlign w:val="center"/>
          </w:tcPr>
          <w:p>
            <w:pPr>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作业小项</w:t>
            </w:r>
          </w:p>
        </w:tc>
        <w:tc>
          <w:tcPr>
            <w:tcW w:w="4610" w:type="dxa"/>
            <w:vAlign w:val="center"/>
          </w:tcPr>
          <w:p>
            <w:pPr>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服务标准</w:t>
            </w:r>
          </w:p>
        </w:tc>
        <w:tc>
          <w:tcPr>
            <w:tcW w:w="796" w:type="dxa"/>
            <w:vAlign w:val="center"/>
          </w:tcPr>
          <w:p>
            <w:pPr>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restart"/>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室内</w:t>
            </w: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大堂玻璃门</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把手无灰尘、印迹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玻璃、门框、窗框无手印和灰尘，保持光亮、干净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地面石材</w:t>
            </w:r>
          </w:p>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（日常清洁）</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清洁无污迹</w:t>
            </w:r>
          </w:p>
        </w:tc>
        <w:tc>
          <w:tcPr>
            <w:tcW w:w="796"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清洁无果皮杂物等</w:t>
            </w:r>
          </w:p>
        </w:tc>
        <w:tc>
          <w:tcPr>
            <w:tcW w:w="796"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石材清洁无污迹、无污染</w:t>
            </w:r>
          </w:p>
        </w:tc>
        <w:tc>
          <w:tcPr>
            <w:tcW w:w="796"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墙面石材</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表面光亮、无污渍、无划痕、无水渍</w:t>
            </w:r>
          </w:p>
        </w:tc>
        <w:tc>
          <w:tcPr>
            <w:tcW w:w="796"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各楼层、各区域石材亮度均匀统一，无较大光亮度偏差</w:t>
            </w:r>
          </w:p>
        </w:tc>
        <w:tc>
          <w:tcPr>
            <w:tcW w:w="796"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垂直电梯</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轿箱地面无垃圾无污渍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电梯门、四壁不锈钢、按键光洁明亮、无污渍、无手印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电梯门槽无垃圾杂物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地面地毯干净整洁、无泥沙、无污渍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灯饰排风口无明显积尘、污渍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小品、坐椅</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无灰尘、无污迹、无垃圾</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扶手无灰尘、光亮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不锈钢保养光亮如新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垃圾无混装，积存量不超过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w:t>
            </w:r>
          </w:p>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墙面、地脚线无污渍、光亮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各种开关线板无污渍、无灰尘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天花板</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无蜘蛛网、无污渍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服务台</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服务平台外立面无灰尘、无污迹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顶部灯具</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灯具无污渍、无灰尘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天花板无污渍、无灰尘、无蜘蛛网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消防通道（含防火门）</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墙面、扶手、地脚线无灰尘、无污渍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天花无灰尘、无蜘蛛网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空调风口</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空调风口无污渍、无灰尘、无蜘蛛网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强弱电、水管井外立面</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设施设备、管道无灰尘、无污渍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植物花盘、花箱</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无破损、变形</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盆内无垃圾</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家具</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干净、整洁、无尘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办公区</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地面无尘无纸屑、无污渍保持光洁明亮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墙面无尘渍、无污渍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门无手印、无灰尘、无污渍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窗台、窗框无污渍、无尘渍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电脑、电话等办公设备无污渍、无手印、光洁如新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办公家具无尘、无纸屑、无污渍、沙发光亮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restart"/>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外围部分</w:t>
            </w: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责任区域地面</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干净、无垃圾、无杂物、无污渍、无异味</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小品坐椅</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休闲桌椅无油迹、无污迹、无灰尘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44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建筑小品无污迹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景观、水景</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绿化带内无垃圾</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喷泉水质清澈、池内无垃圾和沉淀物，无异味。</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排水沟、雨水井、窨井盖</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垃圾桶、果皮箱</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垃圾房</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垃圾房周围无异味、杂物、污渍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无隔夜垃圾，清洁到位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架空层、信报箱、快递柜等</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室外责任区内各种标识标牌、广告牌、宣传栏等</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室外灯具</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灯具无污渍、无灰尘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路灯、射灯无污迹、清洁透亮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出入口雨棚</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雨棚无垃圾、无积尘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玻璃无灰尘、无污渍，保持洁净透亮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屋面、集水沟、下水井</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无垃圾、无杂物、雨水口通畅</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restart"/>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地下部分</w:t>
            </w: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车场地面</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地面无油迹、无污渍、无垃圾杂物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墙面、柱面、标识牌无积尘、污渍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灯具无积尘、无蜘蛛网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交通设施、用具</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减速带、倒车镜、防撞角无积尘、无污渍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消防通道（含防火门）</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墙面、扶手、地脚线无灰尘、无污渍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铁花无灰尘、无蜘蛛网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消防管道无灰尘、无蜘蛛网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灭火器、消防报警器无灰尘、无污渍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排水沟</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无杂物、无积水，保持畅通</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防火卷帘</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无积尘、污渍、蜘蛛网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不锈钢保养光亮如新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高空管线</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各类管道无积尘、污渍、蜘蛛网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restart"/>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公共卫生间</w:t>
            </w: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蹲位</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蹲位保持无渍、无垢、无异味、并保持水流畅通无阻，瓷器明洁如新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小便池</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小便池保持无渍、无垢、无异味、并保持水流畅通无阻，瓷器明洁如新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隔板</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隔板无污渍、痰渍、保持洁净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门、窗户、玻璃</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门、窗户、玻璃无手印、无污渍、洁净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洗手台</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洗手台面清洁、无水迹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洁具、五金龙头</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洁具、五金龙头无污迹、光亮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平面镜</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平面镜无污渍、无水渍、无手印、保持镜面明净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污水池</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污水池无积水、无杂物、垃圾、洁净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bl>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bookmarkStart w:id="196" w:name="_Toc29484"/>
      <w:r>
        <w:rPr>
          <w:rFonts w:hint="eastAsia" w:ascii="仿宋" w:hAnsi="仿宋" w:eastAsia="仿宋"/>
          <w:b/>
          <w:color w:val="000000" w:themeColor="text1"/>
          <w:sz w:val="32"/>
          <w:szCs w:val="32"/>
          <w:highlight w:val="none"/>
          <w14:textFill>
            <w14:solidFill>
              <w14:schemeClr w14:val="tx1"/>
            </w14:solidFill>
          </w14:textFill>
        </w:rPr>
        <w:t>三、服务期限</w:t>
      </w:r>
    </w:p>
    <w:p>
      <w:pPr>
        <w:spacing w:line="500" w:lineRule="exact"/>
        <w:ind w:firstLine="640" w:firstLineChars="200"/>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一年，自202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年</w:t>
      </w:r>
      <w:r>
        <w:rPr>
          <w:rFonts w:hint="eastAsia" w:ascii="仿宋" w:hAnsi="仿宋" w:eastAsia="仿宋"/>
          <w:color w:val="000000" w:themeColor="text1"/>
          <w:sz w:val="32"/>
          <w:szCs w:val="32"/>
          <w:highlight w:val="none"/>
          <w:lang w:val="en-US" w:eastAsia="zh-CN"/>
          <w14:textFill>
            <w14:solidFill>
              <w14:schemeClr w14:val="tx1"/>
            </w14:solidFill>
          </w14:textFill>
        </w:rPr>
        <w:t>12</w:t>
      </w:r>
      <w:r>
        <w:rPr>
          <w:rFonts w:hint="eastAsia" w:ascii="仿宋" w:hAnsi="仿宋" w:eastAsia="仿宋"/>
          <w:color w:val="000000" w:themeColor="text1"/>
          <w:sz w:val="32"/>
          <w:szCs w:val="32"/>
          <w:highlight w:val="none"/>
          <w14:textFill>
            <w14:solidFill>
              <w14:schemeClr w14:val="tx1"/>
            </w14:solidFill>
          </w14:textFill>
        </w:rPr>
        <w:t>月</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日至202</w:t>
      </w: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年</w:t>
      </w:r>
      <w:r>
        <w:rPr>
          <w:rFonts w:hint="eastAsia" w:ascii="仿宋" w:hAnsi="仿宋" w:eastAsia="仿宋"/>
          <w:color w:val="000000" w:themeColor="text1"/>
          <w:sz w:val="32"/>
          <w:szCs w:val="32"/>
          <w:highlight w:val="none"/>
          <w:lang w:val="en-US" w:eastAsia="zh-CN"/>
          <w14:textFill>
            <w14:solidFill>
              <w14:schemeClr w14:val="tx1"/>
            </w14:solidFill>
          </w14:textFill>
        </w:rPr>
        <w:t>12</w:t>
      </w:r>
      <w:r>
        <w:rPr>
          <w:rFonts w:hint="eastAsia" w:ascii="仿宋" w:hAnsi="仿宋" w:eastAsia="仿宋"/>
          <w:color w:val="000000" w:themeColor="text1"/>
          <w:sz w:val="32"/>
          <w:szCs w:val="32"/>
          <w:highlight w:val="none"/>
          <w14:textFill>
            <w14:solidFill>
              <w14:schemeClr w14:val="tx1"/>
            </w14:solidFill>
          </w14:textFill>
        </w:rPr>
        <w:t>月</w:t>
      </w:r>
      <w:r>
        <w:rPr>
          <w:rFonts w:hint="eastAsia" w:ascii="仿宋" w:hAnsi="仿宋" w:eastAsia="仿宋"/>
          <w:color w:val="000000" w:themeColor="text1"/>
          <w:sz w:val="32"/>
          <w:szCs w:val="32"/>
          <w:highlight w:val="none"/>
          <w:lang w:val="en-US" w:eastAsia="zh-CN"/>
          <w14:textFill>
            <w14:solidFill>
              <w14:schemeClr w14:val="tx1"/>
            </w14:solidFill>
          </w14:textFill>
        </w:rPr>
        <w:t>09</w:t>
      </w:r>
      <w:r>
        <w:rPr>
          <w:rFonts w:hint="eastAsia" w:ascii="仿宋" w:hAnsi="仿宋" w:eastAsia="仿宋"/>
          <w:color w:val="000000" w:themeColor="text1"/>
          <w:sz w:val="32"/>
          <w:szCs w:val="32"/>
          <w:highlight w:val="none"/>
          <w14:textFill>
            <w14:solidFill>
              <w14:schemeClr w14:val="tx1"/>
            </w14:solidFill>
          </w14:textFill>
        </w:rPr>
        <w:t>日止，以合同签订日期为准，在本合同期内，如业主单位未向甲方采购本服务，本合同自动终止</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实际进场时间以甲方书面通知为准。</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四、保洁费用结算</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sectPr>
          <w:headerReference r:id="rId3" w:type="default"/>
          <w:footerReference r:id="rId4" w:type="default"/>
          <w:pgSz w:w="11907" w:h="16860"/>
          <w:pgMar w:top="1418" w:right="1418" w:bottom="1418" w:left="1418" w:header="857" w:footer="999" w:gutter="0"/>
          <w:cols w:space="720" w:num="1"/>
          <w:docGrid w:linePitch="286" w:charSpace="0"/>
        </w:sectPr>
      </w:pPr>
      <w:r>
        <w:rPr>
          <w:rFonts w:hint="eastAsia" w:ascii="仿宋" w:hAnsi="仿宋" w:eastAsia="仿宋"/>
          <w:color w:val="000000" w:themeColor="text1"/>
          <w:sz w:val="32"/>
          <w:szCs w:val="32"/>
          <w:highlight w:val="none"/>
          <w14:textFill>
            <w14:solidFill>
              <w14:schemeClr w14:val="tx1"/>
            </w14:solidFill>
          </w14:textFill>
        </w:rPr>
        <w:t>保洁费用按月根据招标人实际需求及到岗人数据实结算。中标单位按时向甲方提合法有效的增值税专用票/普票，甲方在收到乙方发票并进行国税业务系统认证（限增值税专用发票）后进行付款。</w:t>
      </w:r>
    </w:p>
    <w:p>
      <w:pPr>
        <w:pStyle w:val="3"/>
        <w:keepNext w:val="0"/>
        <w:keepLines w:val="0"/>
        <w:spacing w:before="0" w:after="0" w:line="500" w:lineRule="exact"/>
        <w:jc w:val="center"/>
        <w:rPr>
          <w:rFonts w:ascii="仿宋" w:hAnsi="仿宋" w:eastAsia="仿宋"/>
          <w:color w:val="000000" w:themeColor="text1"/>
          <w:sz w:val="32"/>
          <w:highlight w:val="none"/>
          <w14:textFill>
            <w14:solidFill>
              <w14:schemeClr w14:val="tx1"/>
            </w14:solidFill>
          </w14:textFill>
        </w:rPr>
      </w:pPr>
      <w:bookmarkStart w:id="197" w:name="_Toc24199"/>
      <w:bookmarkStart w:id="198" w:name="_Toc23120"/>
      <w:r>
        <w:rPr>
          <w:rFonts w:hint="eastAsia" w:ascii="仿宋" w:hAnsi="仿宋" w:eastAsia="仿宋"/>
          <w:color w:val="000000" w:themeColor="text1"/>
          <w:sz w:val="32"/>
          <w:highlight w:val="none"/>
          <w14:textFill>
            <w14:solidFill>
              <w14:schemeClr w14:val="tx1"/>
            </w14:solidFill>
          </w14:textFill>
        </w:rPr>
        <w:t>第二节 商务技术响应要求</w:t>
      </w:r>
      <w:bookmarkEnd w:id="196"/>
      <w:bookmarkEnd w:id="197"/>
      <w:bookmarkEnd w:id="198"/>
    </w:p>
    <w:p>
      <w:pPr>
        <w:spacing w:line="500" w:lineRule="exact"/>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一、商务要求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*1、投标人应具备独立的法人资格，并提供法人营业执照（副本）复印件(加盖</w:t>
      </w:r>
      <w:r>
        <w:rPr>
          <w:rFonts w:hint="eastAsia" w:ascii="仿宋" w:hAnsi="仿宋" w:eastAsia="仿宋"/>
          <w:color w:val="000000" w:themeColor="text1"/>
          <w:sz w:val="32"/>
          <w:szCs w:val="32"/>
          <w:highlight w:val="none"/>
          <w14:textFill>
            <w14:solidFill>
              <w14:schemeClr w14:val="tx1"/>
            </w14:solidFill>
          </w14:textFill>
        </w:rPr>
        <w:t>投标人</w:t>
      </w:r>
      <w:r>
        <w:rPr>
          <w:rFonts w:ascii="仿宋" w:hAnsi="仿宋" w:eastAsia="仿宋"/>
          <w:color w:val="000000" w:themeColor="text1"/>
          <w:sz w:val="32"/>
          <w:szCs w:val="32"/>
          <w:highlight w:val="none"/>
          <w14:textFill>
            <w14:solidFill>
              <w14:schemeClr w14:val="tx1"/>
            </w14:solidFill>
          </w14:textFill>
        </w:rPr>
        <w:t>公章)。</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2、投标人</w:t>
      </w:r>
      <w:r>
        <w:rPr>
          <w:rFonts w:hint="eastAsia" w:ascii="仿宋" w:hAnsi="仿宋" w:eastAsia="仿宋"/>
          <w:color w:val="000000" w:themeColor="text1"/>
          <w:sz w:val="32"/>
          <w:szCs w:val="32"/>
          <w:highlight w:val="none"/>
          <w14:textFill>
            <w14:solidFill>
              <w14:schemeClr w14:val="tx1"/>
            </w14:solidFill>
          </w14:textFill>
        </w:rPr>
        <w:t>授</w:t>
      </w:r>
      <w:r>
        <w:rPr>
          <w:rFonts w:ascii="仿宋" w:hAnsi="仿宋" w:eastAsia="仿宋"/>
          <w:color w:val="000000" w:themeColor="text1"/>
          <w:sz w:val="32"/>
          <w:szCs w:val="32"/>
          <w:highlight w:val="none"/>
          <w14:textFill>
            <w14:solidFill>
              <w14:schemeClr w14:val="tx1"/>
            </w14:solidFill>
          </w14:textFill>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*3、投标人需提供自2021年1月1日以来（以合同签订时间为准）</w:t>
      </w:r>
      <w:r>
        <w:rPr>
          <w:rFonts w:hint="eastAsia" w:ascii="仿宋" w:hAnsi="仿宋" w:eastAsia="仿宋" w:cs="Times New Roman"/>
          <w:b w:val="0"/>
          <w:bCs w:val="0"/>
          <w:color w:val="000000" w:themeColor="text1"/>
          <w:sz w:val="32"/>
          <w:szCs w:val="32"/>
          <w:highlight w:val="none"/>
          <w14:textFill>
            <w14:solidFill>
              <w14:schemeClr w14:val="tx1"/>
            </w14:solidFill>
          </w14:textFill>
        </w:rPr>
        <w:t>服务的不少于</w:t>
      </w:r>
      <w:r>
        <w:rPr>
          <w:rFonts w:hint="eastAsia" w:ascii="仿宋" w:hAnsi="仿宋" w:eastAsia="仿宋" w:cs="Times New Roman"/>
          <w:b w:val="0"/>
          <w:bCs w:val="0"/>
          <w:color w:val="000000" w:themeColor="text1"/>
          <w:sz w:val="32"/>
          <w:szCs w:val="32"/>
          <w:highlight w:val="none"/>
          <w:lang w:val="en-US" w:eastAsia="zh-CN"/>
          <w14:textFill>
            <w14:solidFill>
              <w14:schemeClr w14:val="tx1"/>
            </w14:solidFill>
          </w14:textFill>
        </w:rPr>
        <w:t>3</w:t>
      </w:r>
      <w:r>
        <w:rPr>
          <w:rFonts w:hint="eastAsia" w:ascii="仿宋" w:hAnsi="仿宋" w:eastAsia="仿宋" w:cs="Times New Roman"/>
          <w:b w:val="0"/>
          <w:bCs w:val="0"/>
          <w:color w:val="000000" w:themeColor="text1"/>
          <w:sz w:val="32"/>
          <w:szCs w:val="32"/>
          <w:highlight w:val="none"/>
          <w14:textFill>
            <w14:solidFill>
              <w14:schemeClr w14:val="tx1"/>
            </w14:solidFill>
          </w14:textFill>
        </w:rPr>
        <w:t>（含）家</w:t>
      </w:r>
      <w:r>
        <w:rPr>
          <w:rFonts w:hint="eastAsia" w:ascii="仿宋" w:hAnsi="仿宋" w:eastAsia="仿宋" w:cs="Times New Roman"/>
          <w:b w:val="0"/>
          <w:bCs w:val="0"/>
          <w:color w:val="000000" w:themeColor="text1"/>
          <w:sz w:val="32"/>
          <w:szCs w:val="32"/>
          <w:highlight w:val="none"/>
          <w:lang w:val="en-US" w:eastAsia="zh-CN"/>
          <w14:textFill>
            <w14:solidFill>
              <w14:schemeClr w14:val="tx1"/>
            </w14:solidFill>
          </w14:textFill>
        </w:rPr>
        <w:t>厦门区域</w:t>
      </w:r>
      <w:r>
        <w:rPr>
          <w:rFonts w:hint="eastAsia" w:ascii="仿宋" w:hAnsi="仿宋" w:eastAsia="仿宋" w:cs="Times New Roman"/>
          <w:b w:val="0"/>
          <w:bCs w:val="0"/>
          <w:color w:val="000000" w:themeColor="text1"/>
          <w:sz w:val="32"/>
          <w:szCs w:val="32"/>
          <w:highlight w:val="none"/>
          <w14:textFill>
            <w14:solidFill>
              <w14:schemeClr w14:val="tx1"/>
            </w14:solidFill>
          </w14:textFill>
        </w:rPr>
        <w:t>住宅小区（保洁配置人数15人及以上的）</w:t>
      </w:r>
      <w:r>
        <w:rPr>
          <w:rFonts w:hint="eastAsia" w:ascii="仿宋" w:hAnsi="仿宋" w:eastAsia="仿宋"/>
          <w:color w:val="000000" w:themeColor="text1"/>
          <w:sz w:val="32"/>
          <w:szCs w:val="32"/>
          <w:highlight w:val="none"/>
          <w14:textFill>
            <w14:solidFill>
              <w14:schemeClr w14:val="tx1"/>
            </w14:solidFill>
          </w14:textFill>
        </w:rPr>
        <w:t>日常保洁的经营业绩经验的有效证明文件（需提供合同或验收报告的复印件，原件备查），以在厦门区域有相关业绩优先。</w:t>
      </w:r>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二、技术要求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投标人应在投标文件中对项目工作所需时间，工作内容、进度安排以及售后服务承诺</w:t>
      </w:r>
      <w:r>
        <w:rPr>
          <w:rFonts w:hint="eastAsia" w:ascii="仿宋" w:hAnsi="仿宋" w:eastAsia="仿宋"/>
          <w:color w:val="000000" w:themeColor="text1"/>
          <w:sz w:val="32"/>
          <w:szCs w:val="32"/>
          <w:highlight w:val="none"/>
          <w14:textFill>
            <w14:solidFill>
              <w14:schemeClr w14:val="tx1"/>
            </w14:solidFill>
          </w14:textFill>
        </w:rPr>
        <w:t>情况进行详细的书面说明及承诺。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4、投标人须提交《安全生产管理协议书》并加盖公章（详见附件）。</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、严格执行服务承诺。</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7</w:t>
      </w:r>
      <w:r>
        <w:rPr>
          <w:rFonts w:hint="eastAsia" w:ascii="仿宋" w:hAnsi="仿宋" w:eastAsia="仿宋"/>
          <w:color w:val="000000" w:themeColor="text1"/>
          <w:sz w:val="32"/>
          <w:szCs w:val="32"/>
          <w:highlight w:val="none"/>
          <w14:textFill>
            <w14:solidFill>
              <w14:schemeClr w14:val="tx1"/>
            </w14:solidFill>
          </w14:textFill>
        </w:rPr>
        <w:t>、中标人应当按照合同约定履行义务，不得将本项目（转包）给他人，一经发现，招标人有权立即终止合同，并追究中标人的违约责任和要求赔偿。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ascii="仿宋" w:hAnsi="仿宋" w:eastAsia="仿宋"/>
          <w:color w:val="000000" w:themeColor="text1"/>
          <w:sz w:val="32"/>
          <w:highlight w:val="none"/>
          <w14:textFill>
            <w14:solidFill>
              <w14:schemeClr w14:val="tx1"/>
            </w14:solidFill>
          </w14:textFill>
        </w:rPr>
      </w:pPr>
      <w:bookmarkStart w:id="199" w:name="_Toc6641"/>
      <w:bookmarkStart w:id="200" w:name="_Toc19615"/>
      <w:bookmarkStart w:id="201" w:name="_Toc4296"/>
      <w:bookmarkStart w:id="202" w:name="_Toc468718876"/>
      <w:r>
        <w:rPr>
          <w:rFonts w:hint="eastAsia" w:ascii="仿宋" w:hAnsi="仿宋" w:eastAsia="仿宋"/>
          <w:color w:val="000000" w:themeColor="text1"/>
          <w:sz w:val="32"/>
          <w:highlight w:val="none"/>
          <w14:textFill>
            <w14:solidFill>
              <w14:schemeClr w14:val="tx1"/>
            </w14:solidFill>
          </w14:textFill>
        </w:rPr>
        <w:t>第三节 报价要求</w:t>
      </w:r>
      <w:bookmarkEnd w:id="199"/>
      <w:bookmarkEnd w:id="200"/>
      <w:bookmarkEnd w:id="201"/>
      <w:bookmarkEnd w:id="202"/>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203" w:name="_Toc306290240"/>
      <w:bookmarkStart w:id="204" w:name="_Toc468718878"/>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、中标人在提供服务的过程中，若出现安全事故，其责任及相应的赔偿均由中标人承担，</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招</w:t>
      </w:r>
      <w:r>
        <w:rPr>
          <w:rFonts w:hint="eastAsia" w:ascii="仿宋" w:hAnsi="仿宋" w:eastAsia="仿宋" w:cs="Times New Roman"/>
          <w:color w:val="000000" w:themeColor="text1"/>
          <w:sz w:val="32"/>
          <w:szCs w:val="32"/>
          <w:highlight w:val="none"/>
          <w14:textFill>
            <w14:solidFill>
              <w14:schemeClr w14:val="tx1"/>
            </w14:solidFill>
          </w14:textFill>
        </w:rPr>
        <w:t>标</w:t>
      </w:r>
      <w:r>
        <w:rPr>
          <w:rFonts w:hint="eastAsia" w:ascii="仿宋" w:hAnsi="仿宋" w:eastAsia="仿宋"/>
          <w:color w:val="000000" w:themeColor="text1"/>
          <w:sz w:val="32"/>
          <w:szCs w:val="32"/>
          <w:highlight w:val="none"/>
          <w14:textFill>
            <w14:solidFill>
              <w14:schemeClr w14:val="tx1"/>
            </w14:solidFill>
          </w14:textFill>
        </w:rPr>
        <w:t>人不承担所有责任及义务。</w:t>
      </w:r>
    </w:p>
    <w:bookmarkEnd w:id="8"/>
    <w:bookmarkEnd w:id="203"/>
    <w:bookmarkEnd w:id="204"/>
    <w:p>
      <w:pPr>
        <w:spacing w:line="48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205" w:name="_Toc25453"/>
      <w:r>
        <w:rPr>
          <w:rFonts w:hint="eastAsia" w:ascii="仿宋" w:hAnsi="仿宋" w:eastAsia="仿宋"/>
          <w:color w:val="000000" w:themeColor="text1"/>
          <w:sz w:val="32"/>
          <w:szCs w:val="32"/>
          <w:highlight w:val="none"/>
          <w14:textFill>
            <w14:solidFill>
              <w14:schemeClr w14:val="tx1"/>
            </w14:solidFill>
          </w14:textFill>
        </w:rPr>
        <w:t>6、履约保证金：中标人须向招标人缴交</w:t>
      </w:r>
      <w:r>
        <w:rPr>
          <w:rFonts w:hint="eastAsia" w:ascii="仿宋" w:hAnsi="仿宋" w:eastAsia="仿宋"/>
          <w:color w:val="000000" w:themeColor="text1"/>
          <w:sz w:val="32"/>
          <w:szCs w:val="32"/>
          <w:highlight w:val="none"/>
          <w:lang w:val="en-US" w:eastAsia="zh-CN"/>
          <w14:textFill>
            <w14:solidFill>
              <w14:schemeClr w14:val="tx1"/>
            </w14:solidFill>
          </w14:textFill>
        </w:rPr>
        <w:t>5万元</w:t>
      </w:r>
      <w:r>
        <w:rPr>
          <w:rFonts w:hint="eastAsia" w:ascii="仿宋" w:hAnsi="仿宋" w:eastAsia="仿宋"/>
          <w:color w:val="000000" w:themeColor="text1"/>
          <w:sz w:val="32"/>
          <w:szCs w:val="32"/>
          <w:highlight w:val="none"/>
          <w14:textFill>
            <w14:solidFill>
              <w14:schemeClr w14:val="tx1"/>
            </w14:solidFill>
          </w14:textFill>
        </w:rPr>
        <w:t>履约保证金，履约保证金在双方合同终止、交接清楚、质保期结束和债权债务等关系理顺后30日历天内无息返还。</w:t>
      </w: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highlight w:val="none"/>
          <w14:textFill>
            <w14:solidFill>
              <w14:schemeClr w14:val="tx1"/>
            </w14:solidFill>
          </w14:textFill>
        </w:rPr>
      </w:pPr>
      <w:bookmarkStart w:id="206" w:name="_Toc9360"/>
      <w:bookmarkStart w:id="207" w:name="_Toc2281"/>
      <w:r>
        <w:rPr>
          <w:rFonts w:hint="eastAsia" w:ascii="仿宋" w:hAnsi="仿宋" w:eastAsia="仿宋"/>
          <w:color w:val="000000" w:themeColor="text1"/>
          <w:highlight w:val="none"/>
          <w14:textFill>
            <w14:solidFill>
              <w14:schemeClr w14:val="tx1"/>
            </w14:solidFill>
          </w14:textFill>
        </w:rPr>
        <w:t>第四章  投标文件格式</w:t>
      </w:r>
      <w:bookmarkEnd w:id="205"/>
      <w:bookmarkEnd w:id="206"/>
      <w:bookmarkEnd w:id="207"/>
    </w:p>
    <w:p>
      <w:pPr>
        <w:rPr>
          <w:color w:val="000000" w:themeColor="text1"/>
          <w:highlight w:val="none"/>
          <w14:textFill>
            <w14:solidFill>
              <w14:schemeClr w14:val="tx1"/>
            </w14:solidFill>
          </w14:textFill>
        </w:rPr>
      </w:pPr>
    </w:p>
    <w:p>
      <w:pPr>
        <w:spacing w:line="360" w:lineRule="auto"/>
        <w:jc w:val="cente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（本章格式文件可供参考，投标人可根据项目实际需求进行编制）</w:t>
      </w:r>
    </w:p>
    <w:p>
      <w:pPr>
        <w:pStyle w:val="25"/>
        <w:spacing w:line="360" w:lineRule="auto"/>
        <w:rPr>
          <w:rFonts w:ascii="仿宋" w:hAnsi="仿宋" w:eastAsia="仿宋"/>
          <w:color w:val="000000" w:themeColor="text1"/>
          <w:highlight w:val="none"/>
          <w14:textFill>
            <w14:solidFill>
              <w14:schemeClr w14:val="tx1"/>
            </w14:solidFill>
          </w14:textFill>
        </w:rPr>
      </w:pPr>
    </w:p>
    <w:p>
      <w:pPr>
        <w:pStyle w:val="25"/>
        <w:spacing w:line="360" w:lineRule="auto"/>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封面）</w:t>
      </w:r>
    </w:p>
    <w:p>
      <w:pPr>
        <w:spacing w:line="360" w:lineRule="auto"/>
        <w:jc w:val="center"/>
        <w:rPr>
          <w:rFonts w:ascii="仿宋" w:hAnsi="仿宋" w:eastAsia="仿宋"/>
          <w:b/>
          <w:color w:val="000000" w:themeColor="text1"/>
          <w:sz w:val="72"/>
          <w:highlight w:val="none"/>
          <w14:textFill>
            <w14:solidFill>
              <w14:schemeClr w14:val="tx1"/>
            </w14:solidFill>
          </w14:textFill>
        </w:rPr>
      </w:pPr>
    </w:p>
    <w:p>
      <w:pPr>
        <w:spacing w:line="360" w:lineRule="auto"/>
        <w:jc w:val="center"/>
        <w:rPr>
          <w:rFonts w:ascii="仿宋" w:hAnsi="仿宋" w:eastAsia="仿宋"/>
          <w:b/>
          <w:color w:val="000000" w:themeColor="text1"/>
          <w:sz w:val="72"/>
          <w:highlight w:val="none"/>
          <w14:textFill>
            <w14:solidFill>
              <w14:schemeClr w14:val="tx1"/>
            </w14:solidFill>
          </w14:textFill>
        </w:rPr>
      </w:pPr>
      <w:r>
        <w:rPr>
          <w:rFonts w:hint="eastAsia" w:ascii="仿宋" w:hAnsi="仿宋" w:eastAsia="仿宋"/>
          <w:b/>
          <w:color w:val="000000" w:themeColor="text1"/>
          <w:sz w:val="72"/>
          <w:highlight w:val="none"/>
          <w14:textFill>
            <w14:solidFill>
              <w14:schemeClr w14:val="tx1"/>
            </w14:solidFill>
          </w14:textFill>
        </w:rPr>
        <w:t>投  标  文  件</w:t>
      </w: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ind w:firstLine="1084" w:firstLineChars="300"/>
        <w:rPr>
          <w:rFonts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项 目 名 称：</w:t>
      </w:r>
    </w:p>
    <w:p>
      <w:pPr>
        <w:spacing w:line="360" w:lineRule="auto"/>
        <w:ind w:firstLine="1084" w:firstLineChars="300"/>
        <w:rPr>
          <w:rFonts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招 标 编 号：</w:t>
      </w: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rPr>
          <w:rFonts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投标人名称 ：</w:t>
      </w:r>
    </w:p>
    <w:p>
      <w:pPr>
        <w:spacing w:line="360" w:lineRule="auto"/>
        <w:rPr>
          <w:rFonts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日      期 ：</w:t>
      </w:r>
    </w:p>
    <w:p>
      <w:pPr>
        <w:pStyle w:val="26"/>
        <w:spacing w:line="360" w:lineRule="auto"/>
        <w:jc w:val="left"/>
        <w:rPr>
          <w:rFonts w:ascii="仿宋" w:hAnsi="仿宋" w:eastAsia="仿宋"/>
          <w:b/>
          <w:color w:val="000000" w:themeColor="text1"/>
          <w:sz w:val="24"/>
          <w:highlight w:val="none"/>
          <w14:textFill>
            <w14:solidFill>
              <w14:schemeClr w14:val="tx1"/>
            </w14:solidFill>
          </w14:textFill>
        </w:rPr>
      </w:pPr>
    </w:p>
    <w:p>
      <w:pPr>
        <w:pStyle w:val="26"/>
        <w:spacing w:line="360" w:lineRule="auto"/>
        <w:jc w:val="left"/>
        <w:rPr>
          <w:rFonts w:ascii="仿宋" w:hAnsi="仿宋" w:eastAsia="仿宋"/>
          <w:b/>
          <w:color w:val="000000" w:themeColor="text1"/>
          <w:sz w:val="24"/>
          <w:highlight w:val="none"/>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500" w:lineRule="exact"/>
        <w:ind w:left="0" w:firstLine="3855" w:firstLineChars="1200"/>
        <w:jc w:val="both"/>
        <w:rPr>
          <w:rFonts w:ascii="仿宋" w:hAnsi="仿宋" w:eastAsia="仿宋"/>
          <w:b/>
          <w:bCs/>
          <w:color w:val="000000" w:themeColor="text1"/>
          <w:sz w:val="32"/>
          <w:szCs w:val="32"/>
          <w:highlight w:val="none"/>
          <w:lang w:eastAsia="zh-CN"/>
          <w14:textFill>
            <w14:solidFill>
              <w14:schemeClr w14:val="tx1"/>
            </w14:solidFill>
          </w14:textFill>
        </w:rPr>
      </w:pPr>
      <w:r>
        <w:rPr>
          <w:rFonts w:hint="eastAsia" w:ascii="仿宋" w:hAnsi="仿宋" w:eastAsia="仿宋"/>
          <w:b/>
          <w:bCs/>
          <w:color w:val="000000" w:themeColor="text1"/>
          <w:sz w:val="32"/>
          <w:szCs w:val="32"/>
          <w:highlight w:val="none"/>
          <w:lang w:eastAsia="zh-CN"/>
          <w14:textFill>
            <w14:solidFill>
              <w14:schemeClr w14:val="tx1"/>
            </w14:solidFill>
          </w14:textFill>
        </w:rPr>
        <w:t>目    录</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投 标 书</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开标一览表</w:t>
      </w:r>
    </w:p>
    <w:p>
      <w:pPr>
        <w:spacing w:line="500" w:lineRule="exact"/>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3. </w:t>
      </w:r>
      <w:r>
        <w:rPr>
          <w:rFonts w:hint="eastAsia" w:ascii="仿宋" w:hAnsi="仿宋" w:eastAsia="仿宋"/>
          <w:color w:val="000000" w:themeColor="text1"/>
          <w:sz w:val="32"/>
          <w:szCs w:val="32"/>
          <w:highlight w:val="none"/>
          <w:lang w:val="en-US" w:eastAsia="zh-CN"/>
          <w14:textFill>
            <w14:solidFill>
              <w14:schemeClr w14:val="tx1"/>
            </w14:solidFill>
          </w14:textFill>
        </w:rPr>
        <w:t>投标人业绩证明</w:t>
      </w:r>
    </w:p>
    <w:p>
      <w:pPr>
        <w:spacing w:line="500" w:lineRule="exac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4. </w:t>
      </w:r>
      <w:r>
        <w:rPr>
          <w:rFonts w:hint="eastAsia" w:ascii="仿宋" w:hAnsi="仿宋" w:eastAsia="仿宋"/>
          <w:color w:val="000000" w:themeColor="text1"/>
          <w:sz w:val="32"/>
          <w:szCs w:val="32"/>
          <w:highlight w:val="none"/>
          <w:lang w:val="en-US" w:eastAsia="zh-CN"/>
          <w14:textFill>
            <w14:solidFill>
              <w14:schemeClr w14:val="tx1"/>
            </w14:solidFill>
          </w14:textFill>
        </w:rPr>
        <w:t>法人代表授权书</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 xml:space="preserve">5. </w:t>
      </w:r>
      <w:r>
        <w:rPr>
          <w:rFonts w:hint="eastAsia" w:ascii="仿宋" w:hAnsi="仿宋" w:eastAsia="仿宋"/>
          <w:color w:val="000000" w:themeColor="text1"/>
          <w:sz w:val="32"/>
          <w:szCs w:val="32"/>
          <w:highlight w:val="none"/>
          <w14:textFill>
            <w14:solidFill>
              <w14:schemeClr w14:val="tx1"/>
            </w14:solidFill>
          </w14:textFill>
        </w:rPr>
        <w:t>法人营业执照</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 xml:space="preserve">6. </w:t>
      </w:r>
      <w:r>
        <w:rPr>
          <w:rFonts w:hint="eastAsia" w:ascii="仿宋" w:hAnsi="仿宋" w:eastAsia="仿宋"/>
          <w:color w:val="000000" w:themeColor="text1"/>
          <w:sz w:val="32"/>
          <w:szCs w:val="32"/>
          <w:highlight w:val="none"/>
          <w14:textFill>
            <w14:solidFill>
              <w14:schemeClr w14:val="tx1"/>
            </w14:solidFill>
          </w14:textFill>
        </w:rPr>
        <w:t>廉洁</w:t>
      </w:r>
      <w:r>
        <w:rPr>
          <w:rFonts w:hint="eastAsia" w:ascii="仿宋" w:hAnsi="仿宋" w:eastAsia="仿宋"/>
          <w:color w:val="000000" w:themeColor="text1"/>
          <w:sz w:val="32"/>
          <w:szCs w:val="32"/>
          <w:highlight w:val="none"/>
          <w:lang w:val="en-US" w:eastAsia="zh-CN"/>
          <w14:textFill>
            <w14:solidFill>
              <w14:schemeClr w14:val="tx1"/>
            </w14:solidFill>
          </w14:textFill>
        </w:rPr>
        <w:t>诚信</w:t>
      </w:r>
      <w:r>
        <w:rPr>
          <w:rFonts w:hint="eastAsia" w:ascii="仿宋" w:hAnsi="仿宋" w:eastAsia="仿宋"/>
          <w:color w:val="000000" w:themeColor="text1"/>
          <w:sz w:val="32"/>
          <w:szCs w:val="32"/>
          <w:highlight w:val="none"/>
          <w14:textFill>
            <w14:solidFill>
              <w14:schemeClr w14:val="tx1"/>
            </w14:solidFill>
          </w14:textFill>
        </w:rPr>
        <w:t>承诺书</w:t>
      </w:r>
    </w:p>
    <w:p>
      <w:pPr>
        <w:spacing w:line="500" w:lineRule="exac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7. 带“</w:t>
      </w:r>
      <w:r>
        <w:rPr>
          <w:rFonts w:hint="eastAsia" w:ascii="仿宋" w:hAnsi="仿宋" w:eastAsia="仿宋" w:cs="仿宋"/>
          <w:color w:val="000000" w:themeColor="text1"/>
          <w:sz w:val="32"/>
          <w:szCs w:val="32"/>
          <w:highlight w:val="none"/>
          <w:lang w:val="en-US" w:eastAsia="zh-CN"/>
          <w14:textFill>
            <w14:solidFill>
              <w14:schemeClr w14:val="tx1"/>
            </w14:solidFill>
          </w14:textFill>
        </w:rPr>
        <w:t>★”号条款逐条响应情况表</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8</w:t>
      </w:r>
      <w:r>
        <w:rPr>
          <w:rFonts w:hint="eastAsia" w:ascii="仿宋" w:hAnsi="仿宋" w:eastAsia="仿宋"/>
          <w:color w:val="000000" w:themeColor="text1"/>
          <w:sz w:val="32"/>
          <w:szCs w:val="32"/>
          <w:highlight w:val="none"/>
          <w14:textFill>
            <w14:solidFill>
              <w14:schemeClr w14:val="tx1"/>
            </w14:solidFill>
          </w14:textFill>
        </w:rPr>
        <w:t>. 投标人提交的其它资料</w:t>
      </w:r>
    </w:p>
    <w:p>
      <w:pPr>
        <w:spacing w:line="500" w:lineRule="exac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9. 投标人密封条</w:t>
      </w:r>
    </w:p>
    <w:p>
      <w:pPr>
        <w:spacing w:line="500" w:lineRule="exact"/>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10. 保洁服务合同</w:t>
      </w:r>
    </w:p>
    <w:p>
      <w:pPr>
        <w:spacing w:line="440" w:lineRule="exact"/>
        <w:rPr>
          <w:rFonts w:ascii="仿宋" w:hAnsi="仿宋" w:eastAsia="仿宋"/>
          <w:b/>
          <w:color w:val="000000" w:themeColor="text1"/>
          <w:sz w:val="32"/>
          <w:szCs w:val="32"/>
          <w:highlight w:val="none"/>
          <w14:textFill>
            <w14:solidFill>
              <w14:schemeClr w14:val="tx1"/>
            </w14:solidFill>
          </w14:textFill>
        </w:rPr>
      </w:pPr>
    </w:p>
    <w:p>
      <w:pPr>
        <w:spacing w:line="440" w:lineRule="exact"/>
        <w:rPr>
          <w:rFonts w:ascii="仿宋" w:hAnsi="仿宋" w:eastAsia="仿宋"/>
          <w:b/>
          <w:color w:val="000000" w:themeColor="text1"/>
          <w:sz w:val="32"/>
          <w:szCs w:val="32"/>
          <w:highlight w:val="none"/>
          <w14:textFill>
            <w14:solidFill>
              <w14:schemeClr w14:val="tx1"/>
            </w14:solidFill>
          </w14:textFill>
        </w:rPr>
      </w:pPr>
    </w:p>
    <w:p>
      <w:pPr>
        <w:spacing w:line="440" w:lineRule="exact"/>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b/>
          <w:color w:val="000000" w:themeColor="text1"/>
          <w:sz w:val="32"/>
          <w:szCs w:val="32"/>
          <w:highlight w:val="none"/>
          <w14:textFill>
            <w14:solidFill>
              <w14:schemeClr w14:val="tx1"/>
            </w14:solidFill>
          </w14:textFill>
        </w:rPr>
        <w:t>说明：投标人应按投标文件的实际情况编制目录</w:t>
      </w:r>
    </w:p>
    <w:p>
      <w:pPr>
        <w:spacing w:line="500" w:lineRule="exact"/>
        <w:rPr>
          <w:rFonts w:ascii="仿宋" w:hAnsi="仿宋" w:eastAsia="仿宋"/>
          <w:b/>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bookmarkStart w:id="208" w:name="_Toc186344305"/>
      <w:r>
        <w:rPr>
          <w:rFonts w:hint="eastAsia" w:ascii="仿宋" w:hAnsi="仿宋" w:eastAsia="仿宋"/>
          <w:b/>
          <w:bCs/>
          <w:color w:val="000000" w:themeColor="text1"/>
          <w:sz w:val="32"/>
          <w:szCs w:val="32"/>
          <w:highlight w:val="none"/>
          <w14:textFill>
            <w14:solidFill>
              <w14:schemeClr w14:val="tx1"/>
            </w14:solidFill>
          </w14:textFill>
        </w:rPr>
        <w:t>格式1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 标 书</w:t>
      </w:r>
      <w:bookmarkEnd w:id="208"/>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致</w:t>
      </w:r>
      <w:r>
        <w:rPr>
          <w:rFonts w:hint="eastAsia" w:ascii="仿宋" w:hAnsi="仿宋" w:eastAsia="仿宋"/>
          <w:color w:val="000000" w:themeColor="text1"/>
          <w:sz w:val="32"/>
          <w:szCs w:val="32"/>
          <w:highlight w:val="none"/>
          <w:u w:val="single"/>
          <w14:textFill>
            <w14:solidFill>
              <w14:schemeClr w14:val="tx1"/>
            </w14:solidFill>
          </w14:textFill>
        </w:rPr>
        <w:t>厦门国贸城市服务集团股份有限公司：</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根据贵方为 项目的投标要求（招标编号）: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，本签字代表</w:t>
      </w:r>
      <w:r>
        <w:rPr>
          <w:rFonts w:hint="eastAsia" w:ascii="仿宋" w:hAnsi="仿宋" w:eastAsia="仿宋"/>
          <w:color w:val="000000" w:themeColor="text1"/>
          <w:sz w:val="32"/>
          <w:szCs w:val="32"/>
          <w:highlight w:val="none"/>
          <w:u w:val="single"/>
          <w14:textFill>
            <w14:solidFill>
              <w14:schemeClr w14:val="tx1"/>
            </w14:solidFill>
          </w14:textFill>
        </w:rPr>
        <w:t>（全名、职务）</w:t>
      </w:r>
      <w:r>
        <w:rPr>
          <w:rFonts w:hint="eastAsia" w:ascii="仿宋" w:hAnsi="仿宋" w:eastAsia="仿宋"/>
          <w:color w:val="000000" w:themeColor="text1"/>
          <w:sz w:val="32"/>
          <w:szCs w:val="32"/>
          <w:highlight w:val="none"/>
          <w14:textFill>
            <w14:solidFill>
              <w14:schemeClr w14:val="tx1"/>
            </w14:solidFill>
          </w14:textFill>
        </w:rPr>
        <w:t>正式授权并代表投标人（投标人名称、地址）提交下述文件正本一份</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副本一份</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电子版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份（U盘介质）</w:t>
      </w:r>
      <w:r>
        <w:rPr>
          <w:rFonts w:hint="eastAsia" w:ascii="仿宋" w:hAnsi="仿宋" w:eastAsia="仿宋"/>
          <w:color w:val="000000" w:themeColor="text1"/>
          <w:sz w:val="32"/>
          <w:szCs w:val="32"/>
          <w:highlight w:val="none"/>
          <w14:textFill>
            <w14:solidFill>
              <w14:schemeClr w14:val="tx1"/>
            </w14:solidFill>
          </w14:textFill>
        </w:rPr>
        <w:t>。</w:t>
      </w:r>
    </w:p>
    <w:tbl>
      <w:tblPr>
        <w:tblStyle w:val="17"/>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投标书</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价格明细表</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(4) </w:t>
            </w:r>
            <w:r>
              <w:rPr>
                <w:rFonts w:hint="eastAsia" w:ascii="仿宋" w:hAnsi="仿宋" w:eastAsia="仿宋"/>
                <w:color w:val="000000" w:themeColor="text1"/>
                <w:sz w:val="32"/>
                <w:szCs w:val="32"/>
                <w:highlight w:val="none"/>
                <w:lang w:val="en-US" w:eastAsia="zh-CN"/>
                <w14:textFill>
                  <w14:solidFill>
                    <w14:schemeClr w14:val="tx1"/>
                  </w14:solidFill>
                </w14:textFill>
              </w:rPr>
              <w:t>保洁</w:t>
            </w:r>
            <w:r>
              <w:rPr>
                <w:rFonts w:hint="eastAsia" w:ascii="仿宋" w:hAnsi="仿宋" w:eastAsia="仿宋"/>
                <w:color w:val="000000" w:themeColor="text1"/>
                <w:sz w:val="32"/>
                <w:szCs w:val="32"/>
                <w:highlight w:val="none"/>
                <w14:textFill>
                  <w14:solidFill>
                    <w14:schemeClr w14:val="tx1"/>
                  </w14:solidFill>
                </w14:textFill>
              </w:rPr>
              <w:t>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 技术和商务偏离表</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 法人代表授权书</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 投标人</w:t>
            </w:r>
            <w:r>
              <w:rPr>
                <w:rFonts w:hint="eastAsia" w:ascii="仿宋" w:hAnsi="仿宋" w:eastAsia="仿宋"/>
                <w:bCs/>
                <w:color w:val="000000" w:themeColor="text1"/>
                <w:sz w:val="32"/>
                <w:szCs w:val="32"/>
                <w:highlight w:val="none"/>
                <w14:textFill>
                  <w14:solidFill>
                    <w14:schemeClr w14:val="tx1"/>
                  </w14:solidFill>
                </w14:textFill>
              </w:rPr>
              <w:t>提</w:t>
            </w:r>
            <w:r>
              <w:rPr>
                <w:rFonts w:hint="eastAsia" w:ascii="仿宋" w:hAnsi="仿宋" w:eastAsia="仿宋"/>
                <w:color w:val="000000" w:themeColor="text1"/>
                <w:sz w:val="32"/>
                <w:szCs w:val="32"/>
                <w:highlight w:val="none"/>
                <w14:textFill>
                  <w14:solidFill>
                    <w14:schemeClr w14:val="tx1"/>
                  </w14:solidFill>
                </w14:textFill>
              </w:rPr>
              <w:t>交的其它资料</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(8)以</w:t>
            </w:r>
            <w:r>
              <w:rPr>
                <w:rFonts w:hint="eastAsia" w:ascii="仿宋" w:hAnsi="仿宋" w:eastAsia="仿宋"/>
                <w:color w:val="000000" w:themeColor="text1"/>
                <w:sz w:val="32"/>
                <w:szCs w:val="32"/>
                <w:highlight w:val="none"/>
                <w:lang w:val="en-US" w:eastAsia="zh-CN"/>
                <w14:textFill>
                  <w14:solidFill>
                    <w14:schemeClr w14:val="tx1"/>
                  </w14:solidFill>
                </w14:textFill>
              </w:rPr>
              <w:t>转账</w:t>
            </w:r>
            <w:r>
              <w:rPr>
                <w:rFonts w:hint="eastAsia" w:ascii="仿宋" w:hAnsi="仿宋" w:eastAsia="仿宋"/>
                <w:color w:val="000000" w:themeColor="text1"/>
                <w:sz w:val="32"/>
                <w:szCs w:val="32"/>
                <w:highlight w:val="none"/>
                <w14:textFill>
                  <w14:solidFill>
                    <w14:schemeClr w14:val="tx1"/>
                  </w14:solidFill>
                </w14:textFill>
              </w:rPr>
              <w:t>方式提供的金额为</w:t>
            </w:r>
            <w:r>
              <w:rPr>
                <w:rFonts w:hint="eastAsia" w:ascii="仿宋" w:hAnsi="仿宋" w:eastAsia="仿宋"/>
                <w:color w:val="000000" w:themeColor="text1"/>
                <w:sz w:val="32"/>
                <w:szCs w:val="32"/>
                <w:highlight w:val="none"/>
                <w:lang w:val="en-US" w:eastAsia="zh-CN"/>
                <w14:textFill>
                  <w14:solidFill>
                    <w14:schemeClr w14:val="tx1"/>
                  </w14:solidFill>
                </w14:textFill>
              </w:rPr>
              <w:t>20000</w:t>
            </w:r>
            <w:r>
              <w:rPr>
                <w:rFonts w:hint="eastAsia" w:ascii="仿宋" w:hAnsi="仿宋" w:eastAsia="仿宋"/>
                <w:color w:val="000000" w:themeColor="text1"/>
                <w:sz w:val="32"/>
                <w:szCs w:val="32"/>
                <w:highlight w:val="none"/>
                <w14:textFill>
                  <w14:solidFill>
                    <w14:schemeClr w14:val="tx1"/>
                  </w14:solidFill>
                </w14:textFill>
              </w:rPr>
              <w:t>人民币元的投标保证金。</w:t>
            </w:r>
          </w:p>
        </w:tc>
      </w:tr>
    </w:tbl>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据此函，签字代表宣布同意如下：</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3.投标人将按招标文件的规定履行合同责任和义务。</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4.本投标文件自开标日起投标有效期为：在招标文件投标人须知前附表第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 与本投标有关的一切正式往来通讯请寄：</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地址：  邮编：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电话：  传真：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 年 月 日</w:t>
      </w: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r>
        <w:rPr>
          <w:rFonts w:hint="eastAsia" w:ascii="仿宋" w:hAnsi="仿宋" w:eastAsia="仿宋"/>
          <w:b/>
          <w:bCs/>
          <w:color w:val="000000" w:themeColor="text1"/>
          <w:sz w:val="32"/>
          <w:szCs w:val="32"/>
          <w:highlight w:val="none"/>
          <w14:textFill>
            <w14:solidFill>
              <w14:schemeClr w14:val="tx1"/>
            </w14:solidFill>
          </w14:textFill>
        </w:rPr>
        <w:t>格式2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开标一览表</w:t>
      </w:r>
    </w:p>
    <w:p>
      <w:pPr>
        <w:pStyle w:val="7"/>
        <w:tabs>
          <w:tab w:val="left" w:pos="3996"/>
          <w:tab w:val="left" w:pos="8437"/>
        </w:tabs>
        <w:spacing w:line="500" w:lineRule="exact"/>
        <w:ind w:left="36"/>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00" w:lineRule="exact"/>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招标项目：</w:t>
      </w:r>
      <w:r>
        <w:rPr>
          <w:rFonts w:hint="eastAsia" w:ascii="仿宋" w:hAnsi="仿宋" w:eastAsia="仿宋"/>
          <w:color w:val="000000" w:themeColor="text1"/>
          <w:sz w:val="32"/>
          <w:szCs w:val="32"/>
          <w:highlight w:val="none"/>
          <w:u w:val="single"/>
          <w14:textFill>
            <w14:solidFill>
              <w14:schemeClr w14:val="tx1"/>
            </w14:solidFill>
          </w14:textFill>
        </w:rPr>
        <w:t>　　　　　　　　　　　　</w:t>
      </w:r>
      <w:r>
        <w:rPr>
          <w:rFonts w:hint="eastAsia" w:ascii="仿宋" w:hAnsi="仿宋" w:eastAsia="仿宋"/>
          <w:color w:val="000000" w:themeColor="text1"/>
          <w:sz w:val="32"/>
          <w:szCs w:val="32"/>
          <w:highlight w:val="none"/>
          <w14:textFill>
            <w14:solidFill>
              <w14:schemeClr w14:val="tx1"/>
            </w14:solidFill>
          </w14:textFill>
        </w:rPr>
        <w:t xml:space="preserve">　　　招标编号：  </w:t>
      </w:r>
    </w:p>
    <w:p>
      <w:pPr>
        <w:pStyle w:val="7"/>
        <w:tabs>
          <w:tab w:val="left" w:pos="3996"/>
          <w:tab w:val="left" w:pos="8437"/>
        </w:tabs>
        <w:spacing w:line="500" w:lineRule="exact"/>
        <w:ind w:left="36"/>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货币单位：</w:t>
      </w:r>
    </w:p>
    <w:tbl>
      <w:tblPr>
        <w:tblStyle w:val="17"/>
        <w:tblW w:w="8828" w:type="dxa"/>
        <w:tblInd w:w="121" w:type="dxa"/>
        <w:tblLayout w:type="fixed"/>
        <w:tblCellMar>
          <w:top w:w="0" w:type="dxa"/>
          <w:left w:w="0" w:type="dxa"/>
          <w:bottom w:w="0" w:type="dxa"/>
          <w:right w:w="0" w:type="dxa"/>
        </w:tblCellMar>
      </w:tblPr>
      <w:tblGrid>
        <w:gridCol w:w="1294"/>
        <w:gridCol w:w="893"/>
        <w:gridCol w:w="1208"/>
        <w:gridCol w:w="1283"/>
        <w:gridCol w:w="1500"/>
        <w:gridCol w:w="1717"/>
        <w:gridCol w:w="933"/>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7"/>
              <w:spacing w:line="500" w:lineRule="exact"/>
              <w:jc w:val="center"/>
              <w:rPr>
                <w:rFonts w:ascii="仿宋" w:hAnsi="仿宋" w:eastAsia="仿宋" w:cs="宋体"/>
                <w:sz w:val="28"/>
                <w:szCs w:val="28"/>
              </w:rPr>
            </w:pPr>
            <w:r>
              <w:rPr>
                <w:rFonts w:ascii="仿宋" w:hAnsi="仿宋" w:eastAsia="仿宋" w:cs="宋体"/>
                <w:sz w:val="28"/>
                <w:szCs w:val="28"/>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7"/>
              <w:spacing w:line="500" w:lineRule="exact"/>
              <w:jc w:val="center"/>
              <w:rPr>
                <w:rFonts w:ascii="仿宋" w:hAnsi="仿宋" w:eastAsia="仿宋" w:cs="宋体"/>
                <w:sz w:val="28"/>
                <w:szCs w:val="28"/>
              </w:rPr>
            </w:pPr>
            <w:r>
              <w:rPr>
                <w:rFonts w:ascii="仿宋" w:hAnsi="仿宋" w:eastAsia="仿宋" w:cs="宋体"/>
                <w:sz w:val="28"/>
                <w:szCs w:val="28"/>
              </w:rPr>
              <w:t>数量</w:t>
            </w:r>
          </w:p>
        </w:tc>
        <w:tc>
          <w:tcPr>
            <w:tcW w:w="1208" w:type="dxa"/>
            <w:tcBorders>
              <w:top w:val="single" w:color="000000" w:sz="4" w:space="0"/>
              <w:left w:val="single" w:color="000000" w:sz="4" w:space="0"/>
              <w:bottom w:val="single" w:color="000000" w:sz="4" w:space="0"/>
              <w:right w:val="single" w:color="000000" w:sz="4" w:space="0"/>
            </w:tcBorders>
          </w:tcPr>
          <w:p>
            <w:pPr>
              <w:pStyle w:val="27"/>
              <w:spacing w:line="500" w:lineRule="exact"/>
              <w:ind w:right="102"/>
              <w:jc w:val="center"/>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单价</w:t>
            </w:r>
          </w:p>
        </w:tc>
        <w:tc>
          <w:tcPr>
            <w:tcW w:w="1283" w:type="dxa"/>
            <w:tcBorders>
              <w:top w:val="single" w:color="000000" w:sz="4" w:space="0"/>
              <w:left w:val="single" w:color="000000" w:sz="4" w:space="0"/>
              <w:bottom w:val="single" w:color="000000" w:sz="4" w:space="0"/>
              <w:right w:val="single" w:color="000000" w:sz="4" w:space="0"/>
            </w:tcBorders>
          </w:tcPr>
          <w:p>
            <w:pPr>
              <w:pStyle w:val="27"/>
              <w:spacing w:line="500" w:lineRule="exact"/>
              <w:jc w:val="center"/>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总价</w:t>
            </w:r>
          </w:p>
        </w:tc>
        <w:tc>
          <w:tcPr>
            <w:tcW w:w="1500" w:type="dxa"/>
            <w:tcBorders>
              <w:top w:val="single" w:color="000000" w:sz="4" w:space="0"/>
              <w:left w:val="single" w:color="000000" w:sz="4" w:space="0"/>
              <w:bottom w:val="single" w:color="000000" w:sz="4" w:space="0"/>
              <w:right w:val="single" w:color="000000" w:sz="4" w:space="0"/>
            </w:tcBorders>
          </w:tcPr>
          <w:p>
            <w:pPr>
              <w:pStyle w:val="27"/>
              <w:spacing w:line="500" w:lineRule="exact"/>
              <w:jc w:val="center"/>
              <w:rPr>
                <w:rFonts w:ascii="仿宋" w:hAnsi="仿宋" w:eastAsia="仿宋" w:cs="宋体"/>
                <w:sz w:val="28"/>
                <w:szCs w:val="28"/>
              </w:rPr>
            </w:pPr>
            <w:r>
              <w:rPr>
                <w:rFonts w:hint="eastAsia" w:ascii="仿宋" w:hAnsi="仿宋" w:eastAsia="仿宋" w:cs="宋体"/>
                <w:sz w:val="28"/>
                <w:szCs w:val="28"/>
                <w:lang w:eastAsia="zh-CN"/>
              </w:rPr>
              <w:t>服务</w:t>
            </w:r>
            <w:r>
              <w:rPr>
                <w:rFonts w:ascii="仿宋" w:hAnsi="仿宋" w:eastAsia="仿宋" w:cs="宋体"/>
                <w:sz w:val="28"/>
                <w:szCs w:val="28"/>
              </w:rPr>
              <w:t>期</w:t>
            </w:r>
          </w:p>
        </w:tc>
        <w:tc>
          <w:tcPr>
            <w:tcW w:w="1717" w:type="dxa"/>
            <w:tcBorders>
              <w:top w:val="single" w:color="000000" w:sz="4" w:space="0"/>
              <w:left w:val="single" w:color="000000" w:sz="4" w:space="0"/>
              <w:bottom w:val="single" w:color="000000" w:sz="4" w:space="0"/>
              <w:right w:val="single" w:color="000000" w:sz="4" w:space="0"/>
            </w:tcBorders>
          </w:tcPr>
          <w:p>
            <w:pPr>
              <w:pStyle w:val="27"/>
              <w:spacing w:line="500" w:lineRule="exact"/>
              <w:ind w:right="107"/>
              <w:jc w:val="center"/>
              <w:rPr>
                <w:rFonts w:ascii="仿宋" w:hAnsi="仿宋" w:eastAsia="仿宋" w:cs="宋体"/>
                <w:sz w:val="28"/>
                <w:szCs w:val="28"/>
              </w:rPr>
            </w:pPr>
            <w:r>
              <w:rPr>
                <w:rFonts w:ascii="仿宋" w:hAnsi="仿宋" w:eastAsia="仿宋" w:cs="宋体"/>
                <w:sz w:val="28"/>
                <w:szCs w:val="28"/>
              </w:rPr>
              <w:t>投标保证金</w:t>
            </w:r>
          </w:p>
        </w:tc>
        <w:tc>
          <w:tcPr>
            <w:tcW w:w="933" w:type="dxa"/>
            <w:tcBorders>
              <w:top w:val="single" w:color="000000" w:sz="4" w:space="0"/>
              <w:left w:val="single" w:color="000000" w:sz="4" w:space="0"/>
              <w:bottom w:val="single" w:color="000000" w:sz="4" w:space="0"/>
              <w:right w:val="single" w:color="000000" w:sz="4" w:space="0"/>
            </w:tcBorders>
          </w:tcPr>
          <w:p>
            <w:pPr>
              <w:pStyle w:val="27"/>
              <w:spacing w:line="500" w:lineRule="exact"/>
              <w:jc w:val="center"/>
              <w:rPr>
                <w:rFonts w:ascii="仿宋" w:hAnsi="仿宋" w:eastAsia="仿宋" w:cs="宋体"/>
                <w:sz w:val="28"/>
                <w:szCs w:val="28"/>
              </w:rPr>
            </w:pPr>
            <w:r>
              <w:rPr>
                <w:rFonts w:ascii="仿宋" w:hAnsi="仿宋" w:eastAsia="仿宋" w:cs="宋体"/>
                <w:sz w:val="28"/>
                <w:szCs w:val="28"/>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208"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28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50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717"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93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bl>
    <w:p>
      <w:pPr>
        <w:pStyle w:val="7"/>
        <w:tabs>
          <w:tab w:val="left" w:pos="3996"/>
          <w:tab w:val="left" w:pos="8437"/>
        </w:tabs>
        <w:spacing w:line="500" w:lineRule="exact"/>
        <w:ind w:left="36"/>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auto"/>
          <w:sz w:val="32"/>
          <w:szCs w:val="32"/>
          <w:lang w:val="en-US" w:eastAsia="zh-CN"/>
        </w:rPr>
        <w:t>详细报价清单</w:t>
      </w:r>
    </w:p>
    <w:tbl>
      <w:tblPr>
        <w:tblStyle w:val="17"/>
        <w:tblW w:w="5143" w:type="pct"/>
        <w:tblInd w:w="0" w:type="dxa"/>
        <w:tblLayout w:type="autofit"/>
        <w:tblCellMar>
          <w:top w:w="0" w:type="dxa"/>
          <w:left w:w="0" w:type="dxa"/>
          <w:bottom w:w="0" w:type="dxa"/>
          <w:right w:w="0" w:type="dxa"/>
        </w:tblCellMar>
      </w:tblPr>
      <w:tblGrid>
        <w:gridCol w:w="1748"/>
        <w:gridCol w:w="669"/>
        <w:gridCol w:w="841"/>
        <w:gridCol w:w="1051"/>
        <w:gridCol w:w="1697"/>
        <w:gridCol w:w="3335"/>
      </w:tblGrid>
      <w:tr>
        <w:tblPrEx>
          <w:tblCellMar>
            <w:top w:w="0" w:type="dxa"/>
            <w:left w:w="0" w:type="dxa"/>
            <w:bottom w:w="0" w:type="dxa"/>
            <w:right w:w="0" w:type="dxa"/>
          </w:tblCellMar>
        </w:tblPrEx>
        <w:trPr>
          <w:trHeight w:val="794" w:hRule="exact"/>
        </w:trPr>
        <w:tc>
          <w:tcPr>
            <w:tcW w:w="935"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000000" w:themeColor="text1"/>
                <w:sz w:val="28"/>
                <w:szCs w:val="28"/>
                <w:highlight w:val="none"/>
                <w14:textFill>
                  <w14:solidFill>
                    <w14:schemeClr w14:val="tx1"/>
                  </w14:solidFill>
                </w14:textFill>
              </w:rPr>
            </w:pPr>
            <w:r>
              <w:rPr>
                <w:rFonts w:ascii="仿宋" w:hAnsi="仿宋" w:eastAsia="仿宋" w:cs="宋体"/>
                <w:b/>
                <w:bCs/>
                <w:color w:val="000000" w:themeColor="text1"/>
                <w:sz w:val="28"/>
                <w:szCs w:val="28"/>
                <w:highlight w:val="none"/>
                <w14:textFill>
                  <w14:solidFill>
                    <w14:schemeClr w14:val="tx1"/>
                  </w14:solidFill>
                </w14:textFill>
              </w:rPr>
              <w:t>项目名称</w:t>
            </w:r>
          </w:p>
        </w:tc>
        <w:tc>
          <w:tcPr>
            <w:tcW w:w="358"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000000" w:themeColor="text1"/>
                <w:sz w:val="28"/>
                <w:szCs w:val="28"/>
                <w:highlight w:val="none"/>
                <w14:textFill>
                  <w14:solidFill>
                    <w14:schemeClr w14:val="tx1"/>
                  </w14:solidFill>
                </w14:textFill>
              </w:rPr>
            </w:pPr>
            <w:r>
              <w:rPr>
                <w:rFonts w:ascii="仿宋" w:hAnsi="仿宋" w:eastAsia="仿宋" w:cs="宋体"/>
                <w:b/>
                <w:bCs/>
                <w:color w:val="000000" w:themeColor="text1"/>
                <w:sz w:val="28"/>
                <w:szCs w:val="28"/>
                <w:highlight w:val="none"/>
                <w14:textFill>
                  <w14:solidFill>
                    <w14:schemeClr w14:val="tx1"/>
                  </w14:solidFill>
                </w14:textFill>
              </w:rPr>
              <w:t>数量</w:t>
            </w:r>
          </w:p>
        </w:tc>
        <w:tc>
          <w:tcPr>
            <w:tcW w:w="450"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2"/>
              <w:jc w:val="center"/>
              <w:rPr>
                <w:rFonts w:ascii="仿宋" w:hAnsi="仿宋" w:eastAsia="仿宋" w:cs="宋体"/>
                <w:b/>
                <w:bCs/>
                <w:color w:val="000000" w:themeColor="text1"/>
                <w:sz w:val="28"/>
                <w:szCs w:val="28"/>
                <w:highlight w:val="none"/>
                <w:lang w:eastAsia="zh-CN"/>
                <w14:textFill>
                  <w14:solidFill>
                    <w14:schemeClr w14:val="tx1"/>
                  </w14:solidFill>
                </w14:textFill>
              </w:rPr>
            </w:pPr>
            <w:r>
              <w:rPr>
                <w:rFonts w:hint="eastAsia" w:ascii="仿宋" w:hAnsi="仿宋" w:eastAsia="仿宋" w:cs="宋体"/>
                <w:b/>
                <w:bCs/>
                <w:color w:val="000000" w:themeColor="text1"/>
                <w:sz w:val="28"/>
                <w:szCs w:val="28"/>
                <w:highlight w:val="none"/>
                <w:lang w:eastAsia="zh-CN"/>
                <w14:textFill>
                  <w14:solidFill>
                    <w14:schemeClr w14:val="tx1"/>
                  </w14:solidFill>
                </w14:textFill>
              </w:rPr>
              <w:t>报价</w:t>
            </w:r>
          </w:p>
        </w:tc>
        <w:tc>
          <w:tcPr>
            <w:tcW w:w="56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000000" w:themeColor="text1"/>
                <w:sz w:val="28"/>
                <w:szCs w:val="28"/>
                <w:highlight w:val="none"/>
                <w14:textFill>
                  <w14:solidFill>
                    <w14:schemeClr w14:val="tx1"/>
                  </w14:solidFill>
                </w14:textFill>
              </w:rPr>
            </w:pPr>
            <w:r>
              <w:rPr>
                <w:rFonts w:hint="eastAsia" w:ascii="仿宋" w:hAnsi="仿宋" w:eastAsia="仿宋" w:cs="宋体"/>
                <w:b/>
                <w:bCs/>
                <w:color w:val="000000" w:themeColor="text1"/>
                <w:sz w:val="28"/>
                <w:szCs w:val="28"/>
                <w:highlight w:val="none"/>
                <w:lang w:val="en-US" w:eastAsia="zh-CN"/>
                <w14:textFill>
                  <w14:solidFill>
                    <w14:schemeClr w14:val="tx1"/>
                  </w14:solidFill>
                </w14:textFill>
              </w:rPr>
              <w:t>单位</w:t>
            </w:r>
          </w:p>
        </w:tc>
        <w:tc>
          <w:tcPr>
            <w:tcW w:w="2692" w:type="pct"/>
            <w:gridSpan w:val="2"/>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7"/>
              <w:jc w:val="center"/>
              <w:rPr>
                <w:rFonts w:ascii="仿宋" w:hAnsi="仿宋" w:eastAsia="仿宋" w:cs="宋体"/>
                <w:b/>
                <w:bCs/>
                <w:color w:val="000000" w:themeColor="text1"/>
                <w:sz w:val="28"/>
                <w:szCs w:val="28"/>
                <w:highlight w:val="none"/>
                <w14:textFill>
                  <w14:solidFill>
                    <w14:schemeClr w14:val="tx1"/>
                  </w14:solidFill>
                </w14:textFill>
              </w:rPr>
            </w:pPr>
            <w:r>
              <w:rPr>
                <w:rFonts w:ascii="仿宋" w:hAnsi="仿宋" w:eastAsia="仿宋" w:cs="宋体"/>
                <w:b/>
                <w:bCs/>
                <w:color w:val="000000" w:themeColor="text1"/>
                <w:sz w:val="28"/>
                <w:szCs w:val="28"/>
                <w:highlight w:val="none"/>
                <w14:textFill>
                  <w14:solidFill>
                    <w14:schemeClr w14:val="tx1"/>
                  </w14:solidFill>
                </w14:textFill>
              </w:rPr>
              <w:t>备注</w:t>
            </w:r>
          </w:p>
        </w:tc>
      </w:tr>
      <w:tr>
        <w:tblPrEx>
          <w:tblCellMar>
            <w:top w:w="0" w:type="dxa"/>
            <w:left w:w="0" w:type="dxa"/>
            <w:bottom w:w="0" w:type="dxa"/>
            <w:right w:w="0" w:type="dxa"/>
          </w:tblCellMar>
        </w:tblPrEx>
        <w:trPr>
          <w:trHeight w:val="510" w:hRule="exact"/>
        </w:trPr>
        <w:tc>
          <w:tcPr>
            <w:tcW w:w="93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保洁</w:t>
            </w:r>
            <w:r>
              <w:rPr>
                <w:rFonts w:hint="eastAsia" w:ascii="仿宋" w:hAnsi="仿宋" w:eastAsia="仿宋" w:cs="仿宋"/>
                <w:color w:val="000000" w:themeColor="text1"/>
                <w:sz w:val="28"/>
                <w:szCs w:val="28"/>
                <w:highlight w:val="none"/>
                <w:lang w:val="en-US" w:eastAsia="zh-CN"/>
                <w14:textFill>
                  <w14:solidFill>
                    <w14:schemeClr w14:val="tx1"/>
                  </w14:solidFill>
                </w14:textFill>
              </w:rPr>
              <w:t>主管</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t>1</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t>元</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/人</w:t>
            </w:r>
          </w:p>
        </w:tc>
        <w:tc>
          <w:tcPr>
            <w:tcW w:w="269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需由甲方面试</w:t>
            </w:r>
          </w:p>
        </w:tc>
      </w:tr>
      <w:tr>
        <w:tblPrEx>
          <w:tblCellMar>
            <w:top w:w="0" w:type="dxa"/>
            <w:left w:w="0" w:type="dxa"/>
            <w:bottom w:w="0" w:type="dxa"/>
            <w:right w:w="0" w:type="dxa"/>
          </w:tblCellMar>
        </w:tblPrEx>
        <w:trPr>
          <w:trHeight w:val="794" w:hRule="exact"/>
        </w:trPr>
        <w:tc>
          <w:tcPr>
            <w:tcW w:w="93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高层及商墅</w:t>
            </w:r>
            <w:r>
              <w:rPr>
                <w:rFonts w:hint="eastAsia" w:ascii="仿宋" w:hAnsi="仿宋" w:eastAsia="仿宋" w:cs="仿宋"/>
                <w:color w:val="000000" w:themeColor="text1"/>
                <w:kern w:val="0"/>
                <w:sz w:val="28"/>
                <w:szCs w:val="28"/>
                <w:highlight w:val="none"/>
                <w14:textFill>
                  <w14:solidFill>
                    <w14:schemeClr w14:val="tx1"/>
                  </w14:solidFill>
                </w14:textFill>
              </w:rPr>
              <w:t>保洁员</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9</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t>元</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/人</w:t>
            </w:r>
          </w:p>
        </w:tc>
        <w:tc>
          <w:tcPr>
            <w:tcW w:w="269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highlight w:val="none"/>
                <w:lang w:val="en-US" w:eastAsia="zh-CN" w:bidi="ar-SA"/>
                <w14:textFill>
                  <w14:solidFill>
                    <w14:schemeClr w14:val="tx1"/>
                  </w14:solidFill>
                </w14:textFill>
              </w:rPr>
            </w:pPr>
          </w:p>
        </w:tc>
      </w:tr>
      <w:tr>
        <w:tblPrEx>
          <w:tblCellMar>
            <w:top w:w="0" w:type="dxa"/>
            <w:left w:w="0" w:type="dxa"/>
            <w:bottom w:w="0" w:type="dxa"/>
            <w:right w:w="0" w:type="dxa"/>
          </w:tblCellMar>
        </w:tblPrEx>
        <w:trPr>
          <w:trHeight w:val="1191" w:hRule="exact"/>
        </w:trPr>
        <w:tc>
          <w:tcPr>
            <w:tcW w:w="93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公区路面、外围及物业用房办公室</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2</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t>元</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/人</w:t>
            </w:r>
          </w:p>
        </w:tc>
        <w:tc>
          <w:tcPr>
            <w:tcW w:w="269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highlight w:val="none"/>
                <w:lang w:val="en-US" w:eastAsia="zh-CN" w:bidi="ar-SA"/>
                <w14:textFill>
                  <w14:solidFill>
                    <w14:schemeClr w14:val="tx1"/>
                  </w14:solidFill>
                </w14:textFill>
              </w:rPr>
            </w:pPr>
          </w:p>
        </w:tc>
      </w:tr>
      <w:tr>
        <w:tblPrEx>
          <w:tblCellMar>
            <w:top w:w="0" w:type="dxa"/>
            <w:left w:w="0" w:type="dxa"/>
            <w:bottom w:w="0" w:type="dxa"/>
            <w:right w:w="0" w:type="dxa"/>
          </w:tblCellMar>
        </w:tblPrEx>
        <w:trPr>
          <w:trHeight w:val="1190" w:hRule="exact"/>
        </w:trPr>
        <w:tc>
          <w:tcPr>
            <w:tcW w:w="93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地下室保洁员</w:t>
            </w:r>
          </w:p>
          <w:p>
            <w:pPr>
              <w:widowControl/>
              <w:jc w:val="left"/>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（机动车驾驶员）</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2</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t>元</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/人</w:t>
            </w:r>
          </w:p>
        </w:tc>
        <w:tc>
          <w:tcPr>
            <w:tcW w:w="269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highlight w:val="none"/>
                <w:lang w:val="en-US" w:eastAsia="zh-CN" w:bidi="ar-SA"/>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t>能熟练驾驶洒水车、垃圾清运车等大中型专项作业车辆</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机器由甲方提供）</w:t>
            </w:r>
          </w:p>
        </w:tc>
      </w:tr>
      <w:tr>
        <w:tblPrEx>
          <w:tblCellMar>
            <w:top w:w="0" w:type="dxa"/>
            <w:left w:w="0" w:type="dxa"/>
            <w:bottom w:w="0" w:type="dxa"/>
            <w:right w:w="0" w:type="dxa"/>
          </w:tblCellMar>
        </w:tblPrEx>
        <w:trPr>
          <w:trHeight w:val="510" w:hRule="exact"/>
        </w:trPr>
        <w:tc>
          <w:tcPr>
            <w:tcW w:w="93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夜间值班</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1</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元/人</w:t>
            </w:r>
          </w:p>
        </w:tc>
        <w:tc>
          <w:tcPr>
            <w:tcW w:w="269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trHeight w:val="794" w:hRule="exact"/>
        </w:trPr>
        <w:tc>
          <w:tcPr>
            <w:tcW w:w="93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上门收垃圾</w:t>
            </w:r>
            <w:r>
              <w:rPr>
                <w:rFonts w:hint="eastAsia" w:ascii="仿宋" w:hAnsi="仿宋" w:eastAsia="仿宋" w:cs="仿宋"/>
                <w:color w:val="000000" w:themeColor="text1"/>
                <w:sz w:val="28"/>
                <w:szCs w:val="28"/>
                <w:highlight w:val="none"/>
                <w:lang w:val="en-US" w:eastAsia="zh-CN"/>
                <w14:textFill>
                  <w14:solidFill>
                    <w14:schemeClr w14:val="tx1"/>
                  </w14:solidFill>
                </w14:textFill>
              </w:rPr>
              <w:t>及</w:t>
            </w:r>
            <w:r>
              <w:rPr>
                <w:rFonts w:hint="eastAsia" w:ascii="仿宋" w:hAnsi="仿宋" w:eastAsia="仿宋" w:cs="仿宋"/>
                <w:color w:val="000000" w:themeColor="text1"/>
                <w:sz w:val="28"/>
                <w:szCs w:val="28"/>
                <w:highlight w:val="none"/>
                <w14:textFill>
                  <w14:solidFill>
                    <w14:schemeClr w14:val="tx1"/>
                  </w14:solidFill>
                </w14:textFill>
              </w:rPr>
              <w:t>垃圾分类</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t>元</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/人</w:t>
            </w:r>
          </w:p>
        </w:tc>
        <w:tc>
          <w:tcPr>
            <w:tcW w:w="269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t>每日回收</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并分拣</w:t>
            </w:r>
            <w:r>
              <w:rPr>
                <w:rFonts w:hint="eastAsia" w:ascii="仿宋" w:hAnsi="仿宋" w:eastAsia="仿宋" w:cs="仿宋"/>
                <w:color w:val="000000" w:themeColor="text1"/>
                <w:kern w:val="0"/>
                <w:sz w:val="28"/>
                <w:szCs w:val="28"/>
                <w:highlight w:val="none"/>
                <w14:textFill>
                  <w14:solidFill>
                    <w14:schemeClr w14:val="tx1"/>
                  </w14:solidFill>
                </w14:textFill>
              </w:rPr>
              <w:t>两</w:t>
            </w:r>
            <w:r>
              <w:rPr>
                <w:rFonts w:ascii="仿宋" w:hAnsi="仿宋" w:eastAsia="仿宋" w:cs="仿宋"/>
                <w:color w:val="000000" w:themeColor="text1"/>
                <w:kern w:val="0"/>
                <w:sz w:val="28"/>
                <w:szCs w:val="28"/>
                <w:highlight w:val="none"/>
                <w14:textFill>
                  <w14:solidFill>
                    <w14:schemeClr w14:val="tx1"/>
                  </w14:solidFill>
                </w14:textFill>
              </w:rPr>
              <w:t>次</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有特别</w:t>
            </w:r>
          </w:p>
        </w:tc>
      </w:tr>
      <w:tr>
        <w:tblPrEx>
          <w:tblCellMar>
            <w:top w:w="0" w:type="dxa"/>
            <w:left w:w="0" w:type="dxa"/>
            <w:bottom w:w="0" w:type="dxa"/>
            <w:right w:w="0" w:type="dxa"/>
          </w:tblCellMar>
        </w:tblPrEx>
        <w:trPr>
          <w:trHeight w:val="510" w:hRule="exact"/>
        </w:trPr>
        <w:tc>
          <w:tcPr>
            <w:tcW w:w="93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机动轮休</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t>元</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/人</w:t>
            </w:r>
          </w:p>
        </w:tc>
        <w:tc>
          <w:tcPr>
            <w:tcW w:w="26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color w:val="000000" w:themeColor="text1"/>
                <w:kern w:val="2"/>
                <w:sz w:val="28"/>
                <w:szCs w:val="28"/>
                <w:highlight w:val="none"/>
                <w:lang w:val="en-US" w:eastAsia="zh-CN" w:bidi="ar-SA"/>
                <w14:textFill>
                  <w14:solidFill>
                    <w14:schemeClr w14:val="tx1"/>
                  </w14:solidFill>
                </w14:textFill>
              </w:rPr>
            </w:pPr>
          </w:p>
        </w:tc>
      </w:tr>
      <w:tr>
        <w:tblPrEx>
          <w:tblCellMar>
            <w:top w:w="0" w:type="dxa"/>
            <w:left w:w="0" w:type="dxa"/>
            <w:bottom w:w="0" w:type="dxa"/>
            <w:right w:w="0" w:type="dxa"/>
          </w:tblCellMar>
        </w:tblPrEx>
        <w:trPr>
          <w:trHeight w:val="510" w:hRule="exact"/>
        </w:trPr>
        <w:tc>
          <w:tcPr>
            <w:tcW w:w="935"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保洁</w:t>
            </w:r>
            <w:r>
              <w:rPr>
                <w:rFonts w:ascii="仿宋" w:hAnsi="仿宋" w:eastAsia="仿宋"/>
                <w:color w:val="000000" w:themeColor="text1"/>
                <w:sz w:val="28"/>
                <w:szCs w:val="28"/>
                <w:highlight w:val="none"/>
                <w14:textFill>
                  <w14:solidFill>
                    <w14:schemeClr w14:val="tx1"/>
                  </w14:solidFill>
                </w14:textFill>
              </w:rPr>
              <w:t>员加班费</w:t>
            </w:r>
          </w:p>
        </w:tc>
        <w:tc>
          <w:tcPr>
            <w:tcW w:w="358"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olor w:val="000000" w:themeColor="text1"/>
                <w:sz w:val="28"/>
                <w:szCs w:val="28"/>
                <w:highlight w:val="none"/>
                <w:lang w:val="en-US" w:eastAsia="zh-CN"/>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p>
        </w:tc>
        <w:tc>
          <w:tcPr>
            <w:tcW w:w="450"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t>元/小时</w:t>
            </w:r>
          </w:p>
        </w:tc>
        <w:tc>
          <w:tcPr>
            <w:tcW w:w="2692"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default" w:ascii="仿宋" w:hAnsi="仿宋" w:eastAsia="仿宋" w:cs="仿宋"/>
                <w:b w:val="0"/>
                <w:color w:val="000000" w:themeColor="text1"/>
                <w:kern w:val="0"/>
                <w:sz w:val="28"/>
                <w:szCs w:val="28"/>
                <w:highlight w:val="none"/>
                <w14:textFill>
                  <w14:solidFill>
                    <w14:schemeClr w14:val="tx1"/>
                  </w14:solidFill>
                </w14:textFill>
              </w:rPr>
              <w:t>白班（</w:t>
            </w:r>
            <w:r>
              <w:rPr>
                <w:rFonts w:hint="default" w:ascii="仿宋" w:hAnsi="仿宋" w:eastAsia="仿宋" w:cs="仿宋"/>
                <w:b w:val="0"/>
                <w:color w:val="000000" w:themeColor="text1"/>
                <w:kern w:val="0"/>
                <w:sz w:val="28"/>
                <w:szCs w:val="28"/>
                <w:highlight w:val="none"/>
                <w:lang w:val="en-US" w:eastAsia="zh-CN"/>
                <w14:textFill>
                  <w14:solidFill>
                    <w14:schemeClr w14:val="tx1"/>
                  </w14:solidFill>
                </w14:textFill>
              </w:rPr>
              <w:t>7</w:t>
            </w:r>
            <w:r>
              <w:rPr>
                <w:rFonts w:ascii="仿宋" w:hAnsi="仿宋" w:eastAsia="仿宋" w:cs="仿宋"/>
                <w:b w:val="0"/>
                <w:color w:val="000000" w:themeColor="text1"/>
                <w:kern w:val="0"/>
                <w:sz w:val="28"/>
                <w:szCs w:val="28"/>
                <w:highlight w:val="none"/>
                <w14:textFill>
                  <w14:solidFill>
                    <w14:schemeClr w14:val="tx1"/>
                  </w14:solidFill>
                </w14:textFill>
              </w:rPr>
              <w:t>：</w:t>
            </w:r>
            <w:r>
              <w:rPr>
                <w:rFonts w:hint="default" w:ascii="仿宋" w:hAnsi="仿宋" w:eastAsia="仿宋" w:cs="仿宋"/>
                <w:b w:val="0"/>
                <w:color w:val="000000" w:themeColor="text1"/>
                <w:kern w:val="0"/>
                <w:sz w:val="28"/>
                <w:szCs w:val="28"/>
                <w:highlight w:val="none"/>
                <w:lang w:val="en-US" w:eastAsia="zh-CN"/>
                <w14:textFill>
                  <w14:solidFill>
                    <w14:schemeClr w14:val="tx1"/>
                  </w14:solidFill>
                </w14:textFill>
              </w:rPr>
              <w:t>3</w:t>
            </w:r>
            <w:r>
              <w:rPr>
                <w:rFonts w:ascii="仿宋" w:hAnsi="仿宋" w:eastAsia="仿宋" w:cs="仿宋"/>
                <w:b w:val="0"/>
                <w:color w:val="000000" w:themeColor="text1"/>
                <w:kern w:val="0"/>
                <w:sz w:val="28"/>
                <w:szCs w:val="28"/>
                <w:highlight w:val="none"/>
                <w14:textFill>
                  <w14:solidFill>
                    <w14:schemeClr w14:val="tx1"/>
                  </w14:solidFill>
                </w14:textFill>
              </w:rPr>
              <w:t>0-1</w:t>
            </w:r>
            <w:r>
              <w:rPr>
                <w:rFonts w:hint="default" w:ascii="仿宋" w:hAnsi="仿宋" w:eastAsia="仿宋" w:cs="仿宋"/>
                <w:b w:val="0"/>
                <w:color w:val="000000" w:themeColor="text1"/>
                <w:kern w:val="0"/>
                <w:sz w:val="28"/>
                <w:szCs w:val="28"/>
                <w:highlight w:val="none"/>
                <w:lang w:val="en-US" w:eastAsia="zh-CN"/>
                <w14:textFill>
                  <w14:solidFill>
                    <w14:schemeClr w14:val="tx1"/>
                  </w14:solidFill>
                </w14:textFill>
              </w:rPr>
              <w:t>7</w:t>
            </w:r>
            <w:r>
              <w:rPr>
                <w:rFonts w:hint="default" w:ascii="仿宋" w:hAnsi="仿宋" w:eastAsia="仿宋" w:cs="仿宋"/>
                <w:b w:val="0"/>
                <w:color w:val="000000" w:themeColor="text1"/>
                <w:kern w:val="0"/>
                <w:sz w:val="28"/>
                <w:szCs w:val="28"/>
                <w:highlight w:val="none"/>
                <w14:textFill>
                  <w14:solidFill>
                    <w14:schemeClr w14:val="tx1"/>
                  </w14:solidFill>
                </w14:textFill>
              </w:rPr>
              <w:t>：</w:t>
            </w:r>
            <w:r>
              <w:rPr>
                <w:rFonts w:hint="default" w:ascii="仿宋" w:hAnsi="仿宋" w:eastAsia="仿宋" w:cs="仿宋"/>
                <w:b w:val="0"/>
                <w:color w:val="000000" w:themeColor="text1"/>
                <w:kern w:val="0"/>
                <w:sz w:val="28"/>
                <w:szCs w:val="28"/>
                <w:highlight w:val="none"/>
                <w:lang w:val="en-US" w:eastAsia="zh-CN"/>
                <w14:textFill>
                  <w14:solidFill>
                    <w14:schemeClr w14:val="tx1"/>
                  </w14:solidFill>
                </w14:textFill>
              </w:rPr>
              <w:t>3</w:t>
            </w:r>
            <w:r>
              <w:rPr>
                <w:rFonts w:ascii="仿宋" w:hAnsi="仿宋" w:eastAsia="仿宋" w:cs="仿宋"/>
                <w:b w:val="0"/>
                <w:color w:val="000000" w:themeColor="text1"/>
                <w:kern w:val="0"/>
                <w:sz w:val="28"/>
                <w:szCs w:val="28"/>
                <w:highlight w:val="none"/>
                <w14:textFill>
                  <w14:solidFill>
                    <w14:schemeClr w14:val="tx1"/>
                  </w14:solidFill>
                </w14:textFill>
              </w:rPr>
              <w:t xml:space="preserve">0 </w:t>
            </w:r>
            <w:r>
              <w:rPr>
                <w:rFonts w:hint="default" w:ascii="仿宋" w:hAnsi="仿宋" w:eastAsia="仿宋" w:cs="仿宋"/>
                <w:b w:val="0"/>
                <w:color w:val="000000" w:themeColor="text1"/>
                <w:kern w:val="0"/>
                <w:sz w:val="28"/>
                <w:szCs w:val="28"/>
                <w:highlight w:val="none"/>
                <w14:textFill>
                  <w14:solidFill>
                    <w14:schemeClr w14:val="tx1"/>
                  </w14:solidFill>
                </w14:textFill>
              </w:rPr>
              <w:t>时段）</w:t>
            </w:r>
          </w:p>
        </w:tc>
      </w:tr>
      <w:tr>
        <w:tblPrEx>
          <w:tblCellMar>
            <w:top w:w="0" w:type="dxa"/>
            <w:left w:w="0" w:type="dxa"/>
            <w:bottom w:w="0" w:type="dxa"/>
            <w:right w:w="0" w:type="dxa"/>
          </w:tblCellMar>
        </w:tblPrEx>
        <w:trPr>
          <w:trHeight w:val="510" w:hRule="exact"/>
        </w:trPr>
        <w:tc>
          <w:tcPr>
            <w:tcW w:w="935"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保洁</w:t>
            </w:r>
            <w:r>
              <w:rPr>
                <w:rFonts w:ascii="仿宋" w:hAnsi="仿宋" w:eastAsia="仿宋"/>
                <w:color w:val="000000" w:themeColor="text1"/>
                <w:sz w:val="28"/>
                <w:szCs w:val="28"/>
                <w:highlight w:val="none"/>
                <w14:textFill>
                  <w14:solidFill>
                    <w14:schemeClr w14:val="tx1"/>
                  </w14:solidFill>
                </w14:textFill>
              </w:rPr>
              <w:t>员加班费</w:t>
            </w:r>
          </w:p>
        </w:tc>
        <w:tc>
          <w:tcPr>
            <w:tcW w:w="358"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p>
        </w:tc>
        <w:tc>
          <w:tcPr>
            <w:tcW w:w="450"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 w:hAnsi="仿宋" w:eastAsia="仿宋"/>
                <w:color w:val="000000" w:themeColor="text1"/>
                <w:sz w:val="28"/>
                <w:szCs w:val="28"/>
                <w:highlight w:val="none"/>
                <w:lang w:val="en-US" w:eastAsia="zh-CN"/>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t>元/小时</w:t>
            </w:r>
          </w:p>
        </w:tc>
        <w:tc>
          <w:tcPr>
            <w:tcW w:w="2692"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eastAsia="仿宋"/>
                <w:color w:val="000000" w:themeColor="text1"/>
                <w:sz w:val="28"/>
                <w:szCs w:val="28"/>
                <w:highlight w:val="none"/>
                <w14:textFill>
                  <w14:solidFill>
                    <w14:schemeClr w14:val="tx1"/>
                  </w14:solidFill>
                </w14:textFill>
              </w:rPr>
            </w:pPr>
            <w:r>
              <w:rPr>
                <w:rFonts w:hint="default" w:ascii="仿宋" w:hAnsi="仿宋" w:eastAsia="仿宋" w:cs="仿宋"/>
                <w:b w:val="0"/>
                <w:color w:val="000000" w:themeColor="text1"/>
                <w:kern w:val="0"/>
                <w:sz w:val="28"/>
                <w:szCs w:val="28"/>
                <w:highlight w:val="none"/>
                <w14:textFill>
                  <w14:solidFill>
                    <w14:schemeClr w14:val="tx1"/>
                  </w14:solidFill>
                </w14:textFill>
              </w:rPr>
              <w:t>夜班（</w:t>
            </w:r>
            <w:r>
              <w:rPr>
                <w:rFonts w:ascii="仿宋" w:hAnsi="仿宋" w:eastAsia="仿宋" w:cs="仿宋"/>
                <w:b w:val="0"/>
                <w:color w:val="000000" w:themeColor="text1"/>
                <w:kern w:val="0"/>
                <w:sz w:val="28"/>
                <w:szCs w:val="28"/>
                <w:highlight w:val="none"/>
                <w14:textFill>
                  <w14:solidFill>
                    <w14:schemeClr w14:val="tx1"/>
                  </w14:solidFill>
                </w14:textFill>
              </w:rPr>
              <w:t>1</w:t>
            </w:r>
            <w:r>
              <w:rPr>
                <w:rFonts w:hint="default" w:ascii="仿宋" w:hAnsi="仿宋" w:eastAsia="仿宋" w:cs="仿宋"/>
                <w:b w:val="0"/>
                <w:color w:val="000000" w:themeColor="text1"/>
                <w:kern w:val="0"/>
                <w:sz w:val="28"/>
                <w:szCs w:val="28"/>
                <w:highlight w:val="none"/>
                <w:lang w:val="en-US" w:eastAsia="zh-CN"/>
                <w14:textFill>
                  <w14:solidFill>
                    <w14:schemeClr w14:val="tx1"/>
                  </w14:solidFill>
                </w14:textFill>
              </w:rPr>
              <w:t>7</w:t>
            </w:r>
            <w:r>
              <w:rPr>
                <w:rFonts w:ascii="仿宋" w:hAnsi="仿宋" w:eastAsia="仿宋" w:cs="仿宋"/>
                <w:b w:val="0"/>
                <w:color w:val="000000" w:themeColor="text1"/>
                <w:kern w:val="0"/>
                <w:sz w:val="28"/>
                <w:szCs w:val="28"/>
                <w:highlight w:val="none"/>
                <w14:textFill>
                  <w14:solidFill>
                    <w14:schemeClr w14:val="tx1"/>
                  </w14:solidFill>
                </w14:textFill>
              </w:rPr>
              <w:t>：</w:t>
            </w:r>
            <w:r>
              <w:rPr>
                <w:rFonts w:hint="default" w:ascii="仿宋" w:hAnsi="仿宋" w:eastAsia="仿宋" w:cs="仿宋"/>
                <w:b w:val="0"/>
                <w:color w:val="000000" w:themeColor="text1"/>
                <w:kern w:val="0"/>
                <w:sz w:val="28"/>
                <w:szCs w:val="28"/>
                <w:highlight w:val="none"/>
                <w:lang w:val="en-US" w:eastAsia="zh-CN"/>
                <w14:textFill>
                  <w14:solidFill>
                    <w14:schemeClr w14:val="tx1"/>
                  </w14:solidFill>
                </w14:textFill>
              </w:rPr>
              <w:t>3</w:t>
            </w:r>
            <w:r>
              <w:rPr>
                <w:rFonts w:ascii="仿宋" w:hAnsi="仿宋" w:eastAsia="仿宋" w:cs="仿宋"/>
                <w:b w:val="0"/>
                <w:color w:val="000000" w:themeColor="text1"/>
                <w:kern w:val="0"/>
                <w:sz w:val="28"/>
                <w:szCs w:val="28"/>
                <w:highlight w:val="none"/>
                <w14:textFill>
                  <w14:solidFill>
                    <w14:schemeClr w14:val="tx1"/>
                  </w14:solidFill>
                </w14:textFill>
              </w:rPr>
              <w:t>0-23:00时段</w:t>
            </w:r>
            <w:r>
              <w:rPr>
                <w:rFonts w:hint="default" w:ascii="仿宋" w:hAnsi="仿宋" w:eastAsia="仿宋" w:cs="仿宋"/>
                <w:b w:val="0"/>
                <w:color w:val="000000" w:themeColor="text1"/>
                <w:kern w:val="0"/>
                <w:sz w:val="28"/>
                <w:szCs w:val="28"/>
                <w:highlight w:val="none"/>
                <w14:textFill>
                  <w14:solidFill>
                    <w14:schemeClr w14:val="tx1"/>
                  </w14:solidFill>
                </w14:textFill>
              </w:rPr>
              <w:t>）</w:t>
            </w:r>
          </w:p>
        </w:tc>
      </w:tr>
      <w:tr>
        <w:tblPrEx>
          <w:tblCellMar>
            <w:top w:w="0" w:type="dxa"/>
            <w:left w:w="0" w:type="dxa"/>
            <w:bottom w:w="0" w:type="dxa"/>
            <w:right w:w="0" w:type="dxa"/>
          </w:tblCellMar>
        </w:tblPrEx>
        <w:trPr>
          <w:trHeight w:val="778" w:hRule="exact"/>
        </w:trPr>
        <w:tc>
          <w:tcPr>
            <w:tcW w:w="935"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保洁</w:t>
            </w:r>
            <w:r>
              <w:rPr>
                <w:rFonts w:ascii="仿宋" w:hAnsi="仿宋" w:eastAsia="仿宋"/>
                <w:color w:val="000000" w:themeColor="text1"/>
                <w:sz w:val="28"/>
                <w:szCs w:val="28"/>
                <w:highlight w:val="none"/>
                <w14:textFill>
                  <w14:solidFill>
                    <w14:schemeClr w14:val="tx1"/>
                  </w14:solidFill>
                </w14:textFill>
              </w:rPr>
              <w:t>员加班费</w:t>
            </w:r>
          </w:p>
        </w:tc>
        <w:tc>
          <w:tcPr>
            <w:tcW w:w="358"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p>
        </w:tc>
        <w:tc>
          <w:tcPr>
            <w:tcW w:w="450"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t>元/小时</w:t>
            </w:r>
          </w:p>
        </w:tc>
        <w:tc>
          <w:tcPr>
            <w:tcW w:w="2692"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eastAsia="仿宋" w:cs="仿宋"/>
                <w:color w:val="000000" w:themeColor="text1"/>
                <w:kern w:val="0"/>
                <w:sz w:val="28"/>
                <w:szCs w:val="28"/>
                <w:highlight w:val="none"/>
                <w14:textFill>
                  <w14:solidFill>
                    <w14:schemeClr w14:val="tx1"/>
                  </w14:solidFill>
                </w14:textFill>
              </w:rPr>
            </w:pPr>
            <w:r>
              <w:rPr>
                <w:rFonts w:hint="default" w:ascii="仿宋" w:hAnsi="仿宋" w:eastAsia="仿宋" w:cs="仿宋"/>
                <w:b w:val="0"/>
                <w:color w:val="000000" w:themeColor="text1"/>
                <w:kern w:val="0"/>
                <w:sz w:val="28"/>
                <w:szCs w:val="28"/>
                <w:highlight w:val="none"/>
                <w14:textFill>
                  <w14:solidFill>
                    <w14:schemeClr w14:val="tx1"/>
                  </w14:solidFill>
                </w14:textFill>
              </w:rPr>
              <w:t>通宵班（</w:t>
            </w:r>
            <w:r>
              <w:rPr>
                <w:rFonts w:ascii="仿宋" w:hAnsi="仿宋" w:eastAsia="仿宋" w:cs="仿宋"/>
                <w:b w:val="0"/>
                <w:color w:val="000000" w:themeColor="text1"/>
                <w:kern w:val="0"/>
                <w:sz w:val="28"/>
                <w:szCs w:val="28"/>
                <w:highlight w:val="none"/>
                <w14:textFill>
                  <w14:solidFill>
                    <w14:schemeClr w14:val="tx1"/>
                  </w14:solidFill>
                </w14:textFill>
              </w:rPr>
              <w:t xml:space="preserve">23：00-次日 08：00 </w:t>
            </w:r>
            <w:r>
              <w:rPr>
                <w:rFonts w:hint="default" w:ascii="仿宋" w:hAnsi="仿宋" w:eastAsia="仿宋" w:cs="仿宋"/>
                <w:b w:val="0"/>
                <w:color w:val="000000" w:themeColor="text1"/>
                <w:kern w:val="0"/>
                <w:sz w:val="28"/>
                <w:szCs w:val="28"/>
                <w:highlight w:val="none"/>
                <w14:textFill>
                  <w14:solidFill>
                    <w14:schemeClr w14:val="tx1"/>
                  </w14:solidFill>
                </w14:textFill>
              </w:rPr>
              <w:t>时段）</w:t>
            </w:r>
          </w:p>
        </w:tc>
      </w:tr>
      <w:tr>
        <w:tblPrEx>
          <w:tblCellMar>
            <w:top w:w="0" w:type="dxa"/>
            <w:left w:w="0" w:type="dxa"/>
            <w:bottom w:w="0" w:type="dxa"/>
            <w:right w:w="0" w:type="dxa"/>
          </w:tblCellMar>
        </w:tblPrEx>
        <w:trPr>
          <w:trHeight w:val="510" w:hRule="exact"/>
        </w:trPr>
        <w:tc>
          <w:tcPr>
            <w:tcW w:w="935"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000000" w:themeColor="text1"/>
                <w:kern w:val="0"/>
                <w:sz w:val="28"/>
                <w:szCs w:val="28"/>
                <w:highlight w:val="none"/>
                <w14:textFill>
                  <w14:solidFill>
                    <w14:schemeClr w14:val="tx1"/>
                  </w14:solidFill>
                </w14:textFill>
              </w:rPr>
            </w:pPr>
          </w:p>
        </w:tc>
        <w:tc>
          <w:tcPr>
            <w:tcW w:w="358"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highlight w:val="none"/>
                <w14:textFill>
                  <w14:solidFill>
                    <w14:schemeClr w14:val="tx1"/>
                  </w14:solidFill>
                </w14:textFill>
              </w:rPr>
            </w:pPr>
          </w:p>
        </w:tc>
        <w:tc>
          <w:tcPr>
            <w:tcW w:w="450"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highlight w:val="none"/>
                <w14:textFill>
                  <w14:solidFill>
                    <w14:schemeClr w14:val="tx1"/>
                  </w14:solidFill>
                </w14:textFill>
              </w:rPr>
            </w:pPr>
          </w:p>
        </w:tc>
        <w:tc>
          <w:tcPr>
            <w:tcW w:w="2692" w:type="pct"/>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trHeight w:val="965" w:hRule="exact"/>
        </w:trPr>
        <w:tc>
          <w:tcPr>
            <w:tcW w:w="935"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000000" w:themeColor="text1"/>
                <w:kern w:val="0"/>
                <w:sz w:val="28"/>
                <w:szCs w:val="28"/>
                <w:highlight w:val="none"/>
                <w14:textFill>
                  <w14:solidFill>
                    <w14:schemeClr w14:val="tx1"/>
                  </w14:solidFill>
                </w14:textFill>
              </w:rPr>
            </w:pPr>
          </w:p>
        </w:tc>
        <w:tc>
          <w:tcPr>
            <w:tcW w:w="358"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highlight w:val="none"/>
                <w14:textFill>
                  <w14:solidFill>
                    <w14:schemeClr w14:val="tx1"/>
                  </w14:solidFill>
                </w14:textFill>
              </w:rPr>
            </w:pPr>
          </w:p>
        </w:tc>
        <w:tc>
          <w:tcPr>
            <w:tcW w:w="450"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highlight w:val="none"/>
                <w14:textFill>
                  <w14:solidFill>
                    <w14:schemeClr w14:val="tx1"/>
                  </w14:solidFill>
                </w14:textFill>
              </w:rPr>
            </w:pPr>
          </w:p>
        </w:tc>
        <w:tc>
          <w:tcPr>
            <w:tcW w:w="2692" w:type="pct"/>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trHeight w:val="1020" w:hRule="exact"/>
        </w:trPr>
        <w:tc>
          <w:tcPr>
            <w:tcW w:w="935"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000000" w:themeColor="text1"/>
                <w:kern w:val="0"/>
                <w:sz w:val="28"/>
                <w:szCs w:val="28"/>
                <w:highlight w:val="none"/>
                <w14:textFill>
                  <w14:solidFill>
                    <w14:schemeClr w14:val="tx1"/>
                  </w14:solidFill>
                </w14:textFill>
              </w:rPr>
            </w:pPr>
          </w:p>
        </w:tc>
        <w:tc>
          <w:tcPr>
            <w:tcW w:w="358"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highlight w:val="none"/>
                <w14:textFill>
                  <w14:solidFill>
                    <w14:schemeClr w14:val="tx1"/>
                  </w14:solidFill>
                </w14:textFill>
              </w:rPr>
            </w:pPr>
          </w:p>
        </w:tc>
        <w:tc>
          <w:tcPr>
            <w:tcW w:w="450"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highlight w:val="none"/>
                <w14:textFill>
                  <w14:solidFill>
                    <w14:schemeClr w14:val="tx1"/>
                  </w14:solidFill>
                </w14:textFill>
              </w:rPr>
            </w:pP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000000" w:themeColor="text1"/>
                <w:sz w:val="28"/>
                <w:szCs w:val="28"/>
                <w:highlight w:val="none"/>
                <w14:textFill>
                  <w14:solidFill>
                    <w14:schemeClr w14:val="tx1"/>
                  </w14:solidFill>
                </w14:textFill>
              </w:rPr>
            </w:pPr>
          </w:p>
        </w:tc>
        <w:tc>
          <w:tcPr>
            <w:tcW w:w="1784" w:type="pct"/>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highlight w:val="none"/>
                <w14:textFill>
                  <w14:solidFill>
                    <w14:schemeClr w14:val="tx1"/>
                  </w14:solidFill>
                </w14:textFill>
              </w:rPr>
            </w:pPr>
          </w:p>
        </w:tc>
      </w:tr>
    </w:tbl>
    <w:p>
      <w:pPr>
        <w:pStyle w:val="9"/>
        <w:tabs>
          <w:tab w:val="left" w:pos="709"/>
        </w:tabs>
        <w:spacing w:line="400" w:lineRule="exact"/>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驻场清洁工具、物料及机械配备</w:t>
      </w:r>
    </w:p>
    <w:tbl>
      <w:tblPr>
        <w:tblStyle w:val="17"/>
        <w:tblW w:w="9152" w:type="dxa"/>
        <w:tblInd w:w="0" w:type="dxa"/>
        <w:tblLayout w:type="fixed"/>
        <w:tblCellMar>
          <w:top w:w="15" w:type="dxa"/>
          <w:left w:w="15" w:type="dxa"/>
          <w:bottom w:w="15" w:type="dxa"/>
          <w:right w:w="15" w:type="dxa"/>
        </w:tblCellMar>
      </w:tblPr>
      <w:tblGrid>
        <w:gridCol w:w="4292"/>
        <w:gridCol w:w="794"/>
        <w:gridCol w:w="794"/>
        <w:gridCol w:w="3272"/>
      </w:tblGrid>
      <w:tr>
        <w:tblPrEx>
          <w:tblCellMar>
            <w:top w:w="15" w:type="dxa"/>
            <w:left w:w="15" w:type="dxa"/>
            <w:bottom w:w="15" w:type="dxa"/>
            <w:right w:w="15"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kern w:val="0"/>
                <w:sz w:val="28"/>
                <w:szCs w:val="28"/>
                <w:highlight w:val="none"/>
                <w:lang w:val="en-US" w:eastAsia="zh-CN"/>
                <w14:textFill>
                  <w14:solidFill>
                    <w14:schemeClr w14:val="tx1"/>
                  </w14:solidFill>
                </w14:textFill>
              </w:rPr>
              <w:t>名称</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kern w:val="0"/>
                <w:sz w:val="28"/>
                <w:szCs w:val="28"/>
                <w:highlight w:val="none"/>
                <w:lang w:val="en-US" w:eastAsia="zh-CN"/>
                <w14:textFill>
                  <w14:solidFill>
                    <w14:schemeClr w14:val="tx1"/>
                  </w14:solidFill>
                </w14:textFill>
              </w:rPr>
              <w:t>数量</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b/>
                <w:color w:val="000000" w:themeColor="text1"/>
                <w:kern w:val="0"/>
                <w:sz w:val="28"/>
                <w:szCs w:val="28"/>
                <w:highlight w:val="none"/>
                <w:lang w:val="en-US" w:eastAsia="zh-CN"/>
                <w14:textFill>
                  <w14:solidFill>
                    <w14:schemeClr w14:val="tx1"/>
                  </w14:solidFill>
                </w14:textFill>
              </w:rPr>
              <w:t>单位</w:t>
            </w:r>
          </w:p>
        </w:tc>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b/>
                <w:color w:val="000000" w:themeColor="text1"/>
                <w:kern w:val="0"/>
                <w:sz w:val="28"/>
                <w:szCs w:val="28"/>
                <w:highlight w:val="none"/>
                <w:lang w:val="en-US" w:eastAsia="zh-CN"/>
                <w14:textFill>
                  <w14:solidFill>
                    <w14:schemeClr w14:val="tx1"/>
                  </w14:solidFill>
                </w14:textFill>
              </w:rPr>
              <w:t>品牌/型号</w:t>
            </w: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手推式洗地机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高压水枪</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lang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lang w:eastAsia="zh-CN"/>
                <w14:textFill>
                  <w14:solidFill>
                    <w14:schemeClr w14:val="tx1"/>
                  </w14:solidFill>
                </w14:textFill>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平板手推车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p>
        </w:tc>
      </w:tr>
      <w:tr>
        <w:tblPrEx>
          <w:tblCellMar>
            <w:top w:w="15" w:type="dxa"/>
            <w:left w:w="15" w:type="dxa"/>
            <w:bottom w:w="15" w:type="dxa"/>
            <w:right w:w="15" w:type="dxa"/>
          </w:tblCellMar>
        </w:tblPrEx>
        <w:trPr>
          <w:trHeight w:val="44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垃圾清运专用电动三轮车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lang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lang w:eastAsia="zh-CN"/>
                <w14:textFill>
                  <w14:solidFill>
                    <w14:schemeClr w14:val="tx1"/>
                  </w14:solidFill>
                </w14:textFill>
              </w:rPr>
            </w:pPr>
          </w:p>
        </w:tc>
      </w:tr>
      <w:tr>
        <w:tblPrEx>
          <w:tblCellMar>
            <w:top w:w="15" w:type="dxa"/>
            <w:left w:w="15" w:type="dxa"/>
            <w:bottom w:w="15" w:type="dxa"/>
            <w:right w:w="15" w:type="dxa"/>
          </w:tblCellMar>
        </w:tblPrEx>
        <w:trPr>
          <w:trHeight w:val="33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单擦机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lang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lang w:eastAsia="zh-CN"/>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保洁工具车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lang w:val="en-US"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lang w:val="en-US" w:eastAsia="zh-CN"/>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吸尘器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lang w:val="en-US"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lang w:val="en-US" w:eastAsia="zh-CN"/>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吹风机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lang w:val="en-US"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lang w:val="en-US" w:eastAsia="zh-CN"/>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吸尘、吸水器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lang w:val="en-US"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lang w:val="en-US" w:eastAsia="zh-CN"/>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lang w:val="en-US" w:eastAsia="zh-CN"/>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lang w:val="en-US"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lang w:val="en-US" w:eastAsia="zh-CN"/>
                <w14:textFill>
                  <w14:solidFill>
                    <w14:schemeClr w14:val="tx1"/>
                  </w14:solidFill>
                </w14:textFill>
              </w:rPr>
            </w:pPr>
          </w:p>
        </w:tc>
      </w:tr>
    </w:tbl>
    <w:p>
      <w:pPr>
        <w:widowControl/>
        <w:jc w:val="both"/>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说明：根据实际补充</w:t>
      </w:r>
    </w:p>
    <w:p>
      <w:pPr>
        <w:pStyle w:val="7"/>
        <w:spacing w:line="50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备注：包括</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但不</w:t>
      </w:r>
      <w:r>
        <w:rPr>
          <w:rFonts w:hint="eastAsia" w:ascii="仿宋" w:hAnsi="仿宋" w:eastAsia="仿宋" w:cs="仿宋"/>
          <w:color w:val="000000" w:themeColor="text1"/>
          <w:kern w:val="0"/>
          <w:sz w:val="28"/>
          <w:szCs w:val="28"/>
          <w:highlight w:val="none"/>
          <w14:textFill>
            <w14:solidFill>
              <w14:schemeClr w14:val="tx1"/>
            </w14:solidFill>
          </w14:textFill>
        </w:rPr>
        <w:t>限于上述种类物品,易耗品以现场实际用量为准，不得出现缺货断货情况，影响日常清洁</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详细报价清单应另纸详列。</w:t>
      </w:r>
    </w:p>
    <w:p>
      <w:pPr>
        <w:pStyle w:val="7"/>
        <w:tabs>
          <w:tab w:val="left" w:pos="4340"/>
        </w:tabs>
        <w:spacing w:before="25" w:line="500" w:lineRule="exact"/>
        <w:ind w:right="946"/>
        <w:rPr>
          <w:rFonts w:ascii="仿宋" w:hAnsi="仿宋" w:eastAsia="仿宋"/>
          <w:color w:val="000000" w:themeColor="text1"/>
          <w:sz w:val="32"/>
          <w:szCs w:val="32"/>
          <w:highlight w:val="none"/>
          <w14:textFill>
            <w14:solidFill>
              <w14:schemeClr w14:val="tx1"/>
            </w14:solidFill>
          </w14:textFill>
        </w:rPr>
      </w:pP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color w:val="000000" w:themeColor="text1"/>
          <w:sz w:val="32"/>
          <w:szCs w:val="32"/>
          <w:highlight w:val="none"/>
          <w14:textFill>
            <w14:solidFill>
              <w14:schemeClr w14:val="tx1"/>
            </w14:solidFill>
          </w14:textFill>
        </w:rPr>
        <w:sectPr>
          <w:headerReference r:id="rId5" w:type="default"/>
          <w:footerReference r:id="rId6"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000000" w:themeColor="text1"/>
          <w:sz w:val="32"/>
          <w:szCs w:val="32"/>
          <w:highlight w:val="none"/>
          <w14:textFill>
            <w14:solidFill>
              <w14:schemeClr w14:val="tx1"/>
            </w14:solidFill>
          </w14:textFill>
        </w:rPr>
      </w:pPr>
      <w:bookmarkStart w:id="209" w:name="_bookmark30"/>
      <w:bookmarkEnd w:id="209"/>
      <w:r>
        <w:rPr>
          <w:rFonts w:hint="eastAsia" w:ascii="仿宋" w:hAnsi="仿宋" w:eastAsia="仿宋"/>
          <w:b/>
          <w:bCs/>
          <w:color w:val="000000" w:themeColor="text1"/>
          <w:sz w:val="32"/>
          <w:szCs w:val="32"/>
          <w:highlight w:val="none"/>
          <w14:textFill>
            <w14:solidFill>
              <w14:schemeClr w14:val="tx1"/>
            </w14:solidFill>
          </w14:textFill>
        </w:rPr>
        <w:t>格式3</w:t>
      </w: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投标人业绩证明</w:t>
      </w:r>
    </w:p>
    <w:tbl>
      <w:tblPr>
        <w:tblStyle w:val="17"/>
        <w:tblpPr w:leftFromText="180" w:rightFromText="180" w:vertAnchor="page" w:horzAnchor="margin" w:tblpY="2800"/>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22"/>
        <w:gridCol w:w="1928"/>
        <w:gridCol w:w="1176"/>
        <w:gridCol w:w="996"/>
        <w:gridCol w:w="144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62" w:type="dxa"/>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序号</w:t>
            </w:r>
          </w:p>
        </w:tc>
        <w:tc>
          <w:tcPr>
            <w:tcW w:w="922" w:type="dxa"/>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项目名称</w:t>
            </w:r>
          </w:p>
        </w:tc>
        <w:tc>
          <w:tcPr>
            <w:tcW w:w="1928" w:type="dxa"/>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项目地址</w:t>
            </w:r>
          </w:p>
        </w:tc>
        <w:tc>
          <w:tcPr>
            <w:tcW w:w="1176" w:type="dxa"/>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保洁服务面积</w:t>
            </w:r>
          </w:p>
        </w:tc>
        <w:tc>
          <w:tcPr>
            <w:tcW w:w="996" w:type="dxa"/>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作业人数</w:t>
            </w:r>
          </w:p>
        </w:tc>
        <w:tc>
          <w:tcPr>
            <w:tcW w:w="1440" w:type="dxa"/>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日常保洁服务期限</w:t>
            </w:r>
          </w:p>
        </w:tc>
        <w:tc>
          <w:tcPr>
            <w:tcW w:w="1212" w:type="dxa"/>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bl>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投标人承诺以上项目为投标人实际清洗的工程项目。如投标人成为本次项目的中标人，接受招标人对上述项目的现场核实。</w:t>
      </w:r>
    </w:p>
    <w:p>
      <w:pPr>
        <w:pStyle w:val="9"/>
        <w:spacing w:line="360" w:lineRule="auto"/>
        <w:ind w:firstLine="411" w:firstLineChars="147"/>
        <w:rPr>
          <w:rFonts w:ascii="仿宋" w:hAnsi="仿宋" w:eastAsia="仿宋"/>
          <w:bCs/>
          <w:color w:val="000000" w:themeColor="text1"/>
          <w:sz w:val="28"/>
          <w:szCs w:val="28"/>
          <w:highlight w:val="none"/>
          <w14:textFill>
            <w14:solidFill>
              <w14:schemeClr w14:val="tx1"/>
            </w14:solidFill>
          </w14:textFill>
        </w:rPr>
      </w:pP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br w:type="page"/>
      </w: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4</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法定代表人授权书</w:t>
      </w:r>
      <w:r>
        <w:rPr>
          <w:rFonts w:hint="eastAsia" w:ascii="仿宋" w:hAnsi="仿宋" w:eastAsia="仿宋"/>
          <w:b/>
          <w:bCs/>
          <w:color w:val="000000" w:themeColor="text1"/>
          <w:sz w:val="32"/>
          <w:szCs w:val="32"/>
          <w:highlight w:val="none"/>
          <w14:textFill>
            <w14:solidFill>
              <w14:schemeClr w14:val="tx1"/>
            </w14:solidFill>
          </w14:textFill>
        </w:rPr>
        <w:cr/>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w:t>
      </w:r>
    </w:p>
    <w:p>
      <w:pPr>
        <w:pStyle w:val="9"/>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u w:val="single"/>
          <w14:textFill>
            <w14:solidFill>
              <w14:schemeClr w14:val="tx1"/>
            </w14:solidFill>
          </w14:textFill>
        </w:rPr>
        <w:t>（投标人全称）</w:t>
      </w:r>
      <w:r>
        <w:rPr>
          <w:rFonts w:hint="eastAsia" w:ascii="仿宋" w:hAnsi="仿宋" w:eastAsia="仿宋"/>
          <w:color w:val="000000" w:themeColor="text1"/>
          <w:sz w:val="32"/>
          <w:szCs w:val="32"/>
          <w:highlight w:val="none"/>
          <w14:textFill>
            <w14:solidFill>
              <w14:schemeClr w14:val="tx1"/>
            </w14:solidFill>
          </w14:textFill>
        </w:rPr>
        <w:t>法定代表人 授权</w:t>
      </w:r>
      <w:r>
        <w:rPr>
          <w:rFonts w:hint="eastAsia" w:ascii="仿宋" w:hAnsi="仿宋" w:eastAsia="仿宋"/>
          <w:color w:val="000000" w:themeColor="text1"/>
          <w:sz w:val="32"/>
          <w:szCs w:val="32"/>
          <w:highlight w:val="none"/>
          <w:u w:val="single"/>
          <w14:textFill>
            <w14:solidFill>
              <w14:schemeClr w14:val="tx1"/>
            </w14:solidFill>
          </w14:textFill>
        </w:rPr>
        <w:t xml:space="preserve">  （投标人代表姓名）</w:t>
      </w:r>
      <w:r>
        <w:rPr>
          <w:rFonts w:hint="eastAsia" w:ascii="仿宋" w:hAnsi="仿宋" w:eastAsia="仿宋"/>
          <w:color w:val="000000" w:themeColor="text1"/>
          <w:sz w:val="32"/>
          <w:szCs w:val="32"/>
          <w:highlight w:val="none"/>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本授权书自出具之日起生效。</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投标人代表：性别：身份证号：</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单位：部门：  职务：</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详细通讯地址：邮政编码</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 xml:space="preserve"> 电话：</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附：被授权人身份证件</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授权方</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投标人：</w:t>
      </w:r>
      <w:r>
        <w:rPr>
          <w:rFonts w:hint="eastAsia" w:ascii="仿宋" w:hAnsi="仿宋" w:eastAsia="仿宋"/>
          <w:color w:val="000000" w:themeColor="text1"/>
          <w:sz w:val="32"/>
          <w:szCs w:val="32"/>
          <w:highlight w:val="none"/>
          <w:u w:val="single"/>
          <w14:textFill>
            <w14:solidFill>
              <w14:schemeClr w14:val="tx1"/>
            </w14:solidFill>
          </w14:textFill>
        </w:rPr>
        <w:t>（全称并加盖公章）</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法定代表人签字：</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接受授权方</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ind w:firstLine="5120" w:firstLineChars="16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5</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法人营业执照</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现附上由（签发机关名称）签发的我方法人营业执照副本复印件，该执照真实有效。</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（注：法人营业执照提供复印件，由企业加盖公章并注明复印件与原件一致。）</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4800" w:firstLineChars="15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 标 人（全称并加盖公章）：</w:t>
      </w:r>
    </w:p>
    <w:p>
      <w:pPr>
        <w:spacing w:line="500" w:lineRule="exact"/>
        <w:ind w:firstLine="4800" w:firstLineChars="15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ind w:firstLine="4800" w:firstLineChars="15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6</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220" w:lineRule="atLeast"/>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廉洁诚信承诺书</w:t>
      </w:r>
    </w:p>
    <w:p>
      <w:pPr>
        <w:spacing w:line="300" w:lineRule="exact"/>
        <w:jc w:val="center"/>
        <w:rPr>
          <w:rFonts w:ascii="仿宋" w:hAnsi="仿宋" w:eastAsia="仿宋"/>
          <w:b/>
          <w:color w:val="000000" w:themeColor="text1"/>
          <w:sz w:val="28"/>
          <w:szCs w:val="28"/>
          <w:highlight w:val="none"/>
          <w14:textFill>
            <w14:solidFill>
              <w14:schemeClr w14:val="tx1"/>
            </w14:solidFill>
          </w14:textFill>
        </w:rPr>
      </w:pPr>
    </w:p>
    <w:p>
      <w:pPr>
        <w:spacing w:line="360" w:lineRule="auto"/>
        <w:ind w:left="-401" w:leftChars="-191"/>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致</w:t>
      </w:r>
      <w:r>
        <w:rPr>
          <w:rFonts w:hint="eastAsia" w:ascii="仿宋" w:hAnsi="仿宋" w:eastAsia="仿宋"/>
          <w:color w:val="000000" w:themeColor="text1"/>
          <w:sz w:val="28"/>
          <w:szCs w:val="28"/>
          <w:highlight w:val="none"/>
          <w:u w:val="single"/>
          <w14:textFill>
            <w14:solidFill>
              <w14:schemeClr w14:val="tx1"/>
            </w14:solidFill>
          </w14:textFill>
        </w:rPr>
        <w:t>厦门国贸城市服务集团股份有限公司</w:t>
      </w:r>
      <w:r>
        <w:rPr>
          <w:rFonts w:hint="eastAsia" w:ascii="仿宋" w:hAnsi="仿宋" w:eastAsia="仿宋"/>
          <w:color w:val="000000" w:themeColor="text1"/>
          <w:sz w:val="28"/>
          <w:szCs w:val="28"/>
          <w:highlight w:val="none"/>
          <w14:textFill>
            <w14:solidFill>
              <w14:schemeClr w14:val="tx1"/>
            </w14:solidFill>
          </w14:textFill>
        </w:rPr>
        <w:t>：</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承诺方系</w:t>
      </w:r>
      <w:r>
        <w:rPr>
          <w:rFonts w:hint="eastAsia" w:ascii="仿宋" w:hAnsi="仿宋" w:eastAsia="仿宋"/>
          <w:color w:val="000000" w:themeColor="text1"/>
          <w:sz w:val="28"/>
          <w:szCs w:val="28"/>
          <w:highlight w:val="none"/>
          <w:u w:val="single"/>
          <w14:textFill>
            <w14:solidFill>
              <w14:schemeClr w14:val="tx1"/>
            </w14:solidFill>
          </w14:textFill>
        </w:rPr>
        <w:t>厦门国贸城市服务集团股份有限公司</w:t>
      </w:r>
      <w:r>
        <w:rPr>
          <w:rFonts w:hint="eastAsia" w:ascii="仿宋" w:hAnsi="仿宋" w:eastAsia="仿宋"/>
          <w:color w:val="000000" w:themeColor="text1"/>
          <w:sz w:val="28"/>
          <w:szCs w:val="28"/>
          <w:highlight w:val="none"/>
          <w14:textFill>
            <w14:solidFill>
              <w14:schemeClr w14:val="tx1"/>
            </w14:solidFill>
          </w14:textFill>
        </w:rPr>
        <w:t>（以下简称“</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）的供应商、服务商或合作商，在相关业务活动(包括但不限于交易洽谈、供货、服务、承揽、技术合作交流、付款)中接触</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相关人员和资讯，在廉洁义务和操守方面做出如下承诺：</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二、不向</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的工作人员及其亲属馈赠礼金、礼品（含有价证券）；不向</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的工作人员提供任何应由其个人支付报酬的劳务和其它服务；不为</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的工作人员安排可能影响公正执行公务的任何活动；不为</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的工作人员支付应由其个人支付的任何赞助费、宣传费、咨询费、劳务费等；不为</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四、承诺方在与</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备案存档。</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五、承诺方禁止提供仿冒品（包括但不限于如贴牌、掺杂掺假，以次充好，以旧冒新、以不合格冒充合格）或不符合</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所需规格之商品提供</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使用。</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六、承诺方同意</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依其保密制度所划列的机密资料可包括一切关于</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，无论是否有价值，被公开或正在采取保密措施的书面、口头或以其他形式呈现、保存之资讯、承诺方与接受机密资料五年内均有保密义务，未经</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同意不得利用或向任何第三方泄露、交付。</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七、为净化采购相关秩序及环境，可至</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进行投诉或申报。</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八、违约责任</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承诺方承诺如违反本承诺书所述任何义务，无论是否给</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造成损失，承诺方将承担一切责任，并就</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实际造成的经济、名誉损失进行赔偿。</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九、自觉接受监督。</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特此承诺。</w:t>
      </w: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承诺人（投标人）名称（盖章）：</w:t>
      </w: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法定代表人（或投标人代表）：</w:t>
      </w:r>
    </w:p>
    <w:p>
      <w:pPr>
        <w:spacing w:line="240" w:lineRule="atLeast"/>
        <w:ind w:firstLine="3360" w:firstLineChars="1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7</w:t>
      </w:r>
    </w:p>
    <w:p>
      <w:pPr>
        <w:spacing w:before="120" w:beforeLines="50" w:after="120" w:afterLines="5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带“★”号条款逐条响应情况表</w:t>
      </w:r>
    </w:p>
    <w:p>
      <w:pPr>
        <w:spacing w:line="38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项目名称：</w:t>
      </w:r>
      <w:r>
        <w:rPr>
          <w:rFonts w:hint="eastAsia" w:ascii="仿宋" w:hAnsi="仿宋" w:eastAsia="仿宋"/>
          <w:color w:val="000000" w:themeColor="text1"/>
          <w:sz w:val="32"/>
          <w:szCs w:val="32"/>
          <w:highlight w:val="none"/>
          <w14:textFill>
            <w14:solidFill>
              <w14:schemeClr w14:val="tx1"/>
            </w14:solidFill>
          </w14:textFill>
        </w:rPr>
        <w:t xml:space="preserve">        招标编号</w:t>
      </w:r>
      <w:r>
        <w:rPr>
          <w:rFonts w:hint="eastAsia" w:ascii="仿宋" w:hAnsi="仿宋" w:eastAsia="仿宋" w:cs="宋体"/>
          <w:color w:val="000000" w:themeColor="text1"/>
          <w:sz w:val="32"/>
          <w:szCs w:val="32"/>
          <w:highlight w:val="none"/>
          <w14:textFill>
            <w14:solidFill>
              <w14:schemeClr w14:val="tx1"/>
            </w14:solidFill>
          </w14:textFill>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序号</w:t>
            </w:r>
          </w:p>
        </w:tc>
        <w:tc>
          <w:tcPr>
            <w:tcW w:w="3276"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招标文件中带“★”号的条款</w:t>
            </w:r>
          </w:p>
        </w:tc>
        <w:tc>
          <w:tcPr>
            <w:tcW w:w="1836"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投标响应</w:t>
            </w:r>
            <w:r>
              <w:rPr>
                <w:rFonts w:hint="eastAsia" w:ascii="仿宋" w:hAnsi="仿宋" w:eastAsia="仿宋"/>
                <w:color w:val="000000" w:themeColor="text1"/>
                <w:sz w:val="32"/>
                <w:szCs w:val="32"/>
                <w:highlight w:val="none"/>
                <w14:textFill>
                  <w14:solidFill>
                    <w14:schemeClr w14:val="tx1"/>
                  </w14:solidFill>
                </w14:textFill>
              </w:rPr>
              <w:t>内容</w:t>
            </w:r>
          </w:p>
        </w:tc>
        <w:tc>
          <w:tcPr>
            <w:tcW w:w="2676"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bl>
    <w:p>
      <w:pPr>
        <w:spacing w:line="540" w:lineRule="exact"/>
        <w:ind w:firstLine="643" w:firstLineChars="200"/>
        <w:jc w:val="left"/>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40" w:lineRule="exact"/>
        <w:ind w:firstLine="5600" w:firstLineChars="175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4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日   期：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8</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投标人提交的其它资料</w:t>
      </w:r>
    </w:p>
    <w:p>
      <w:pPr>
        <w:spacing w:line="500" w:lineRule="exact"/>
        <w:rPr>
          <w:rFonts w:ascii="仿宋" w:hAnsi="仿宋" w:eastAsia="仿宋"/>
          <w:b/>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（投标人认为应提交的其他材料, 可在此附件中提交）</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00" w:lineRule="exact"/>
        <w:ind w:firstLine="5600" w:firstLineChars="175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4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日          期：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9</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投标人密封条</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rPr>
          <w:rFonts w:ascii="仿宋" w:hAnsi="仿宋" w:eastAsia="仿宋" w:cs="Arial"/>
          <w:b/>
          <w:color w:val="000000" w:themeColor="text1"/>
          <w:sz w:val="32"/>
          <w:szCs w:val="32"/>
          <w:highlight w:val="none"/>
          <w14:textFill>
            <w14:solidFill>
              <w14:schemeClr w14:val="tx1"/>
            </w14:solidFill>
          </w14:textFill>
        </w:rPr>
      </w:pPr>
      <w:r>
        <w:rPr>
          <w:rFonts w:hint="eastAsia" w:ascii="仿宋" w:hAnsi="仿宋" w:eastAsia="仿宋" w:cs="Arial"/>
          <w:b/>
          <w:color w:val="000000" w:themeColor="text1"/>
          <w:sz w:val="32"/>
          <w:szCs w:val="32"/>
          <w:highlight w:val="none"/>
          <w14:textFill>
            <w14:solidFill>
              <w14:schemeClr w14:val="tx1"/>
            </w14:solidFill>
          </w14:textFill>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送   呈</w:t>
            </w:r>
          </w:p>
        </w:tc>
        <w:tc>
          <w:tcPr>
            <w:tcW w:w="7230" w:type="dxa"/>
            <w:gridSpan w:val="4"/>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项目名称</w:t>
            </w:r>
          </w:p>
        </w:tc>
        <w:tc>
          <w:tcPr>
            <w:tcW w:w="3544" w:type="dxa"/>
            <w:gridSpan w:val="2"/>
            <w:vAlign w:val="center"/>
          </w:tcPr>
          <w:p>
            <w:pPr>
              <w:spacing w:line="500" w:lineRule="exact"/>
              <w:rPr>
                <w:rFonts w:ascii="仿宋" w:hAnsi="仿宋" w:eastAsia="仿宋" w:cs="仿宋"/>
                <w:bCs/>
                <w:color w:val="000000" w:themeColor="text1"/>
                <w:sz w:val="30"/>
                <w:szCs w:val="30"/>
                <w:highlight w:val="none"/>
                <w:lang w:val="zh-CN"/>
                <w14:textFill>
                  <w14:solidFill>
                    <w14:schemeClr w14:val="tx1"/>
                  </w14:solidFill>
                </w14:textFill>
              </w:rPr>
            </w:pPr>
            <w:r>
              <w:rPr>
                <w:rFonts w:hint="eastAsia" w:ascii="仿宋" w:hAnsi="仿宋" w:eastAsia="仿宋" w:cs="仿宋"/>
                <w:bCs/>
                <w:color w:val="000000" w:themeColor="text1"/>
                <w:sz w:val="30"/>
                <w:szCs w:val="30"/>
                <w:highlight w:val="none"/>
                <w:lang w:val="zh-CN"/>
                <w14:textFill>
                  <w14:solidFill>
                    <w14:schemeClr w14:val="tx1"/>
                  </w14:solidFill>
                </w14:textFill>
              </w:rPr>
              <w:t>*******项目</w:t>
            </w:r>
          </w:p>
        </w:tc>
        <w:tc>
          <w:tcPr>
            <w:tcW w:w="1486"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招标编号</w:t>
            </w:r>
          </w:p>
        </w:tc>
        <w:tc>
          <w:tcPr>
            <w:tcW w:w="2200"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报价单位名称（加盖密封章或公章）</w:t>
            </w:r>
          </w:p>
        </w:tc>
        <w:tc>
          <w:tcPr>
            <w:tcW w:w="5925" w:type="dxa"/>
            <w:gridSpan w:val="3"/>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p>
        </w:tc>
      </w:tr>
    </w:tbl>
    <w:p>
      <w:pPr>
        <w:spacing w:line="500" w:lineRule="exact"/>
        <w:rPr>
          <w:rFonts w:ascii="仿宋" w:hAnsi="仿宋" w:eastAsia="仿宋"/>
          <w:b/>
          <w:color w:val="000000" w:themeColor="text1"/>
          <w:sz w:val="32"/>
          <w:szCs w:val="32"/>
          <w:highlight w:val="none"/>
          <w14:textFill>
            <w14:solidFill>
              <w14:schemeClr w14:val="tx1"/>
            </w14:solidFill>
          </w14:textFill>
        </w:rPr>
      </w:pPr>
    </w:p>
    <w:p>
      <w:pPr>
        <w:spacing w:line="500" w:lineRule="exact"/>
        <w:rPr>
          <w:rFonts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rPr>
          <w:rFonts w:ascii="仿宋" w:hAnsi="仿宋" w:eastAsia="仿宋"/>
          <w:color w:val="000000" w:themeColor="text1"/>
          <w:sz w:val="32"/>
          <w:szCs w:val="32"/>
          <w:highlight w:val="none"/>
          <w14:textFill>
            <w14:solidFill>
              <w14:schemeClr w14:val="tx1"/>
            </w14:solidFill>
          </w14:textFill>
        </w:rPr>
      </w:pPr>
    </w:p>
    <w:bookmarkEnd w:id="5"/>
    <w:bookmarkEnd w:id="6"/>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10</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360" w:lineRule="auto"/>
        <w:jc w:val="center"/>
        <w:rPr>
          <w:rFonts w:hint="eastAsia" w:ascii="仿宋" w:hAnsi="仿宋" w:eastAsia="仿宋"/>
          <w:b/>
          <w:color w:val="000000" w:themeColor="text1"/>
          <w:sz w:val="32"/>
          <w:szCs w:val="32"/>
          <w:highlight w:val="none"/>
          <w14:textFill>
            <w14:solidFill>
              <w14:schemeClr w14:val="tx1"/>
            </w14:solidFill>
          </w14:textFill>
        </w:rPr>
      </w:pPr>
    </w:p>
    <w:p>
      <w:pPr>
        <w:spacing w:line="360" w:lineRule="auto"/>
        <w:jc w:val="center"/>
        <w:rPr>
          <w:rFonts w:ascii="仿宋" w:hAnsi="仿宋" w:eastAsia="仿宋"/>
          <w:b/>
          <w:color w:val="000000" w:themeColor="text1"/>
          <w:spacing w:val="88"/>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保洁服务合同</w:t>
      </w: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合同编号：</w:t>
      </w:r>
    </w:p>
    <w:p>
      <w:pPr>
        <w:spacing w:line="360" w:lineRule="auto"/>
        <w:rPr>
          <w:rFonts w:ascii="仿宋" w:hAnsi="仿宋" w:eastAsia="仿宋"/>
          <w:b/>
          <w:color w:val="000000" w:themeColor="text1"/>
          <w:sz w:val="28"/>
          <w:szCs w:val="28"/>
          <w:highlight w:val="none"/>
          <w14:textFill>
            <w14:solidFill>
              <w14:schemeClr w14:val="tx1"/>
            </w14:solidFill>
          </w14:textFill>
        </w:rPr>
      </w:pP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甲方：</w:t>
      </w: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法定代表人：</w:t>
      </w: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住所地：</w:t>
      </w:r>
    </w:p>
    <w:p>
      <w:pPr>
        <w:tabs>
          <w:tab w:val="left" w:pos="3450"/>
        </w:tabs>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乙方：</w:t>
      </w:r>
      <w:r>
        <w:rPr>
          <w:rFonts w:ascii="仿宋" w:hAnsi="仿宋" w:eastAsia="仿宋"/>
          <w:b/>
          <w:color w:val="000000" w:themeColor="text1"/>
          <w:sz w:val="28"/>
          <w:szCs w:val="28"/>
          <w:highlight w:val="none"/>
          <w14:textFill>
            <w14:solidFill>
              <w14:schemeClr w14:val="tx1"/>
            </w14:solidFill>
          </w14:textFill>
        </w:rPr>
        <w:tab/>
      </w: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法定代表人：</w:t>
      </w: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住所地：</w:t>
      </w:r>
    </w:p>
    <w:p>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bookmarkStart w:id="210" w:name="_Toc19152"/>
      <w:r>
        <w:rPr>
          <w:rFonts w:hint="eastAsia" w:ascii="仿宋" w:hAnsi="仿宋" w:eastAsia="仿宋"/>
          <w:color w:val="000000" w:themeColor="text1"/>
          <w:sz w:val="28"/>
          <w:szCs w:val="28"/>
          <w:highlight w:val="none"/>
          <w14:textFill>
            <w14:solidFill>
              <w14:schemeClr w14:val="tx1"/>
            </w14:solidFill>
          </w14:textFill>
        </w:rPr>
        <w:t>因甲方实施物业管理服务的</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lang w:eastAsia="zh-CN"/>
          <w14:textFill>
            <w14:solidFill>
              <w14:schemeClr w14:val="tx1"/>
            </w14:solidFill>
          </w14:textFill>
        </w:rPr>
        <w:t>厦门天琴海</w:t>
      </w:r>
      <w:r>
        <w:rPr>
          <w:rFonts w:ascii="仿宋" w:hAnsi="仿宋" w:eastAsia="仿宋"/>
          <w:color w:val="000000" w:themeColor="text1"/>
          <w:sz w:val="28"/>
          <w:szCs w:val="28"/>
          <w:highlight w:val="none"/>
          <w:u w:val="single"/>
          <w14:textFill>
            <w14:solidFill>
              <w14:schemeClr w14:val="tx1"/>
            </w14:solidFill>
          </w14:textFill>
        </w:rPr>
        <w:t>（以下简称“本项目”）</w:t>
      </w:r>
      <w:r>
        <w:rPr>
          <w:rFonts w:hint="eastAsia" w:ascii="仿宋" w:hAnsi="仿宋" w:eastAsia="仿宋"/>
          <w:color w:val="000000" w:themeColor="text1"/>
          <w:sz w:val="28"/>
          <w:szCs w:val="28"/>
          <w:highlight w:val="none"/>
          <w14:textFill>
            <w14:solidFill>
              <w14:schemeClr w14:val="tx1"/>
            </w14:solidFill>
          </w14:textFill>
        </w:rPr>
        <w:t>保洁服务需要，拟委托乙方提供的日常保洁服务。本着平等互利、双方自愿的原则，甲乙双方经友好协商一致达成如下协议，以资共同遵守。</w:t>
      </w:r>
    </w:p>
    <w:p>
      <w:pPr>
        <w:pStyle w:val="5"/>
        <w:spacing w:line="480" w:lineRule="exact"/>
        <w:rPr>
          <w:color w:val="000000" w:themeColor="text1"/>
          <w:highlight w:val="none"/>
          <w:lang w:eastAsia="zh-CN"/>
          <w14:textFill>
            <w14:solidFill>
              <w14:schemeClr w14:val="tx1"/>
            </w14:solidFill>
          </w14:textFill>
        </w:rPr>
      </w:pPr>
    </w:p>
    <w:p>
      <w:pPr>
        <w:spacing w:line="480" w:lineRule="exact"/>
        <w:jc w:val="center"/>
        <w:rPr>
          <w:color w:val="000000" w:themeColor="text1"/>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 xml:space="preserve">第一章 </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保洁服务内容及费用</w:t>
      </w:r>
    </w:p>
    <w:p>
      <w:pPr>
        <w:tabs>
          <w:tab w:val="left" w:pos="3600"/>
        </w:tabs>
        <w:spacing w:line="480" w:lineRule="exact"/>
        <w:ind w:firstLine="562" w:firstLineChars="20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第一条 保洁服务范围与内容</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乙方保洁服务范围为本项目红线图内所有公共区域（包括但不限于道路、大堂门厅、楼层公共区域、电梯厅、公共卫生间、电梯轿厢、消防楼梯、</w:t>
      </w:r>
      <w:r>
        <w:rPr>
          <w:rFonts w:hint="eastAsia" w:ascii="仿宋" w:hAnsi="仿宋" w:eastAsia="仿宋" w:cs="仿宋"/>
          <w:color w:val="000000" w:themeColor="text1"/>
          <w:sz w:val="28"/>
          <w:szCs w:val="28"/>
          <w:highlight w:val="none"/>
          <w14:textFill>
            <w14:solidFill>
              <w14:schemeClr w14:val="tx1"/>
            </w14:solidFill>
          </w14:textFill>
        </w:rPr>
        <w:t>屋面、</w:t>
      </w:r>
      <w:r>
        <w:rPr>
          <w:rFonts w:hint="eastAsia" w:ascii="仿宋" w:hAnsi="仿宋" w:eastAsia="仿宋"/>
          <w:color w:val="000000" w:themeColor="text1"/>
          <w:sz w:val="28"/>
          <w:szCs w:val="28"/>
          <w:highlight w:val="none"/>
          <w14:textFill>
            <w14:solidFill>
              <w14:schemeClr w14:val="tx1"/>
            </w14:solidFill>
          </w14:textFill>
        </w:rPr>
        <w:t>非机动车停放点、地下车库、</w:t>
      </w:r>
      <w:r>
        <w:rPr>
          <w:rFonts w:hint="eastAsia" w:ascii="仿宋" w:hAnsi="仿宋" w:eastAsia="仿宋" w:cs="仿宋"/>
          <w:color w:val="000000" w:themeColor="text1"/>
          <w:sz w:val="28"/>
          <w:szCs w:val="28"/>
          <w:highlight w:val="none"/>
          <w14:textFill>
            <w14:solidFill>
              <w14:schemeClr w14:val="tx1"/>
            </w14:solidFill>
          </w14:textFill>
        </w:rPr>
        <w:t>公共区域各类管网、消防及应急设施、各类管理用房等</w:t>
      </w:r>
      <w:r>
        <w:rPr>
          <w:rFonts w:hint="eastAsia" w:ascii="仿宋" w:hAnsi="仿宋" w:eastAsia="仿宋"/>
          <w:color w:val="000000" w:themeColor="text1"/>
          <w:sz w:val="28"/>
          <w:szCs w:val="28"/>
          <w:highlight w:val="none"/>
          <w14:textFill>
            <w14:solidFill>
              <w14:schemeClr w14:val="tx1"/>
            </w14:solidFill>
          </w14:textFill>
        </w:rPr>
        <w:t>）、物业办公区域，同时按照《厦门经济特区生活垃圾分类管理办法》的有关规定做好垃圾分类并按上述规定要求将保洁服务范围内所产生的垃圾清运至项目指定地点。</w:t>
      </w:r>
    </w:p>
    <w:p>
      <w:pPr>
        <w:spacing w:line="480" w:lineRule="exact"/>
        <w:ind w:firstLine="562" w:firstLineChars="20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第二条 合同期限</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自</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日起至</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日止。在本合同期内，若甲方终止本项目的物业管理服务，则本合同自动同日终止，甲乙双方互不承担违约责任；若本项目的保洁服务的内容发生新的变化，本合同自动按新的内容执行，具体内容最终以甲方书面通知为准。</w:t>
      </w:r>
    </w:p>
    <w:p>
      <w:pPr>
        <w:spacing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第三条 保洁服务标准</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乙方按照本项目的招投标文件、《物业服务合同》及《清洁作业标准》提供保洁服务，上述文件作为甲方日常检查依据。</w:t>
      </w:r>
    </w:p>
    <w:p>
      <w:pPr>
        <w:tabs>
          <w:tab w:val="left" w:pos="3720"/>
        </w:tabs>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 xml:space="preserve">1、保洁人员要求： </w:t>
      </w:r>
    </w:p>
    <w:p>
      <w:pPr>
        <w:spacing w:line="480" w:lineRule="exact"/>
        <w:ind w:left="-21" w:leftChars="-10"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1）乙方须按甲方要求的时间节点和保洁人员需求逐步选</w:t>
      </w:r>
      <w:r>
        <w:rPr>
          <w:rFonts w:hint="eastAsia" w:ascii="仿宋" w:hAnsi="仿宋" w:eastAsia="仿宋"/>
          <w:color w:val="000000" w:themeColor="text1"/>
          <w:sz w:val="28"/>
          <w:szCs w:val="28"/>
          <w:highlight w:val="none"/>
          <w14:textFill>
            <w14:solidFill>
              <w14:schemeClr w14:val="tx1"/>
            </w14:solidFill>
          </w14:textFill>
        </w:rPr>
        <w:t>派相应人数的专职保洁人员进场进行正常保洁作业，但保洁人员总人数不超过</w:t>
      </w:r>
      <w:r>
        <w:rPr>
          <w:rFonts w:hint="eastAsia" w:ascii="仿宋" w:hAnsi="仿宋" w:eastAsia="仿宋"/>
          <w:color w:val="000000" w:themeColor="text1"/>
          <w:sz w:val="28"/>
          <w:szCs w:val="28"/>
          <w:highlight w:val="none"/>
          <w:lang w:val="en-US" w:eastAsia="zh-CN"/>
          <w14:textFill>
            <w14:solidFill>
              <w14:schemeClr w14:val="tx1"/>
            </w14:solidFill>
          </w14:textFill>
        </w:rPr>
        <w:t>20</w:t>
      </w:r>
      <w:r>
        <w:rPr>
          <w:rFonts w:hint="eastAsia" w:ascii="仿宋" w:hAnsi="仿宋" w:eastAsia="仿宋"/>
          <w:color w:val="000000" w:themeColor="text1"/>
          <w:sz w:val="28"/>
          <w:szCs w:val="28"/>
          <w:highlight w:val="none"/>
          <w14:textFill>
            <w14:solidFill>
              <w14:schemeClr w14:val="tx1"/>
            </w14:solidFill>
          </w14:textFill>
        </w:rPr>
        <w:t>名（含保洁主管1名）。乙方选派至本项目的保洁人员须素质良好、</w:t>
      </w:r>
      <w:r>
        <w:rPr>
          <w:rFonts w:hint="eastAsia" w:ascii="仿宋" w:hAnsi="仿宋" w:eastAsia="仿宋"/>
          <w:color w:val="000000" w:themeColor="text1"/>
          <w:sz w:val="28"/>
          <w:szCs w:val="28"/>
          <w:highlight w:val="none"/>
          <w:lang w:val="en-US" w:eastAsia="zh-CN"/>
          <w14:textFill>
            <w14:solidFill>
              <w14:schemeClr w14:val="tx1"/>
            </w14:solidFill>
          </w14:textFill>
        </w:rPr>
        <w:t>平均</w:t>
      </w:r>
      <w:r>
        <w:rPr>
          <w:rFonts w:hint="eastAsia" w:ascii="仿宋" w:hAnsi="仿宋" w:eastAsia="仿宋"/>
          <w:color w:val="000000" w:themeColor="text1"/>
          <w:sz w:val="28"/>
          <w:szCs w:val="28"/>
          <w:highlight w:val="none"/>
          <w14:textFill>
            <w14:solidFill>
              <w14:schemeClr w14:val="tx1"/>
            </w14:solidFill>
          </w14:textFill>
        </w:rPr>
        <w:t>年龄不超过5</w:t>
      </w:r>
      <w:r>
        <w:rPr>
          <w:rFonts w:hint="eastAsia" w:ascii="仿宋" w:hAnsi="仿宋" w:eastAsia="仿宋"/>
          <w:color w:val="000000" w:themeColor="text1"/>
          <w:sz w:val="28"/>
          <w:szCs w:val="28"/>
          <w:highlight w:val="none"/>
          <w:lang w:val="en-US" w:eastAsia="zh-CN"/>
          <w14:textFill>
            <w14:solidFill>
              <w14:schemeClr w14:val="tx1"/>
            </w14:solidFill>
          </w14:textFill>
        </w:rPr>
        <w:t>8</w:t>
      </w:r>
      <w:r>
        <w:rPr>
          <w:rFonts w:hint="eastAsia" w:ascii="仿宋" w:hAnsi="仿宋" w:eastAsia="仿宋"/>
          <w:color w:val="000000" w:themeColor="text1"/>
          <w:sz w:val="28"/>
          <w:szCs w:val="28"/>
          <w:highlight w:val="none"/>
          <w14:textFill>
            <w14:solidFill>
              <w14:schemeClr w14:val="tx1"/>
            </w14:solidFill>
          </w14:textFill>
        </w:rPr>
        <w:t>周岁。</w:t>
      </w:r>
    </w:p>
    <w:p>
      <w:pPr>
        <w:spacing w:line="480" w:lineRule="exact"/>
        <w:ind w:left="-21" w:leftChars="-10"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除春节前后两周外，乙方应保证保洁人员满岗率不得低于90%（含），否则扣除5%的当月保洁服务费；若低于85%（不含），扣除10%的当月保洁服务费；若低于80%（不含），扣除15%的当月保洁服务费且甲方有权要求乙方限期整改，乙方应在甲方限定的期限内整改完成。春节前后两周，乙方应保证保洁人员满岗率不得低于7</w:t>
      </w:r>
      <w:r>
        <w:rPr>
          <w:rFonts w:ascii="仿宋" w:hAnsi="仿宋" w:eastAsia="仿宋"/>
          <w:color w:val="000000" w:themeColor="text1"/>
          <w:sz w:val="28"/>
          <w:szCs w:val="28"/>
          <w:highlight w:val="none"/>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%（含），否则甲方有权扣除</w:t>
      </w:r>
      <w:r>
        <w:rPr>
          <w:rFonts w:ascii="仿宋" w:hAnsi="仿宋" w:eastAsia="仿宋"/>
          <w:color w:val="000000" w:themeColor="text1"/>
          <w:sz w:val="28"/>
          <w:szCs w:val="28"/>
          <w:highlight w:val="none"/>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%的当月保洁服务费。乙方须向甲方提交现场工作人员名册等资料备案，如有人员变更，乙方应在二天内通知甲方现场负责人并提交相关资料。</w:t>
      </w:r>
    </w:p>
    <w:p>
      <w:pPr>
        <w:spacing w:line="480" w:lineRule="exact"/>
        <w:ind w:left="-21" w:leftChars="-10"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3）着装统一、衣着整洁。工作积极，主动配合</w:t>
      </w:r>
      <w:r>
        <w:rPr>
          <w:rFonts w:hint="eastAsia" w:ascii="仿宋" w:hAnsi="仿宋" w:eastAsia="仿宋"/>
          <w:color w:val="000000" w:themeColor="text1"/>
          <w:sz w:val="28"/>
          <w:szCs w:val="28"/>
          <w:highlight w:val="none"/>
          <w14:textFill>
            <w14:solidFill>
              <w14:schemeClr w14:val="tx1"/>
            </w14:solidFill>
          </w14:textFill>
        </w:rPr>
        <w:t>和接受甲方现场人员的监督指导，发现异常情况及时汇报。</w:t>
      </w:r>
    </w:p>
    <w:p>
      <w:pPr>
        <w:spacing w:line="480" w:lineRule="exact"/>
        <w:ind w:left="-21" w:leftChars="-10"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 xml:space="preserve">4）对待业主（使用人）和顾客热情有礼貌，对业主（使用人）的意见应虚心接受并及时纠正，发现问题不推卸责任，及时解决。因客观原因无法及时处理的应及时汇报甲方现场负责人。    </w:t>
      </w:r>
    </w:p>
    <w:p>
      <w:pPr>
        <w:spacing w:line="480" w:lineRule="exact"/>
        <w:ind w:left="-21" w:leftChars="-10"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甲方每月按《保洁合同月度供方服务评价表》（合同附件３）对乙方提供的保洁服务进行考核，每月考核分若低于</w:t>
      </w:r>
      <w:r>
        <w:rPr>
          <w:rFonts w:hint="eastAsia" w:ascii="仿宋" w:hAnsi="仿宋" w:eastAsia="仿宋"/>
          <w:color w:val="000000" w:themeColor="text1"/>
          <w:sz w:val="28"/>
          <w:szCs w:val="28"/>
          <w:highlight w:val="none"/>
          <w:lang w:val="en-US" w:eastAsia="zh-CN"/>
          <w14:textFill>
            <w14:solidFill>
              <w14:schemeClr w14:val="tx1"/>
            </w14:solidFill>
          </w14:textFill>
        </w:rPr>
        <w:t>85</w:t>
      </w:r>
      <w:r>
        <w:rPr>
          <w:rFonts w:hint="eastAsia" w:ascii="仿宋" w:hAnsi="仿宋" w:eastAsia="仿宋"/>
          <w:color w:val="000000" w:themeColor="text1"/>
          <w:sz w:val="28"/>
          <w:szCs w:val="28"/>
          <w:highlight w:val="none"/>
          <w14:textFill>
            <w14:solidFill>
              <w14:schemeClr w14:val="tx1"/>
            </w14:solidFill>
          </w14:textFill>
        </w:rPr>
        <w:t>分的，每低一分扣除当月保洁服务费100元。若低于8</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分的，甲方有权提前解除合同。</w:t>
      </w:r>
    </w:p>
    <w:p>
      <w:pPr>
        <w:spacing w:line="480" w:lineRule="exact"/>
        <w:ind w:left="-21" w:leftChars="-10"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第四条 保洁服务费用及结算方式</w:t>
      </w:r>
    </w:p>
    <w:p>
      <w:pPr>
        <w:spacing w:line="480" w:lineRule="exact"/>
        <w:ind w:firstLine="565" w:firstLineChars="202"/>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1、甲方按</w:t>
      </w:r>
      <w:r>
        <w:rPr>
          <w:rFonts w:ascii="宋体" w:hAnsi="宋体" w:cs="Calibri"/>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元</w:t>
      </w:r>
      <w:r>
        <w:rPr>
          <w:rFonts w:ascii="仿宋" w:hAnsi="仿宋" w:eastAsia="仿宋"/>
          <w:color w:val="000000" w:themeColor="text1"/>
          <w:sz w:val="28"/>
          <w:szCs w:val="28"/>
          <w:highlight w:val="none"/>
          <w14:textFill>
            <w14:solidFill>
              <w14:schemeClr w14:val="tx1"/>
            </w14:solidFill>
          </w14:textFill>
        </w:rPr>
        <w:t>/人/</w:t>
      </w:r>
      <w:r>
        <w:rPr>
          <w:rFonts w:hint="eastAsia" w:ascii="仿宋" w:hAnsi="仿宋" w:eastAsia="仿宋"/>
          <w:color w:val="000000" w:themeColor="text1"/>
          <w:sz w:val="28"/>
          <w:szCs w:val="28"/>
          <w:highlight w:val="none"/>
          <w14:textFill>
            <w14:solidFill>
              <w14:schemeClr w14:val="tx1"/>
            </w14:solidFill>
          </w14:textFill>
        </w:rPr>
        <w:t>月（大写：人民币</w:t>
      </w:r>
      <w:r>
        <w:rPr>
          <w:rFonts w:hint="eastAsia"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元</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的标准向乙方支付保洁</w:t>
      </w:r>
      <w:r>
        <w:rPr>
          <w:rFonts w:hint="eastAsia" w:ascii="仿宋" w:hAnsi="仿宋" w:eastAsia="仿宋"/>
          <w:color w:val="000000" w:themeColor="text1"/>
          <w:sz w:val="28"/>
          <w:szCs w:val="28"/>
          <w:highlight w:val="none"/>
          <w14:textFill>
            <w14:solidFill>
              <w14:schemeClr w14:val="tx1"/>
            </w14:solidFill>
          </w14:textFill>
        </w:rPr>
        <w:t>服务</w:t>
      </w:r>
      <w:r>
        <w:rPr>
          <w:rFonts w:ascii="仿宋" w:hAnsi="仿宋" w:eastAsia="仿宋"/>
          <w:color w:val="000000" w:themeColor="text1"/>
          <w:sz w:val="28"/>
          <w:szCs w:val="28"/>
          <w:highlight w:val="none"/>
          <w14:textFill>
            <w14:solidFill>
              <w14:schemeClr w14:val="tx1"/>
            </w14:solidFill>
          </w14:textFill>
        </w:rPr>
        <w:t>费</w:t>
      </w:r>
      <w:r>
        <w:rPr>
          <w:rFonts w:hint="eastAsia" w:ascii="仿宋" w:hAnsi="仿宋" w:eastAsia="仿宋"/>
          <w:color w:val="000000" w:themeColor="text1"/>
          <w:sz w:val="28"/>
          <w:szCs w:val="28"/>
          <w:highlight w:val="none"/>
          <w14:textFill>
            <w14:solidFill>
              <w14:schemeClr w14:val="tx1"/>
            </w14:solidFill>
          </w14:textFill>
        </w:rPr>
        <w:t>，每月保洁服务费用按照当月实际工作保洁人员人数及上述约定的保洁服务费用标准结算。保洁服务费包含乙方保洁人员工资、奖金、保险、福利、保洁清洁耗材及保洁用具等招投标文件（或询、报价文件等）列明的一切费用，除此之外，甲方不再向乙方支付任何费用。本合同价格为含税价，合同价格=不含税价+不含税价×增值税率（该税率指乙方提供增值税发票上显示的税率）。乙方为小规模纳税人/一般纳税人，应当向甲方提供税率为</w:t>
      </w:r>
      <w:r>
        <w:rPr>
          <w:rFonts w:ascii="仿宋" w:hAnsi="仿宋" w:eastAsia="仿宋"/>
          <w:color w:val="000000" w:themeColor="text1"/>
          <w:sz w:val="28"/>
          <w:szCs w:val="28"/>
          <w:highlight w:val="none"/>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%的增值税专用票/普票，如遇政策调整，以政策为准</w:t>
      </w:r>
      <w:r>
        <w:rPr>
          <w:rStyle w:val="32"/>
          <w:rFonts w:hint="eastAsia"/>
          <w:color w:val="000000" w:themeColor="text1"/>
          <w:highlight w:val="none"/>
          <w14:textFill>
            <w14:solidFill>
              <w14:schemeClr w14:val="tx1"/>
            </w14:solidFill>
          </w14:textFill>
        </w:rPr>
        <w:t>。</w:t>
      </w:r>
    </w:p>
    <w:p>
      <w:pPr>
        <w:spacing w:line="480" w:lineRule="exact"/>
        <w:ind w:firstLine="560" w:firstLineChars="200"/>
        <w:rPr>
          <w:rFonts w:ascii="仿宋" w:hAnsi="仿宋" w:eastAsia="仿宋" w:cs="新宋体"/>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2、保洁</w:t>
      </w:r>
      <w:r>
        <w:rPr>
          <w:rFonts w:hint="eastAsia" w:ascii="仿宋" w:hAnsi="仿宋" w:eastAsia="仿宋"/>
          <w:color w:val="000000" w:themeColor="text1"/>
          <w:sz w:val="28"/>
          <w:szCs w:val="28"/>
          <w:highlight w:val="none"/>
          <w14:textFill>
            <w14:solidFill>
              <w14:schemeClr w14:val="tx1"/>
            </w14:solidFill>
          </w14:textFill>
        </w:rPr>
        <w:t>服务</w:t>
      </w:r>
      <w:r>
        <w:rPr>
          <w:rFonts w:ascii="仿宋" w:hAnsi="仿宋" w:eastAsia="仿宋"/>
          <w:color w:val="000000" w:themeColor="text1"/>
          <w:sz w:val="28"/>
          <w:szCs w:val="28"/>
          <w:highlight w:val="none"/>
          <w14:textFill>
            <w14:solidFill>
              <w14:schemeClr w14:val="tx1"/>
            </w14:solidFill>
          </w14:textFill>
        </w:rPr>
        <w:t>费按月结算，乙方每月10日前向甲方提供等额于上一月保洁</w:t>
      </w:r>
      <w:r>
        <w:rPr>
          <w:rFonts w:hint="eastAsia" w:ascii="仿宋" w:hAnsi="仿宋" w:eastAsia="仿宋"/>
          <w:color w:val="000000" w:themeColor="text1"/>
          <w:sz w:val="28"/>
          <w:szCs w:val="28"/>
          <w:highlight w:val="none"/>
          <w14:textFill>
            <w14:solidFill>
              <w14:schemeClr w14:val="tx1"/>
            </w14:solidFill>
          </w14:textFill>
        </w:rPr>
        <w:t>服务</w:t>
      </w:r>
      <w:r>
        <w:rPr>
          <w:rFonts w:ascii="仿宋" w:hAnsi="仿宋" w:eastAsia="仿宋"/>
          <w:color w:val="000000" w:themeColor="text1"/>
          <w:sz w:val="28"/>
          <w:szCs w:val="28"/>
          <w:highlight w:val="none"/>
          <w14:textFill>
            <w14:solidFill>
              <w14:schemeClr w14:val="tx1"/>
            </w14:solidFill>
          </w14:textFill>
        </w:rPr>
        <w:t>费的合法</w:t>
      </w:r>
      <w:r>
        <w:rPr>
          <w:rFonts w:hint="eastAsia" w:ascii="仿宋" w:hAnsi="仿宋" w:eastAsia="仿宋" w:cs="新宋体"/>
          <w:color w:val="000000" w:themeColor="text1"/>
          <w:sz w:val="28"/>
          <w:szCs w:val="28"/>
          <w:highlight w:val="none"/>
          <w14:textFill>
            <w14:solidFill>
              <w14:schemeClr w14:val="tx1"/>
            </w14:solidFill>
          </w14:textFill>
        </w:rPr>
        <w:t>有效</w:t>
      </w:r>
      <w:r>
        <w:rPr>
          <w:rFonts w:hint="eastAsia" w:ascii="仿宋" w:hAnsi="仿宋" w:eastAsia="仿宋"/>
          <w:color w:val="000000" w:themeColor="text1"/>
          <w:sz w:val="28"/>
          <w:szCs w:val="28"/>
          <w:highlight w:val="none"/>
          <w14:textFill>
            <w14:solidFill>
              <w14:schemeClr w14:val="tx1"/>
            </w14:solidFill>
          </w14:textFill>
        </w:rPr>
        <w:t>增值税专用票</w:t>
      </w:r>
      <w:r>
        <w:rPr>
          <w:rFonts w:ascii="仿宋" w:hAnsi="仿宋" w:eastAsia="仿宋"/>
          <w:color w:val="000000" w:themeColor="text1"/>
          <w:sz w:val="28"/>
          <w:szCs w:val="28"/>
          <w:highlight w:val="none"/>
          <w14:textFill>
            <w14:solidFill>
              <w14:schemeClr w14:val="tx1"/>
            </w14:solidFill>
          </w14:textFill>
        </w:rPr>
        <w:t>/普票</w:t>
      </w:r>
      <w:r>
        <w:rPr>
          <w:rFonts w:hint="eastAsia" w:ascii="仿宋" w:hAnsi="仿宋" w:eastAsia="仿宋" w:cs="新宋体"/>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甲方在收到乙方发票并进行国税业务系统认证（限增值税专用发票）后的十五个工作日内付款</w:t>
      </w:r>
      <w:r>
        <w:rPr>
          <w:rFonts w:hint="eastAsia" w:ascii="仿宋" w:hAnsi="仿宋" w:eastAsia="仿宋" w:cs="新宋体"/>
          <w:color w:val="000000" w:themeColor="text1"/>
          <w:sz w:val="28"/>
          <w:szCs w:val="28"/>
          <w:highlight w:val="none"/>
          <w14:textFill>
            <w14:solidFill>
              <w14:schemeClr w14:val="tx1"/>
            </w14:solidFill>
          </w14:textFill>
        </w:rPr>
        <w:t>。如乙方不提供或延迟提供发票，甲方付款时间顺延。</w:t>
      </w:r>
    </w:p>
    <w:p>
      <w:pPr>
        <w:spacing w:line="480" w:lineRule="exac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乙方户名：</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br w:type="textWrapping"/>
      </w:r>
      <w:r>
        <w:rPr>
          <w:rFonts w:ascii="仿宋" w:hAnsi="仿宋" w:eastAsia="仿宋"/>
          <w:color w:val="000000" w:themeColor="text1"/>
          <w:sz w:val="28"/>
          <w:szCs w:val="28"/>
          <w:highlight w:val="none"/>
          <w14:textFill>
            <w14:solidFill>
              <w14:schemeClr w14:val="tx1"/>
            </w14:solidFill>
          </w14:textFill>
        </w:rPr>
        <w:t xml:space="preserve">    银行账号：</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p>
    <w:p>
      <w:pPr>
        <w:spacing w:line="480" w:lineRule="exact"/>
        <w:ind w:firstLine="560" w:firstLineChars="200"/>
        <w:rPr>
          <w:rFonts w:hint="default" w:ascii="仿宋" w:hAnsi="仿宋" w:eastAsia="仿宋"/>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开户银行：</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乙方无法按约定提供合法有效的发票，需向甲方支付应提供发票总金额</w:t>
      </w:r>
      <w:r>
        <w:rPr>
          <w:rFonts w:ascii="仿宋" w:hAnsi="仿宋" w:eastAsia="仿宋"/>
          <w:color w:val="000000" w:themeColor="text1"/>
          <w:sz w:val="28"/>
          <w:szCs w:val="28"/>
          <w:highlight w:val="none"/>
          <w14:textFill>
            <w14:solidFill>
              <w14:schemeClr w14:val="tx1"/>
            </w14:solidFill>
          </w14:textFill>
        </w:rPr>
        <w:t>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w:t>
      </w:r>
      <w:r>
        <w:rPr>
          <w:rFonts w:hint="eastAsia" w:ascii="仿宋" w:hAnsi="仿宋" w:eastAsia="仿宋"/>
          <w:color w:val="000000" w:themeColor="text1"/>
          <w:sz w:val="28"/>
          <w:szCs w:val="28"/>
          <w:highlight w:val="none"/>
          <w14:textFill>
            <w14:solidFill>
              <w14:schemeClr w14:val="tx1"/>
            </w14:solidFill>
          </w14:textFill>
        </w:rPr>
        <w:t>的违约金。</w:t>
      </w:r>
    </w:p>
    <w:p>
      <w:pPr>
        <w:pStyle w:val="5"/>
        <w:spacing w:line="480" w:lineRule="exact"/>
        <w:rPr>
          <w:color w:val="000000" w:themeColor="text1"/>
          <w:highlight w:val="none"/>
          <w:lang w:eastAsia="zh-CN"/>
          <w14:textFill>
            <w14:solidFill>
              <w14:schemeClr w14:val="tx1"/>
            </w14:solidFill>
          </w14:textFill>
        </w:rPr>
      </w:pPr>
    </w:p>
    <w:p>
      <w:pPr>
        <w:spacing w:line="480" w:lineRule="exact"/>
        <w:jc w:val="center"/>
        <w:rPr>
          <w:color w:val="000000" w:themeColor="text1"/>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第二章　双方的责任</w:t>
      </w:r>
    </w:p>
    <w:p>
      <w:pPr>
        <w:spacing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第五条 甲方权利义务</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1、甲方负责提供保洁工具集放地给乙方无偿使用，并提供保洁用水及清洗场所。</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对乙方保洁服务情况及垃圾清运质量进行监督检查，及时将不符合保洁服务标准要求的事项以开具《卫生保洁返工单》或通过品控管理系统提单的形式向乙方反馈，乙方应及时进行整改，未在规定时间内完成整改的，将作为《供方服务评价表》扣分依据。</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3、如遇本项目开展垃圾分类、创优、政府部门检查或发生突发事件等特殊或紧急工作需要，甲方可要求乙方无条件组织保洁人员免费对本项目进行清洁及垃圾清运，乙方应予以配合。</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甲方有权对乙方保洁服务人员进行工作检查、监督及考核并在合同约定的保洁服务范围内进行合理的工作安排，对不称职不服从甲方安排的人员有权要求乙方予以撤换；如乙方未按约定的要求在合理的时间内更换人员，甲方有权扣除相应人员的月费用。</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5、按合同约定向乙方支付保洁服务费。</w:t>
      </w:r>
    </w:p>
    <w:p>
      <w:pPr>
        <w:spacing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第六条 乙方权利义务</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乙方保洁人员应遵守本项目《管理规约》及各项管理规定，不得在工作区域范围内口出秽言、酗酒、赌博、吸毒、打架、嬉戏及其他不当行为，且未经甲方同意，乙方人员不得进入除合同约定之外的项目区域范围，否则甲方有权要求乙方更换人员，并在当月的《供方服务评价表》中进行扣分。</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乙方保证自身具有完全民事权利能力和完全民事行为能力，并与上述派至本项目的保洁人员依法签订劳动合同，依照《中华人民共和国劳动法》及有关法律法规的相关规定为其缴交社会保险费，依法独立享有、承担相关的权利义务，乙方保洁人员的劳资纠纷概由乙方自行负责。</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3、乙方负责本项目保洁人员的人事考勤工作，考勤途径为指纹打卡或_______（注：不得采用手签名考勤、纸卡打卡考勤）。乙方应于每月___日前将上一个月的考勤记录提交甲方稽核。</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乙方应对其保洁人员进行安全法规、标准、安全操作技能和安全意识教育，使其具备相应的安全知识、安全意识和安全操作技能，为其保洁人员配备齐全合格的劳动防护用品和安全防护用具，并教育、督促保洁人员正确佩戴。针对有危险的作业，乙方应为其保洁人员购买意外伤害保险。乙方保洁人员在履行本合同过程中发生的一切人身伤害、工伤事故</w:t>
      </w:r>
      <w:r>
        <w:rPr>
          <w:rFonts w:ascii="仿宋" w:hAnsi="仿宋" w:eastAsia="仿宋"/>
          <w:color w:val="000000" w:themeColor="text1"/>
          <w:sz w:val="28"/>
          <w:szCs w:val="28"/>
          <w:highlight w:val="none"/>
          <w14:textFill>
            <w14:solidFill>
              <w14:schemeClr w14:val="tx1"/>
            </w14:solidFill>
          </w14:textFill>
        </w:rPr>
        <w:t>或造成其他第三方人身、财产损害的，</w:t>
      </w:r>
      <w:r>
        <w:rPr>
          <w:rFonts w:hint="eastAsia" w:ascii="仿宋" w:hAnsi="仿宋" w:eastAsia="仿宋"/>
          <w:color w:val="000000" w:themeColor="text1"/>
          <w:sz w:val="28"/>
          <w:szCs w:val="28"/>
          <w:highlight w:val="none"/>
          <w14:textFill>
            <w14:solidFill>
              <w14:schemeClr w14:val="tx1"/>
            </w14:solidFill>
          </w14:textFill>
        </w:rPr>
        <w:t>均由乙方负责处理并承担相关责任和费用</w:t>
      </w:r>
      <w:r>
        <w:rPr>
          <w:rFonts w:ascii="仿宋" w:hAnsi="仿宋" w:eastAsia="仿宋"/>
          <w:color w:val="000000" w:themeColor="text1"/>
          <w:sz w:val="28"/>
          <w:szCs w:val="28"/>
          <w:highlight w:val="none"/>
          <w14:textFill>
            <w14:solidFill>
              <w14:schemeClr w14:val="tx1"/>
            </w14:solidFill>
          </w14:textFill>
        </w:rPr>
        <w:t>。如因乙方违反本约定造成甲方先行垫付损失的，乙方应在甲方垫付完毕之日起三日内偿还甲方，因乙方拒绝偿还甲方垫付款项而致使甲方产生的维权费用（包括但不限于律师费、保全费、公证费、鉴定费、差旅费）由乙方承担。</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乙方或其</w:t>
      </w:r>
      <w:r>
        <w:rPr>
          <w:rFonts w:hint="eastAsia" w:ascii="仿宋" w:hAnsi="仿宋" w:eastAsia="仿宋"/>
          <w:color w:val="000000" w:themeColor="text1"/>
          <w:sz w:val="28"/>
          <w:szCs w:val="28"/>
          <w:highlight w:val="none"/>
          <w14:textFill>
            <w14:solidFill>
              <w14:schemeClr w14:val="tx1"/>
            </w14:solidFill>
          </w14:textFill>
        </w:rPr>
        <w:t>保洁</w:t>
      </w:r>
      <w:r>
        <w:rPr>
          <w:rFonts w:ascii="仿宋" w:hAnsi="仿宋" w:eastAsia="仿宋"/>
          <w:color w:val="000000" w:themeColor="text1"/>
          <w:sz w:val="28"/>
          <w:szCs w:val="28"/>
          <w:highlight w:val="none"/>
          <w14:textFill>
            <w14:solidFill>
              <w14:schemeClr w14:val="tx1"/>
            </w14:solidFill>
          </w14:textFill>
        </w:rPr>
        <w:t>人员在</w:t>
      </w:r>
      <w:r>
        <w:rPr>
          <w:rFonts w:hint="eastAsia" w:ascii="仿宋" w:hAnsi="仿宋" w:eastAsia="仿宋"/>
          <w:color w:val="000000" w:themeColor="text1"/>
          <w:sz w:val="28"/>
          <w:szCs w:val="28"/>
          <w:highlight w:val="none"/>
          <w14:textFill>
            <w14:solidFill>
              <w14:schemeClr w14:val="tx1"/>
            </w14:solidFill>
          </w14:textFill>
        </w:rPr>
        <w:t>保洁</w:t>
      </w:r>
      <w:r>
        <w:rPr>
          <w:rFonts w:ascii="仿宋" w:hAnsi="仿宋" w:eastAsia="仿宋"/>
          <w:color w:val="000000" w:themeColor="text1"/>
          <w:sz w:val="28"/>
          <w:szCs w:val="28"/>
          <w:highlight w:val="none"/>
          <w14:textFill>
            <w14:solidFill>
              <w14:schemeClr w14:val="tx1"/>
            </w14:solidFill>
          </w14:textFill>
        </w:rPr>
        <w:t>服务过程中导致甲方或第三方财产损失的（无论故意或过失），应按照购置价或赔偿（赔偿标准以甲方或第三方提供的发票或收款收据或其他可以佐证的凭证为准），若因该财产损失而需赔偿相关权利人精神损害赔偿的（以生效司法文书支持的金额为准），由乙方负责赔偿。</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乙方应按照《厦门经济特区生活垃圾分类管理办法》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乙方应无条件配合甲方处理协调，涉及行政罚款的，应由乙方承担全部责任。</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7</w:t>
      </w:r>
      <w:r>
        <w:rPr>
          <w:rFonts w:hint="eastAsia" w:ascii="仿宋" w:hAnsi="仿宋" w:eastAsia="仿宋"/>
          <w:color w:val="000000" w:themeColor="text1"/>
          <w:sz w:val="28"/>
          <w:szCs w:val="28"/>
          <w:highlight w:val="none"/>
          <w14:textFill>
            <w14:solidFill>
              <w14:schemeClr w14:val="tx1"/>
            </w14:solidFill>
          </w14:textFill>
        </w:rPr>
        <w:t>、乙方派驻至本项目的保洁人员名单应报甲方本项目服务处存档备查，且乙方应根据人员及时更新资料。乙方至少指定一名主管（含）以上人员开通甲方品控管理系统账号，负责保洁相关工单的分配、完成、监督及反馈工作（相关标准按甲方品控管理系统要求执行）。</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8</w:t>
      </w:r>
      <w:r>
        <w:rPr>
          <w:rFonts w:hint="eastAsia" w:ascii="仿宋" w:hAnsi="仿宋" w:eastAsia="仿宋"/>
          <w:color w:val="000000" w:themeColor="text1"/>
          <w:sz w:val="28"/>
          <w:szCs w:val="28"/>
          <w:highlight w:val="none"/>
          <w14:textFill>
            <w14:solidFill>
              <w14:schemeClr w14:val="tx1"/>
            </w14:solidFill>
          </w14:textFill>
        </w:rPr>
        <w:t>、乙方必须节约用水，爱惜甲方提供的各种用具及公共设备、设施等，并负责清洁保养及日常维护、维修，如有损坏应照价赔偿。合同终止时，乙方应及时与甲方办理移交，保证上述用具及各种设施设备功能齐全完好无损。合同期限内因实际保洁工作需要增加保洁用品或设施设备等，由乙方负责采购并承担相关费用。</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9</w:t>
      </w:r>
      <w:r>
        <w:rPr>
          <w:rFonts w:hint="eastAsia" w:ascii="仿宋" w:hAnsi="仿宋" w:eastAsia="仿宋"/>
          <w:color w:val="000000" w:themeColor="text1"/>
          <w:sz w:val="28"/>
          <w:szCs w:val="28"/>
          <w:highlight w:val="none"/>
          <w14:textFill>
            <w14:solidFill>
              <w14:schemeClr w14:val="tx1"/>
            </w14:solidFill>
          </w14:textFill>
        </w:rPr>
        <w:t>、乙方负责甲方指定区域内卫生保洁及垃圾清运服务，未经甲方同意，乙方不得将本合同约定的服务交由任何第三方负责。</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10</w:t>
      </w:r>
      <w:r>
        <w:rPr>
          <w:rFonts w:hint="eastAsia" w:ascii="仿宋" w:hAnsi="仿宋" w:eastAsia="仿宋"/>
          <w:color w:val="000000" w:themeColor="text1"/>
          <w:sz w:val="28"/>
          <w:szCs w:val="28"/>
          <w:highlight w:val="none"/>
          <w14:textFill>
            <w14:solidFill>
              <w14:schemeClr w14:val="tx1"/>
            </w14:solidFill>
          </w14:textFill>
        </w:rPr>
        <w:t>、乙方应根据项目实际需求制定保洁年度、月度工作计划，严格按照计划实施，并将相关工作记录交由服务处存档。</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、乙方每月至少两次以上安排专业管理人员到本项目对保洁人员进行质量检查、培训、指导，并将相关资料、记录报甲方存档。</w:t>
      </w:r>
    </w:p>
    <w:p>
      <w:pPr>
        <w:spacing w:line="480" w:lineRule="exact"/>
        <w:jc w:val="center"/>
        <w:rPr>
          <w:rFonts w:ascii="仿宋" w:hAnsi="仿宋" w:eastAsia="仿宋"/>
          <w:b/>
          <w:color w:val="000000" w:themeColor="text1"/>
          <w:sz w:val="28"/>
          <w:szCs w:val="28"/>
          <w:highlight w:val="none"/>
          <w14:textFill>
            <w14:solidFill>
              <w14:schemeClr w14:val="tx1"/>
            </w14:solidFill>
          </w14:textFill>
        </w:rPr>
      </w:pPr>
    </w:p>
    <w:p>
      <w:pPr>
        <w:spacing w:line="480" w:lineRule="exact"/>
        <w:jc w:val="center"/>
        <w:rPr>
          <w:rFonts w:ascii="仿宋" w:hAnsi="仿宋" w:eastAsia="仿宋"/>
          <w:b/>
          <w:bCs/>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第三章 满意度及品质考核</w:t>
      </w:r>
    </w:p>
    <w:p>
      <w:pPr>
        <w:spacing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第七条</w:t>
      </w:r>
      <w:r>
        <w:rPr>
          <w:rFonts w:hint="eastAsia" w:ascii="仿宋" w:hAnsi="仿宋" w:eastAsia="仿宋"/>
          <w:color w:val="000000" w:themeColor="text1"/>
          <w:sz w:val="28"/>
          <w:szCs w:val="28"/>
          <w:highlight w:val="none"/>
          <w14:textFill>
            <w14:solidFill>
              <w14:schemeClr w14:val="tx1"/>
            </w14:solidFill>
          </w14:textFill>
        </w:rPr>
        <w:t xml:space="preserve"> 满意度考核：根据第三方满意度调查公司和</w:t>
      </w:r>
      <w:r>
        <w:rPr>
          <w:rFonts w:hint="eastAsia" w:ascii="仿宋" w:hAnsi="仿宋" w:eastAsia="仿宋"/>
          <w:color w:val="000000" w:themeColor="text1"/>
          <w:sz w:val="28"/>
          <w:szCs w:val="28"/>
          <w:highlight w:val="none"/>
          <w:lang w:eastAsia="zh-CN"/>
          <w14:textFill>
            <w14:solidFill>
              <w14:schemeClr w14:val="tx1"/>
            </w14:solidFill>
          </w14:textFill>
        </w:rPr>
        <w:t>国贸</w:t>
      </w:r>
      <w:r>
        <w:rPr>
          <w:rFonts w:hint="eastAsia" w:ascii="仿宋" w:hAnsi="仿宋" w:eastAsia="仿宋"/>
          <w:color w:val="000000" w:themeColor="text1"/>
          <w:sz w:val="28"/>
          <w:szCs w:val="28"/>
          <w:highlight w:val="none"/>
          <w:lang w:val="en-US" w:eastAsia="zh-CN"/>
          <w14:textFill>
            <w14:solidFill>
              <w14:schemeClr w14:val="tx1"/>
            </w14:solidFill>
          </w14:textFill>
        </w:rPr>
        <w:t>服务</w:t>
      </w:r>
      <w:r>
        <w:rPr>
          <w:rFonts w:hint="eastAsia" w:ascii="仿宋" w:hAnsi="仿宋" w:eastAsia="仿宋"/>
          <w:color w:val="000000" w:themeColor="text1"/>
          <w:sz w:val="28"/>
          <w:szCs w:val="28"/>
          <w:highlight w:val="none"/>
          <w14:textFill>
            <w14:solidFill>
              <w14:schemeClr w14:val="tx1"/>
            </w14:solidFill>
          </w14:textFill>
        </w:rPr>
        <w:t>968115数信中心对物业服务维度满意度抽样检查结果，每月对乙方服务进行考评，如保洁服务指标满意度低于</w:t>
      </w:r>
      <w:r>
        <w:rPr>
          <w:rFonts w:hint="eastAsia" w:ascii="仿宋" w:hAnsi="仿宋" w:eastAsia="仿宋"/>
          <w:color w:val="000000" w:themeColor="text1"/>
          <w:sz w:val="28"/>
          <w:szCs w:val="28"/>
          <w:highlight w:val="none"/>
          <w:lang w:val="en-US" w:eastAsia="zh-CN"/>
          <w14:textFill>
            <w14:solidFill>
              <w14:schemeClr w14:val="tx1"/>
            </w14:solidFill>
          </w14:textFill>
        </w:rPr>
        <w:t>85</w:t>
      </w:r>
      <w:r>
        <w:rPr>
          <w:rFonts w:hint="eastAsia" w:ascii="仿宋" w:hAnsi="仿宋" w:eastAsia="仿宋"/>
          <w:color w:val="000000" w:themeColor="text1"/>
          <w:sz w:val="28"/>
          <w:szCs w:val="28"/>
          <w:highlight w:val="none"/>
          <w14:textFill>
            <w14:solidFill>
              <w14:schemeClr w14:val="tx1"/>
            </w14:solidFill>
          </w14:textFill>
        </w:rPr>
        <w:t>%，每低1个百分点从月度服务费用中扣除50元；调查样本大于10个以上开始考核，本月无新增调查样本，当月不考核；其中，</w:t>
      </w:r>
      <w:r>
        <w:rPr>
          <w:rFonts w:hint="eastAsia" w:ascii="仿宋" w:hAnsi="仿宋" w:eastAsia="仿宋"/>
          <w:color w:val="000000" w:themeColor="text1"/>
          <w:sz w:val="28"/>
          <w:szCs w:val="28"/>
          <w:highlight w:val="none"/>
          <w:lang w:eastAsia="zh-CN"/>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968115数信中心满意度调查结果在精装项目交付后3个月内、毛坯房交付后6个月内不应用考核）。</w:t>
      </w:r>
    </w:p>
    <w:p>
      <w:pPr>
        <w:spacing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第八条</w:t>
      </w:r>
      <w:r>
        <w:rPr>
          <w:rFonts w:hint="eastAsia" w:ascii="仿宋" w:hAnsi="仿宋" w:eastAsia="仿宋"/>
          <w:color w:val="000000" w:themeColor="text1"/>
          <w:sz w:val="28"/>
          <w:szCs w:val="28"/>
          <w:highlight w:val="none"/>
          <w14:textFill>
            <w14:solidFill>
              <w14:schemeClr w14:val="tx1"/>
            </w14:solidFill>
          </w14:textFill>
        </w:rPr>
        <w:t xml:space="preserve"> 神秘访客考核：根据第三方神秘访客检查公司对物业服务维度品质检查结果，每季度对乙方服务进行考评，如保洁服务指标得分低于</w:t>
      </w:r>
      <w:r>
        <w:rPr>
          <w:rFonts w:hint="eastAsia" w:ascii="仿宋" w:hAnsi="仿宋" w:eastAsia="仿宋"/>
          <w:color w:val="000000" w:themeColor="text1"/>
          <w:sz w:val="28"/>
          <w:szCs w:val="28"/>
          <w:highlight w:val="none"/>
          <w:lang w:val="en-US" w:eastAsia="zh-CN"/>
          <w14:textFill>
            <w14:solidFill>
              <w14:schemeClr w14:val="tx1"/>
            </w14:solidFill>
          </w14:textFill>
        </w:rPr>
        <w:t>85</w:t>
      </w:r>
      <w:r>
        <w:rPr>
          <w:rFonts w:hint="eastAsia" w:ascii="仿宋" w:hAnsi="仿宋" w:eastAsia="仿宋"/>
          <w:color w:val="000000" w:themeColor="text1"/>
          <w:sz w:val="28"/>
          <w:szCs w:val="28"/>
          <w:highlight w:val="none"/>
          <w14:textFill>
            <w14:solidFill>
              <w14:schemeClr w14:val="tx1"/>
            </w14:solidFill>
          </w14:textFill>
        </w:rPr>
        <w:t>分，每低1分扣除当月保洁服务费100元。</w:t>
      </w:r>
    </w:p>
    <w:p>
      <w:pPr>
        <w:spacing w:line="480" w:lineRule="exact"/>
        <w:jc w:val="center"/>
        <w:rPr>
          <w:rFonts w:ascii="仿宋" w:hAnsi="仿宋" w:eastAsia="仿宋"/>
          <w:b/>
          <w:color w:val="000000" w:themeColor="text1"/>
          <w:sz w:val="28"/>
          <w:szCs w:val="28"/>
          <w:highlight w:val="none"/>
          <w14:textFill>
            <w14:solidFill>
              <w14:schemeClr w14:val="tx1"/>
            </w14:solidFill>
          </w14:textFill>
        </w:rPr>
      </w:pPr>
    </w:p>
    <w:p>
      <w:pPr>
        <w:spacing w:line="480" w:lineRule="exact"/>
        <w:jc w:val="cente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第四章 </w:t>
      </w:r>
      <w:r>
        <w:rPr>
          <w:rFonts w:ascii="仿宋" w:hAnsi="仿宋" w:eastAsia="仿宋"/>
          <w:b/>
          <w:color w:val="000000" w:themeColor="text1"/>
          <w:sz w:val="28"/>
          <w:szCs w:val="28"/>
          <w:highlight w:val="none"/>
          <w14:textFill>
            <w14:solidFill>
              <w14:schemeClr w14:val="tx1"/>
            </w14:solidFill>
          </w14:textFill>
        </w:rPr>
        <w:t xml:space="preserve"> 合同</w:t>
      </w:r>
      <w:r>
        <w:rPr>
          <w:rFonts w:hint="eastAsia" w:ascii="仿宋" w:hAnsi="仿宋" w:eastAsia="仿宋"/>
          <w:b/>
          <w:color w:val="000000" w:themeColor="text1"/>
          <w:sz w:val="28"/>
          <w:szCs w:val="28"/>
          <w:highlight w:val="none"/>
          <w14:textFill>
            <w14:solidFill>
              <w14:schemeClr w14:val="tx1"/>
            </w14:solidFill>
          </w14:textFill>
        </w:rPr>
        <w:t>的解除</w:t>
      </w:r>
    </w:p>
    <w:p>
      <w:pPr>
        <w:spacing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第九条</w:t>
      </w:r>
      <w:r>
        <w:rPr>
          <w:rFonts w:hint="eastAsia"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若受国家政策影响致使协议无法履行，甲、乙双方经协商一致，可解除协议。</w:t>
      </w:r>
    </w:p>
    <w:p>
      <w:pPr>
        <w:spacing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第十条</w:t>
      </w:r>
      <w:r>
        <w:rPr>
          <w:rFonts w:hint="eastAsia"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乙方有以下情形之一的，除按本协议约定执行外，甲方还有权解除合同。</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、乙方向甲方人员馈赠礼品、金钱等或娱乐性招待甲方人员、贿赂甲方人员的；</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、乙方在清洁服务过程中造成业主方在一个自然月内连续投诉达三次（含网络投诉），经整改且在下一个自然月投诉仍达三次的。且每发生一单有效投诉，甲方将在当月费用中扣除</w:t>
      </w:r>
      <w:r>
        <w:rPr>
          <w:rFonts w:ascii="仿宋" w:hAnsi="仿宋" w:eastAsia="仿宋"/>
          <w:color w:val="000000" w:themeColor="text1"/>
          <w:sz w:val="28"/>
          <w:szCs w:val="28"/>
          <w:highlight w:val="none"/>
          <w14:textFill>
            <w14:solidFill>
              <w14:schemeClr w14:val="tx1"/>
            </w14:solidFill>
          </w14:textFill>
        </w:rPr>
        <w:t>150</w:t>
      </w:r>
      <w:r>
        <w:rPr>
          <w:rFonts w:hint="eastAsia" w:ascii="仿宋" w:hAnsi="仿宋" w:eastAsia="仿宋"/>
          <w:color w:val="000000" w:themeColor="text1"/>
          <w:sz w:val="28"/>
          <w:szCs w:val="28"/>
          <w:highlight w:val="none"/>
          <w14:textFill>
            <w14:solidFill>
              <w14:schemeClr w14:val="tx1"/>
            </w14:solidFill>
          </w14:textFill>
        </w:rPr>
        <w:t>元。</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、乙方保洁人员擅离职守或未经甲方书面许可擅自撤场或合同期内累计三个月乙方保洁人员满岗率低于80%（不含）的。</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、乙方保洁人员向甲方客户或外部散布查无实据的谣言，严重影响甲方形象或被媒体负面曝光的。</w:t>
      </w:r>
    </w:p>
    <w:p>
      <w:pPr>
        <w:spacing w:line="480" w:lineRule="exact"/>
        <w:jc w:val="center"/>
        <w:rPr>
          <w:rFonts w:ascii="仿宋" w:hAnsi="仿宋" w:eastAsia="仿宋"/>
          <w:b/>
          <w:color w:val="000000" w:themeColor="text1"/>
          <w:sz w:val="28"/>
          <w:szCs w:val="28"/>
          <w:highlight w:val="none"/>
          <w14:textFill>
            <w14:solidFill>
              <w14:schemeClr w14:val="tx1"/>
            </w14:solidFill>
          </w14:textFill>
        </w:rPr>
      </w:pPr>
    </w:p>
    <w:p>
      <w:pPr>
        <w:spacing w:line="480" w:lineRule="exact"/>
        <w:jc w:val="cente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第四章 违约责任</w:t>
      </w:r>
    </w:p>
    <w:p>
      <w:pPr>
        <w:pStyle w:val="33"/>
        <w:spacing w:before="0" w:beforeAutospacing="0" w:after="0" w:afterAutospacing="0"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Style w:val="32"/>
          <w:rFonts w:hint="eastAsia" w:ascii="仿宋" w:hAnsi="仿宋" w:eastAsia="仿宋"/>
          <w:b/>
          <w:bCs/>
          <w:color w:val="000000" w:themeColor="text1"/>
          <w:sz w:val="28"/>
          <w:szCs w:val="28"/>
          <w:highlight w:val="none"/>
          <w14:textFill>
            <w14:solidFill>
              <w14:schemeClr w14:val="tx1"/>
            </w14:solidFill>
          </w14:textFill>
        </w:rPr>
        <w:t>第十一条</w:t>
      </w:r>
      <w:r>
        <w:rPr>
          <w:rStyle w:val="32"/>
          <w:rFonts w:hint="eastAsia" w:ascii="仿宋" w:hAnsi="仿宋" w:eastAsia="仿宋"/>
          <w:color w:val="000000" w:themeColor="text1"/>
          <w:sz w:val="28"/>
          <w:szCs w:val="28"/>
          <w:highlight w:val="none"/>
          <w14:textFill>
            <w14:solidFill>
              <w14:schemeClr w14:val="tx1"/>
            </w14:solidFill>
          </w14:textFill>
        </w:rPr>
        <w:t xml:space="preserve"> 如因乙方原因使甲方形象受到影响或造成甲方或第三人损失的，乙方应及时消除影响并赔偿由此造成的全部损失。</w:t>
      </w:r>
    </w:p>
    <w:p>
      <w:pPr>
        <w:pStyle w:val="33"/>
        <w:spacing w:before="0" w:beforeAutospacing="0" w:after="0" w:afterAutospacing="0" w:line="480" w:lineRule="exact"/>
        <w:ind w:firstLine="475"/>
        <w:rPr>
          <w:rFonts w:ascii="仿宋" w:hAnsi="仿宋" w:eastAsia="仿宋"/>
          <w:color w:val="000000" w:themeColor="text1"/>
          <w:sz w:val="28"/>
          <w:szCs w:val="28"/>
          <w:highlight w:val="none"/>
          <w14:textFill>
            <w14:solidFill>
              <w14:schemeClr w14:val="tx1"/>
            </w14:solidFill>
          </w14:textFill>
        </w:rPr>
      </w:pPr>
      <w:r>
        <w:rPr>
          <w:rStyle w:val="32"/>
          <w:rFonts w:hint="eastAsia" w:ascii="仿宋" w:hAnsi="仿宋" w:eastAsia="仿宋"/>
          <w:b/>
          <w:bCs/>
          <w:color w:val="000000" w:themeColor="text1"/>
          <w:sz w:val="28"/>
          <w:szCs w:val="28"/>
          <w:highlight w:val="none"/>
          <w14:textFill>
            <w14:solidFill>
              <w14:schemeClr w14:val="tx1"/>
            </w14:solidFill>
          </w14:textFill>
        </w:rPr>
        <w:t>第十二条</w:t>
      </w:r>
      <w:r>
        <w:rPr>
          <w:rStyle w:val="32"/>
          <w:rFonts w:hint="eastAsia" w:ascii="仿宋" w:hAnsi="仿宋" w:eastAsia="仿宋"/>
          <w:color w:val="000000" w:themeColor="text1"/>
          <w:sz w:val="28"/>
          <w:szCs w:val="28"/>
          <w:highlight w:val="none"/>
          <w14:textFill>
            <w14:solidFill>
              <w14:schemeClr w14:val="tx1"/>
            </w14:solidFill>
          </w14:textFill>
        </w:rPr>
        <w:t xml:space="preserve"> 甲方每月派专业管理人员进行现场考核，享有对服务范围内保洁服务的监督及评审权，发现乙方所提供的保洁服务不符合约定的标准（包括但不限于乙方保洁人员无故旷工、垃圾未及时清运或受到业主投诉等），甲方有权要求乙方限期整改并按500元/次向甲方支付违约金，若乙方逾期未进行整改或整改后仍未能达到约定的保洁服务标准，甲方有权提前解除本合同，乙方应当承担违约责任并赔偿由此给甲方造成的损失。</w:t>
      </w:r>
    </w:p>
    <w:p>
      <w:pPr>
        <w:pStyle w:val="33"/>
        <w:spacing w:before="0" w:beforeAutospacing="0" w:after="0" w:afterAutospacing="0" w:line="480" w:lineRule="exact"/>
        <w:ind w:firstLine="475"/>
        <w:rPr>
          <w:rStyle w:val="32"/>
          <w:rFonts w:ascii="仿宋" w:hAnsi="仿宋" w:eastAsia="仿宋"/>
          <w:color w:val="000000" w:themeColor="text1"/>
          <w:sz w:val="28"/>
          <w:szCs w:val="28"/>
          <w:highlight w:val="none"/>
          <w14:textFill>
            <w14:solidFill>
              <w14:schemeClr w14:val="tx1"/>
            </w14:solidFill>
          </w14:textFill>
        </w:rPr>
      </w:pPr>
      <w:r>
        <w:rPr>
          <w:rStyle w:val="32"/>
          <w:rFonts w:hint="eastAsia" w:ascii="仿宋" w:hAnsi="仿宋" w:eastAsia="仿宋"/>
          <w:b/>
          <w:bCs/>
          <w:color w:val="000000" w:themeColor="text1"/>
          <w:sz w:val="28"/>
          <w:szCs w:val="28"/>
          <w:highlight w:val="none"/>
          <w14:textFill>
            <w14:solidFill>
              <w14:schemeClr w14:val="tx1"/>
            </w14:solidFill>
          </w14:textFill>
        </w:rPr>
        <w:t>第十三条</w:t>
      </w:r>
      <w:r>
        <w:rPr>
          <w:rStyle w:val="32"/>
          <w:rFonts w:hint="eastAsia" w:ascii="仿宋" w:hAnsi="仿宋" w:eastAsia="仿宋"/>
          <w:color w:val="000000" w:themeColor="text1"/>
          <w:sz w:val="28"/>
          <w:szCs w:val="28"/>
          <w:highlight w:val="none"/>
          <w14:textFill>
            <w14:solidFill>
              <w14:schemeClr w14:val="tx1"/>
            </w14:solidFill>
          </w14:textFill>
        </w:rPr>
        <w:t xml:space="preserve"> 未经甲方书面同意，乙方擅自更改、调整保洁服务标准或擅自将本合同约定的保洁服务交由任何第三人的，甲方有权解除本合同且乙方应向甲方支付本合同保洁服务费总额20%的违约金，若给甲方造成的损失超过违约金的，差额部分乙方也应予以赔偿。</w:t>
      </w:r>
    </w:p>
    <w:p>
      <w:pPr>
        <w:spacing w:line="480" w:lineRule="exact"/>
        <w:ind w:left="-21" w:leftChars="-10" w:firstLine="562" w:firstLineChars="200"/>
        <w:rPr>
          <w:rFonts w:ascii="仿宋" w:hAnsi="仿宋" w:eastAsia="仿宋" w:cs="宋体"/>
          <w:color w:val="000000" w:themeColor="text1"/>
          <w:kern w:val="0"/>
          <w:sz w:val="28"/>
          <w:szCs w:val="28"/>
          <w:highlight w:val="none"/>
          <w14:textFill>
            <w14:solidFill>
              <w14:schemeClr w14:val="tx1"/>
            </w14:solidFill>
          </w14:textFill>
        </w:rPr>
      </w:pPr>
      <w:r>
        <w:rPr>
          <w:rStyle w:val="32"/>
          <w:rFonts w:ascii="仿宋" w:hAnsi="仿宋" w:eastAsia="仿宋" w:cs="宋体"/>
          <w:b/>
          <w:color w:val="000000" w:themeColor="text1"/>
          <w:kern w:val="0"/>
          <w:sz w:val="28"/>
          <w:szCs w:val="28"/>
          <w:highlight w:val="none"/>
          <w14:textFill>
            <w14:solidFill>
              <w14:schemeClr w14:val="tx1"/>
            </w14:solidFill>
          </w14:textFill>
        </w:rPr>
        <w:t>第十</w:t>
      </w:r>
      <w:r>
        <w:rPr>
          <w:rStyle w:val="32"/>
          <w:rFonts w:hint="eastAsia" w:ascii="仿宋" w:hAnsi="仿宋" w:eastAsia="仿宋" w:cs="宋体"/>
          <w:b/>
          <w:color w:val="000000" w:themeColor="text1"/>
          <w:kern w:val="0"/>
          <w:sz w:val="28"/>
          <w:szCs w:val="28"/>
          <w:highlight w:val="none"/>
          <w14:textFill>
            <w14:solidFill>
              <w14:schemeClr w14:val="tx1"/>
            </w14:solidFill>
          </w14:textFill>
        </w:rPr>
        <w:t>四</w:t>
      </w:r>
      <w:r>
        <w:rPr>
          <w:rStyle w:val="32"/>
          <w:rFonts w:ascii="仿宋" w:hAnsi="仿宋" w:eastAsia="仿宋" w:cs="宋体"/>
          <w:b/>
          <w:color w:val="000000" w:themeColor="text1"/>
          <w:kern w:val="0"/>
          <w:sz w:val="28"/>
          <w:szCs w:val="28"/>
          <w:highlight w:val="none"/>
          <w14:textFill>
            <w14:solidFill>
              <w14:schemeClr w14:val="tx1"/>
            </w14:solidFill>
          </w14:textFill>
        </w:rPr>
        <w:t>条</w:t>
      </w:r>
      <w:r>
        <w:rPr>
          <w:rStyle w:val="32"/>
          <w:rFonts w:hint="eastAsia" w:ascii="仿宋" w:hAnsi="仿宋" w:eastAsia="仿宋" w:cs="宋体"/>
          <w:color w:val="000000" w:themeColor="text1"/>
          <w:kern w:val="0"/>
          <w:sz w:val="28"/>
          <w:szCs w:val="28"/>
          <w:highlight w:val="none"/>
          <w14:textFill>
            <w14:solidFill>
              <w14:schemeClr w14:val="tx1"/>
            </w14:solidFill>
          </w14:textFill>
        </w:rPr>
        <w:t xml:space="preserve"> </w:t>
      </w:r>
      <w:r>
        <w:rPr>
          <w:rStyle w:val="32"/>
          <w:rFonts w:ascii="仿宋" w:hAnsi="仿宋" w:eastAsia="仿宋" w:cs="宋体"/>
          <w:color w:val="000000" w:themeColor="text1"/>
          <w:kern w:val="0"/>
          <w:sz w:val="28"/>
          <w:szCs w:val="28"/>
          <w:highlight w:val="none"/>
          <w14:textFill>
            <w14:solidFill>
              <w14:schemeClr w14:val="tx1"/>
            </w14:solidFill>
          </w14:textFill>
        </w:rPr>
        <w:t>本合同期内</w:t>
      </w:r>
      <w:r>
        <w:rPr>
          <w:rStyle w:val="32"/>
          <w:rFonts w:hint="eastAsia" w:ascii="仿宋" w:hAnsi="仿宋" w:eastAsia="仿宋" w:cs="宋体"/>
          <w:color w:val="000000" w:themeColor="text1"/>
          <w:kern w:val="0"/>
          <w:sz w:val="28"/>
          <w:szCs w:val="28"/>
          <w:highlight w:val="none"/>
          <w14:textFill>
            <w14:solidFill>
              <w14:schemeClr w14:val="tx1"/>
            </w14:solidFill>
          </w14:textFill>
        </w:rPr>
        <w:t>，若因乙方或乙方保洁人员原因导致甲方被任何第三方扣款或索赔的，</w:t>
      </w:r>
      <w:r>
        <w:rPr>
          <w:rStyle w:val="32"/>
          <w:rFonts w:ascii="仿宋" w:hAnsi="仿宋" w:eastAsia="仿宋" w:cs="宋体"/>
          <w:color w:val="000000" w:themeColor="text1"/>
          <w:kern w:val="0"/>
          <w:sz w:val="28"/>
          <w:szCs w:val="28"/>
          <w:highlight w:val="none"/>
          <w14:textFill>
            <w14:solidFill>
              <w14:schemeClr w14:val="tx1"/>
            </w14:solidFill>
          </w14:textFill>
        </w:rPr>
        <w:t>乙方除应承担全部的</w:t>
      </w:r>
      <w:r>
        <w:rPr>
          <w:rStyle w:val="32"/>
          <w:rFonts w:hint="eastAsia" w:ascii="仿宋" w:hAnsi="仿宋" w:eastAsia="仿宋" w:cs="宋体"/>
          <w:color w:val="000000" w:themeColor="text1"/>
          <w:kern w:val="0"/>
          <w:sz w:val="28"/>
          <w:szCs w:val="28"/>
          <w:highlight w:val="none"/>
          <w14:textFill>
            <w14:solidFill>
              <w14:schemeClr w14:val="tx1"/>
            </w14:solidFill>
          </w14:textFill>
        </w:rPr>
        <w:t>甲方被</w:t>
      </w:r>
      <w:r>
        <w:rPr>
          <w:rStyle w:val="32"/>
          <w:rFonts w:ascii="仿宋" w:hAnsi="仿宋" w:eastAsia="仿宋" w:cs="宋体"/>
          <w:color w:val="000000" w:themeColor="text1"/>
          <w:kern w:val="0"/>
          <w:sz w:val="28"/>
          <w:szCs w:val="28"/>
          <w:highlight w:val="none"/>
          <w14:textFill>
            <w14:solidFill>
              <w14:schemeClr w14:val="tx1"/>
            </w14:solidFill>
          </w14:textFill>
        </w:rPr>
        <w:t>扣款项及损失赔偿责任外，甲方有权单方解除本合同并有权要求乙方按照本合同</w:t>
      </w:r>
      <w:r>
        <w:rPr>
          <w:rStyle w:val="32"/>
          <w:rFonts w:hint="eastAsia" w:ascii="仿宋" w:hAnsi="仿宋" w:eastAsia="仿宋" w:cs="宋体"/>
          <w:color w:val="000000" w:themeColor="text1"/>
          <w:kern w:val="0"/>
          <w:sz w:val="28"/>
          <w:szCs w:val="28"/>
          <w:highlight w:val="none"/>
          <w14:textFill>
            <w14:solidFill>
              <w14:schemeClr w14:val="tx1"/>
            </w14:solidFill>
          </w14:textFill>
        </w:rPr>
        <w:t>保洁服务</w:t>
      </w:r>
      <w:r>
        <w:rPr>
          <w:rStyle w:val="32"/>
          <w:rFonts w:ascii="仿宋" w:hAnsi="仿宋" w:eastAsia="仿宋" w:cs="宋体"/>
          <w:color w:val="000000" w:themeColor="text1"/>
          <w:kern w:val="0"/>
          <w:sz w:val="28"/>
          <w:szCs w:val="28"/>
          <w:highlight w:val="none"/>
          <w14:textFill>
            <w14:solidFill>
              <w14:schemeClr w14:val="tx1"/>
            </w14:solidFill>
          </w14:textFill>
        </w:rPr>
        <w:t>费总额的10%向甲方支付违约金</w:t>
      </w:r>
      <w:r>
        <w:rPr>
          <w:rStyle w:val="32"/>
          <w:rFonts w:hint="eastAsia" w:ascii="仿宋" w:hAnsi="仿宋" w:eastAsia="仿宋" w:cs="宋体"/>
          <w:color w:val="000000" w:themeColor="text1"/>
          <w:kern w:val="0"/>
          <w:sz w:val="28"/>
          <w:szCs w:val="28"/>
          <w:highlight w:val="none"/>
          <w14:textFill>
            <w14:solidFill>
              <w14:schemeClr w14:val="tx1"/>
            </w14:solidFill>
          </w14:textFill>
        </w:rPr>
        <w:t>。</w:t>
      </w:r>
    </w:p>
    <w:p>
      <w:pPr>
        <w:pStyle w:val="33"/>
        <w:spacing w:before="0" w:beforeAutospacing="0" w:after="0" w:afterAutospacing="0" w:line="480" w:lineRule="exact"/>
        <w:ind w:firstLine="461"/>
        <w:rPr>
          <w:rFonts w:ascii="仿宋" w:hAnsi="仿宋" w:eastAsia="仿宋"/>
          <w:color w:val="000000" w:themeColor="text1"/>
          <w:sz w:val="28"/>
          <w:szCs w:val="28"/>
          <w:highlight w:val="none"/>
          <w14:textFill>
            <w14:solidFill>
              <w14:schemeClr w14:val="tx1"/>
            </w14:solidFill>
          </w14:textFill>
        </w:rPr>
      </w:pPr>
      <w:r>
        <w:rPr>
          <w:rStyle w:val="32"/>
          <w:rFonts w:hint="eastAsia" w:ascii="仿宋" w:hAnsi="仿宋" w:eastAsia="仿宋"/>
          <w:b/>
          <w:bCs/>
          <w:color w:val="000000" w:themeColor="text1"/>
          <w:sz w:val="28"/>
          <w:szCs w:val="28"/>
          <w:highlight w:val="none"/>
          <w14:textFill>
            <w14:solidFill>
              <w14:schemeClr w14:val="tx1"/>
            </w14:solidFill>
          </w14:textFill>
        </w:rPr>
        <w:t xml:space="preserve">第十五条 </w:t>
      </w:r>
      <w:r>
        <w:rPr>
          <w:rStyle w:val="32"/>
          <w:rFonts w:hint="eastAsia" w:ascii="仿宋" w:hAnsi="仿宋" w:eastAsia="仿宋"/>
          <w:color w:val="000000" w:themeColor="text1"/>
          <w:sz w:val="28"/>
          <w:szCs w:val="28"/>
          <w:highlight w:val="none"/>
          <w14:textFill>
            <w14:solidFill>
              <w14:schemeClr w14:val="tx1"/>
            </w14:solidFill>
          </w14:textFill>
        </w:rPr>
        <w:t>除本合同另有约定外，合同期内，如任何一方确须提前解除本合同，必须至少提前30天书面通知另一方，双方就合同善后事宜达成书面一致意见后，可解除本合同。任何一方违反本条款约定擅自解除本合同的，必须继续履行本合同相关义务，并由提出解除合同的一方支付壹个月的保洁服务费用作为违约赔偿金并赔偿另一方因此产生的实际损失。如遇不可抗拒的原因（如天灾、地震、政府政策变化等）而无法履行合同的，则不在此例。</w:t>
      </w:r>
    </w:p>
    <w:p>
      <w:pPr>
        <w:spacing w:line="480" w:lineRule="exact"/>
        <w:jc w:val="center"/>
        <w:rPr>
          <w:rFonts w:ascii="仿宋" w:hAnsi="仿宋" w:eastAsia="仿宋"/>
          <w:b/>
          <w:color w:val="000000" w:themeColor="text1"/>
          <w:sz w:val="28"/>
          <w:szCs w:val="28"/>
          <w:highlight w:val="none"/>
          <w14:textFill>
            <w14:solidFill>
              <w14:schemeClr w14:val="tx1"/>
            </w14:solidFill>
          </w14:textFill>
        </w:rPr>
      </w:pPr>
    </w:p>
    <w:p>
      <w:pPr>
        <w:spacing w:line="480" w:lineRule="exact"/>
        <w:jc w:val="center"/>
        <w:rPr>
          <w:rStyle w:val="34"/>
          <w:color w:val="000000" w:themeColor="text1"/>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第四章　附　则</w:t>
      </w:r>
      <w:bookmarkStart w:id="211" w:name="_Hlk139548043"/>
    </w:p>
    <w:p>
      <w:pPr>
        <w:pStyle w:val="35"/>
        <w:spacing w:before="0" w:beforeAutospacing="0" w:after="0" w:afterAutospacing="0" w:line="480" w:lineRule="exact"/>
        <w:ind w:firstLine="475"/>
        <w:jc w:val="both"/>
        <w:rPr>
          <w:rFonts w:ascii="仿宋" w:hAnsi="仿宋" w:eastAsia="仿宋"/>
          <w:b/>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第十七条 通知</w:t>
      </w:r>
    </w:p>
    <w:p>
      <w:pPr>
        <w:pStyle w:val="35"/>
        <w:spacing w:before="0" w:beforeAutospacing="0" w:after="0" w:afterAutospacing="0" w:line="480" w:lineRule="exact"/>
        <w:ind w:firstLine="475"/>
        <w:jc w:val="both"/>
        <w:rPr>
          <w:rFonts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color w:val="000000" w:themeColor="text1"/>
          <w:sz w:val="28"/>
          <w:szCs w:val="28"/>
          <w:highlight w:val="none"/>
          <w14:textFill>
            <w14:solidFill>
              <w14:schemeClr w14:val="tx1"/>
            </w14:solidFill>
          </w14:textFill>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pStyle w:val="35"/>
        <w:spacing w:before="0" w:beforeAutospacing="0" w:after="0" w:afterAutospacing="0" w:line="480" w:lineRule="exact"/>
        <w:ind w:firstLine="475"/>
        <w:jc w:val="both"/>
        <w:rPr>
          <w:rFonts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 xml:space="preserve">第十八条 </w:t>
      </w:r>
      <w:r>
        <w:rPr>
          <w:rStyle w:val="34"/>
          <w:rFonts w:hint="eastAsia" w:ascii="仿宋" w:hAnsi="仿宋" w:eastAsia="仿宋"/>
          <w:color w:val="000000" w:themeColor="text1"/>
          <w:sz w:val="28"/>
          <w:szCs w:val="28"/>
          <w:highlight w:val="none"/>
          <w14:textFill>
            <w14:solidFill>
              <w14:schemeClr w14:val="tx1"/>
            </w14:solidFill>
          </w14:textFill>
        </w:rPr>
        <w:t>本合同未尽事宜，甲乙双方可另行协商并签订补充协议，补充协议与本合同具有同等效力。</w:t>
      </w:r>
    </w:p>
    <w:p>
      <w:pPr>
        <w:pStyle w:val="35"/>
        <w:spacing w:before="0" w:beforeAutospacing="0" w:after="0" w:afterAutospacing="0" w:line="480" w:lineRule="exact"/>
        <w:ind w:firstLine="475"/>
        <w:jc w:val="both"/>
        <w:rPr>
          <w:rFonts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第十九条</w:t>
      </w:r>
      <w:r>
        <w:rPr>
          <w:rStyle w:val="34"/>
          <w:rFonts w:hint="eastAsia" w:ascii="仿宋" w:hAnsi="仿宋" w:eastAsia="仿宋"/>
          <w:color w:val="000000" w:themeColor="text1"/>
          <w:sz w:val="28"/>
          <w:szCs w:val="28"/>
          <w:highlight w:val="none"/>
          <w14:textFill>
            <w14:solidFill>
              <w14:schemeClr w14:val="tx1"/>
            </w14:solidFill>
          </w14:textFill>
        </w:rPr>
        <w:t xml:space="preserve"> 本合同履行过程中发生争议，双方应协商解决，协商不成时，任何一方可向甲方所在地的人民法院提起诉讼。</w:t>
      </w:r>
    </w:p>
    <w:p>
      <w:pPr>
        <w:pStyle w:val="35"/>
        <w:spacing w:before="0" w:beforeAutospacing="0" w:after="0" w:afterAutospacing="0" w:line="480" w:lineRule="exact"/>
        <w:ind w:firstLine="475"/>
        <w:jc w:val="both"/>
        <w:rPr>
          <w:rFonts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第二十条</w:t>
      </w:r>
      <w:r>
        <w:rPr>
          <w:rStyle w:val="34"/>
          <w:rFonts w:hint="eastAsia" w:ascii="仿宋" w:hAnsi="仿宋" w:eastAsia="仿宋"/>
          <w:color w:val="000000" w:themeColor="text1"/>
          <w:sz w:val="28"/>
          <w:szCs w:val="28"/>
          <w:highlight w:val="none"/>
          <w14:textFill>
            <w14:solidFill>
              <w14:schemeClr w14:val="tx1"/>
            </w14:solidFill>
          </w14:textFill>
        </w:rPr>
        <w:t xml:space="preserve"> 本合同的附件为本合同的有效组成部分，与本合同具同等法律效力。</w:t>
      </w:r>
    </w:p>
    <w:p>
      <w:pPr>
        <w:pStyle w:val="35"/>
        <w:spacing w:before="0" w:beforeAutospacing="0" w:after="0" w:afterAutospacing="0" w:line="480" w:lineRule="exact"/>
        <w:ind w:firstLine="475"/>
        <w:jc w:val="both"/>
        <w:rPr>
          <w:rStyle w:val="34"/>
          <w:rFonts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第二十一条</w:t>
      </w:r>
      <w:r>
        <w:rPr>
          <w:rStyle w:val="34"/>
          <w:rFonts w:hint="eastAsia" w:ascii="仿宋" w:hAnsi="仿宋" w:eastAsia="仿宋"/>
          <w:color w:val="000000" w:themeColor="text1"/>
          <w:sz w:val="28"/>
          <w:szCs w:val="28"/>
          <w:highlight w:val="none"/>
          <w14:textFill>
            <w14:solidFill>
              <w14:schemeClr w14:val="tx1"/>
            </w14:solidFill>
          </w14:textFill>
        </w:rPr>
        <w:t xml:space="preserve"> 本合同壹式贰份，甲、乙双方各执壹份，具有同等法律效力，本合同自签订之日起生效。</w:t>
      </w:r>
    </w:p>
    <w:p>
      <w:pPr>
        <w:widowControl/>
        <w:spacing w:line="480" w:lineRule="exact"/>
        <w:ind w:firstLine="475"/>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附件一：《清洁作业标准》</w:t>
      </w:r>
    </w:p>
    <w:p>
      <w:pPr>
        <w:widowControl/>
        <w:spacing w:line="480" w:lineRule="exact"/>
        <w:ind w:firstLine="45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附件二：《清洁服务检查标准》</w:t>
      </w:r>
    </w:p>
    <w:p>
      <w:pPr>
        <w:widowControl/>
        <w:spacing w:line="480" w:lineRule="exact"/>
        <w:ind w:firstLine="45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附件三：《供方服务评价表》</w:t>
      </w:r>
    </w:p>
    <w:p>
      <w:pPr>
        <w:widowControl/>
        <w:spacing w:line="480" w:lineRule="exact"/>
        <w:ind w:firstLine="45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附件四：《安全生产管理协议书》</w:t>
      </w:r>
    </w:p>
    <w:p>
      <w:pPr>
        <w:widowControl/>
        <w:spacing w:line="480" w:lineRule="exact"/>
        <w:ind w:firstLine="45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附件五：《供应商廉洁诚信承诺书》</w:t>
      </w:r>
    </w:p>
    <w:p>
      <w:pPr>
        <w:pStyle w:val="35"/>
        <w:spacing w:before="0" w:beforeAutospacing="0" w:after="0" w:afterAutospacing="0" w:line="480" w:lineRule="exact"/>
        <w:ind w:firstLine="475"/>
        <w:jc w:val="both"/>
        <w:rPr>
          <w:rFonts w:hint="eastAsia" w:ascii="仿宋" w:hAnsi="仿宋" w:eastAsia="仿宋" w:cs="Times New Roman"/>
          <w:color w:val="000000" w:themeColor="text1"/>
          <w:kern w:val="2"/>
          <w:sz w:val="28"/>
          <w:szCs w:val="28"/>
          <w:highlight w:val="none"/>
          <w14:textFill>
            <w14:solidFill>
              <w14:schemeClr w14:val="tx1"/>
            </w14:solidFill>
          </w14:textFill>
        </w:rPr>
      </w:pPr>
      <w:r>
        <w:rPr>
          <w:rFonts w:hint="eastAsia" w:ascii="仿宋" w:hAnsi="仿宋" w:eastAsia="仿宋" w:cs="Times New Roman"/>
          <w:color w:val="000000" w:themeColor="text1"/>
          <w:kern w:val="2"/>
          <w:sz w:val="28"/>
          <w:szCs w:val="28"/>
          <w:highlight w:val="none"/>
          <w14:textFill>
            <w14:solidFill>
              <w14:schemeClr w14:val="tx1"/>
            </w14:solidFill>
          </w14:textFill>
        </w:rPr>
        <w:t>附件六：《信息安全承诺书》</w:t>
      </w:r>
      <w:bookmarkEnd w:id="211"/>
    </w:p>
    <w:p>
      <w:pPr>
        <w:pStyle w:val="35"/>
        <w:spacing w:before="0" w:beforeAutospacing="0" w:after="0" w:afterAutospacing="0" w:line="480" w:lineRule="exact"/>
        <w:ind w:firstLine="475"/>
        <w:jc w:val="both"/>
        <w:rPr>
          <w:rFonts w:hint="eastAsia" w:ascii="仿宋" w:hAnsi="仿宋" w:eastAsia="仿宋" w:cs="Times New Roman"/>
          <w:color w:val="000000" w:themeColor="text1"/>
          <w:kern w:val="2"/>
          <w:sz w:val="28"/>
          <w:szCs w:val="28"/>
          <w:highlight w:val="none"/>
          <w14:textFill>
            <w14:solidFill>
              <w14:schemeClr w14:val="tx1"/>
            </w14:solidFill>
          </w14:textFill>
        </w:rPr>
      </w:pPr>
    </w:p>
    <w:p>
      <w:pPr>
        <w:pStyle w:val="35"/>
        <w:spacing w:before="0" w:beforeAutospacing="0" w:after="0" w:afterAutospacing="0" w:line="480" w:lineRule="exact"/>
        <w:jc w:val="both"/>
        <w:rPr>
          <w:rFonts w:hint="eastAsia" w:ascii="仿宋" w:hAnsi="仿宋" w:eastAsia="仿宋" w:cs="Times New Roman"/>
          <w:color w:val="000000" w:themeColor="text1"/>
          <w:kern w:val="2"/>
          <w:sz w:val="28"/>
          <w:szCs w:val="28"/>
          <w:highlight w:val="none"/>
          <w14:textFill>
            <w14:solidFill>
              <w14:schemeClr w14:val="tx1"/>
            </w14:solidFill>
          </w14:textFill>
        </w:rPr>
      </w:pPr>
    </w:p>
    <w:p>
      <w:pPr>
        <w:pStyle w:val="35"/>
        <w:spacing w:before="0" w:beforeAutospacing="0" w:after="0" w:afterAutospacing="0" w:line="480" w:lineRule="exact"/>
        <w:jc w:val="both"/>
        <w:rPr>
          <w:rFonts w:hint="eastAsia" w:ascii="仿宋" w:hAnsi="仿宋" w:eastAsia="仿宋" w:cs="Times New Roman"/>
          <w:color w:val="000000" w:themeColor="text1"/>
          <w:kern w:val="2"/>
          <w:sz w:val="28"/>
          <w:szCs w:val="28"/>
          <w:highlight w:val="none"/>
          <w14:textFill>
            <w14:solidFill>
              <w14:schemeClr w14:val="tx1"/>
            </w14:solidFill>
          </w14:textFill>
        </w:rPr>
      </w:pPr>
    </w:p>
    <w:p>
      <w:pPr>
        <w:pStyle w:val="35"/>
        <w:spacing w:before="0" w:beforeAutospacing="0" w:after="0" w:afterAutospacing="0" w:line="480" w:lineRule="exact"/>
        <w:jc w:val="both"/>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甲方： </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乙方：</w:t>
      </w:r>
    </w:p>
    <w:p>
      <w:pPr>
        <w:spacing w:line="480" w:lineRule="exact"/>
        <w:jc w:val="lef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授权代表： </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授权代表：</w:t>
      </w:r>
    </w:p>
    <w:p>
      <w:pPr>
        <w:spacing w:line="480" w:lineRule="exact"/>
        <w:jc w:val="lef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联系方式： </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联系方式：</w:t>
      </w:r>
    </w:p>
    <w:p>
      <w:pPr>
        <w:spacing w:line="480" w:lineRule="exact"/>
        <w:jc w:val="lef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日期： </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日期：</w:t>
      </w: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pStyle w:val="16"/>
        <w:jc w:val="both"/>
        <w:rPr>
          <w:rFonts w:ascii="仿宋" w:hAnsi="仿宋" w:eastAsia="仿宋"/>
          <w:color w:val="000000" w:themeColor="text1"/>
          <w:highlight w:val="none"/>
          <w14:textFill>
            <w14:solidFill>
              <w14:schemeClr w14:val="tx1"/>
            </w14:solidFill>
          </w14:textFill>
        </w:rPr>
      </w:pPr>
      <w:bookmarkStart w:id="212" w:name="_Toc9299"/>
      <w:bookmarkStart w:id="213" w:name="_Toc6344"/>
      <w:r>
        <w:rPr>
          <w:rFonts w:hint="eastAsia" w:ascii="仿宋" w:hAnsi="仿宋" w:eastAsia="仿宋"/>
          <w:color w:val="000000" w:themeColor="text1"/>
          <w:highlight w:val="none"/>
          <w14:textFill>
            <w14:solidFill>
              <w14:schemeClr w14:val="tx1"/>
            </w14:solidFill>
          </w14:textFill>
        </w:rPr>
        <w:t>合同附件</w:t>
      </w:r>
      <w:r>
        <w:rPr>
          <w:rFonts w:ascii="仿宋" w:hAnsi="仿宋" w:eastAsia="仿宋"/>
          <w:color w:val="000000" w:themeColor="text1"/>
          <w:highlight w:val="none"/>
          <w14:textFill>
            <w14:solidFill>
              <w14:schemeClr w14:val="tx1"/>
            </w14:solidFill>
          </w14:textFill>
        </w:rPr>
        <w:t>1：清洁作业标准书</w:t>
      </w:r>
      <w:bookmarkEnd w:id="210"/>
      <w:bookmarkEnd w:id="212"/>
      <w:bookmarkEnd w:id="213"/>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范围</w:t>
            </w:r>
          </w:p>
        </w:tc>
        <w:tc>
          <w:tcPr>
            <w:tcW w:w="3732" w:type="dxa"/>
            <w:vAlign w:val="center"/>
          </w:tcPr>
          <w:p>
            <w:pPr>
              <w:spacing w:line="240" w:lineRule="auto"/>
              <w:ind w:firstLine="0" w:firstLineChars="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作业内容</w:t>
            </w:r>
          </w:p>
        </w:tc>
        <w:tc>
          <w:tcPr>
            <w:tcW w:w="2065"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服务标准</w:t>
            </w:r>
          </w:p>
        </w:tc>
        <w:tc>
          <w:tcPr>
            <w:tcW w:w="1346"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清洁方式</w:t>
            </w:r>
          </w:p>
        </w:tc>
        <w:tc>
          <w:tcPr>
            <w:tcW w:w="1594"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大堂/门厅</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1、清扫公共区域纸屑、烟蒂、杂物等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无垃圾、水迹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巡视保洁</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无灰尘、水迹、污迹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3、抹净大门（2M以下）及把手</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4、抹净大门（2M以上）及把手</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5、标识标牌清抹</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6、3M以下的玻璃、墙面的保洁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7、3M以上的玻璃、墙面的保洁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8、天花板除尘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干净、无蜘蛛丝、无印迹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9、踢脚线、墙角擦拭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10、公共区域内总台、休息区桌椅</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无灰尘、印迹，无垃圾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擦拭、清理</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11、公共区域内绿化、陈设品擦拭除尘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无灰尘、印迹，盆内无垃圾落叶</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擦拭、清理</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12、防滑提示牌的摆放</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干净、无破损</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摆放</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每日______次，清运时间分别为：_________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14、垃圾桶桶内垃圾分类，桶身清理，并抹净表面</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分类、清理、擦拭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15、地面石材晶面保养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干净、光滑、无污迹</w:t>
            </w:r>
          </w:p>
        </w:tc>
        <w:tc>
          <w:tcPr>
            <w:tcW w:w="1346" w:type="dxa"/>
            <w:vAlign w:val="center"/>
          </w:tcPr>
          <w:p>
            <w:pPr>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基础保养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楼层公共区域/电梯厅</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干净、无水迹、污迹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打扫、清洗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2、地面石材晶面保养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干净、光滑、无污迹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抛光打磨</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kern w:val="0"/>
                <w:sz w:val="28"/>
                <w:szCs w:val="28"/>
                <w:highlight w:val="none"/>
                <w14:textFill>
                  <w14:solidFill>
                    <w14:schemeClr w14:val="tx1"/>
                  </w14:solidFill>
                </w14:textFill>
              </w:rPr>
              <w:t>墙面</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无灰尘、污迹、无蜘蛛网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4、踢脚线、墙角、天花板、灯具、窗户（台）、栏杆除尘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拖洗、清理、擦拭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6、垃圾桶桶内垃圾分类，桶身清理，并抹净表面</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分类、清理、擦拭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公共卫生间</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1、收集垃圾并分类，清洗垃圾桶</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无垃圾落地、污迹、异味，垃圾按要求分类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收集、分类、擦拭、清洗</w:t>
            </w:r>
          </w:p>
        </w:tc>
        <w:tc>
          <w:tcPr>
            <w:tcW w:w="1594" w:type="dxa"/>
            <w:vMerge w:val="restart"/>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2、卫生间保洁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干净，无垃圾、污迹、异味，无堆放杂物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电梯轿厢</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1、电梯轿厢内外清洁擦拭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清洁擦拭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2、电梯轿厢及楼层轿厢面板不锈钢保养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消防楼梯</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1、扶手、闭门器除尘</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2、楼梯地面、墙面及梯阶清扫、擦拭除尘及拣拾垃圾</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擦拭、清扫</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3、消防门及各类标识牌</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4、窗户（台）、天花板、灯具、栏杆的除尘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干净、无灰尘、无蜘蛛网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屋面</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1、地面清扫</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干净、无垃圾、无堆放杂物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2、地面清洗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3、标识牌擦拭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4、排水沟清洁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外围</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1、责任区域地面、水景等的保洁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干净、无垃圾、无杂物、无污渍、无异味</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清扫、拾捡</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2、清理草坪花圃散落废纸、烟蒂、杂物、落叶等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拾捡</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3、外围责任区域地面的冲洗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4、排水沟、雨水井、窨井盖等清洁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5、擦拭室外责任区内各种标识标牌、广告牌、宣传栏等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6、室外灯具擦拭除尘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7、架空层、信报箱、快递柜等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8、果皮箱、分类垃圾桶、垃圾中转站垃圾分类及垃圾桶清洗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带盖垃圾桶密闭，无垃圾落地，垃圾无混装，垃圾桶无异味、无蚊虫、无污迹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9、分类垃圾桶及垃圾中转站消杀</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无异味、无蚊虫</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消杀</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天井</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内、外天井清洁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无垃圾、无积土</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非机动车停放点</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停放点保洁、设施除尘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地下车库</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1、地面的清扫</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2、地面的冲洗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3、下水沟定期清洁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干净、无泥沙</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4、天花板、照明设备及标识标牌清抹除尘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5、消防设施、器材除尘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6、安全作业</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穿戴反光背心</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公共区域各类管网、消防及应急设施</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1、消防管道</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2、给排水管道</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3、送、排风管道</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4、送、排风口， </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5、其他管道</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6、消防设施、器材等擦拭除尘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无锈、无灰尘、无杂物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7、应急灯、消防疏散指示灯、楼层指示灯除尘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无积尘、无污渍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管理用房</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1、地面、桌面等清洁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2、门窗的擦拭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3、室内绿植</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w:t>
            </w:r>
          </w:p>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四害消杀</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1、窨井、明暗沟、房前屋后、楼层、地下室、消防楼梯等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有效，不使用违禁药品，作业时按要求穿戴防护服、护目镜、口罩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消杀</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2、消杀药品包装（容器）、四害废弃物（如老鼠、蟑螂、剩余药品等）处置</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按要求放置于有害垃圾桶</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放置</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保洁工具</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保洁工具摆放、清洗，保洁设备存放、保养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根据服务处要求定点、有序摆放或存放，工具、设备表面干净，无异味、明显污迹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垃圾清运</w:t>
            </w:r>
          </w:p>
        </w:tc>
        <w:tc>
          <w:tcPr>
            <w:tcW w:w="3732"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1、清运</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每日清运</w:t>
            </w:r>
            <w:r>
              <w:rPr>
                <w:rFonts w:hint="eastAsia" w:ascii="仿宋" w:hAnsi="仿宋" w:eastAsia="仿宋" w:cs="仿宋"/>
                <w:color w:val="000000" w:themeColor="text1"/>
                <w:sz w:val="28"/>
                <w:szCs w:val="28"/>
                <w:highlight w:val="none"/>
                <w:lang w:val="en-US" w:eastAsia="zh-CN"/>
                <w14:textFill>
                  <w14:solidFill>
                    <w14:schemeClr w14:val="tx1"/>
                  </w14:solidFill>
                </w14:textFill>
              </w:rPr>
              <w:t>不少于2此</w:t>
            </w:r>
            <w:r>
              <w:rPr>
                <w:rFonts w:hint="eastAsia" w:ascii="仿宋" w:hAnsi="仿宋" w:eastAsia="仿宋" w:cs="仿宋"/>
                <w:color w:val="000000" w:themeColor="text1"/>
                <w:sz w:val="28"/>
                <w:szCs w:val="28"/>
                <w:highlight w:val="none"/>
                <w14:textFill>
                  <w14:solidFill>
                    <w14:schemeClr w14:val="tx1"/>
                  </w14:solidFill>
                </w14:textFill>
              </w:rPr>
              <w:t>次，清运时间</w:t>
            </w:r>
            <w:r>
              <w:rPr>
                <w:rFonts w:hint="eastAsia" w:ascii="仿宋" w:hAnsi="仿宋" w:eastAsia="仿宋" w:cs="仿宋"/>
                <w:color w:val="000000" w:themeColor="text1"/>
                <w:sz w:val="28"/>
                <w:szCs w:val="28"/>
                <w:highlight w:val="none"/>
                <w:lang w:val="en-US" w:eastAsia="zh-CN"/>
                <w14:textFill>
                  <w14:solidFill>
                    <w14:schemeClr w14:val="tx1"/>
                  </w14:solidFill>
                </w14:textFill>
              </w:rPr>
              <w:t>根据实际需求来定，</w:t>
            </w:r>
            <w:r>
              <w:rPr>
                <w:rFonts w:hint="eastAsia" w:ascii="仿宋" w:hAnsi="仿宋" w:eastAsia="仿宋" w:cs="仿宋"/>
                <w:color w:val="000000" w:themeColor="text1"/>
                <w:sz w:val="28"/>
                <w:szCs w:val="28"/>
                <w:highlight w:val="none"/>
                <w14:textFill>
                  <w14:solidFill>
                    <w14:schemeClr w14:val="tx1"/>
                  </w14:solidFill>
                </w14:textFill>
              </w:rPr>
              <w:t>垃圾日产日清</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无满桶、漏桶，垃圾不落地、不混装、不混运，桶身无破损 </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分类、清运</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清运后，垃圾容器归位至指定位置、有序摆放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摆放</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2、定点运送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垃圾运送至项目所属清洁楼或市政指定地点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运送</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其他</w:t>
            </w:r>
          </w:p>
        </w:tc>
        <w:tc>
          <w:tcPr>
            <w:tcW w:w="8737" w:type="dxa"/>
            <w:gridSpan w:val="4"/>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根据项目实际情况增加</w:t>
            </w:r>
          </w:p>
        </w:tc>
      </w:tr>
    </w:tbl>
    <w:p>
      <w:pPr>
        <w:spacing w:before="240" w:beforeLines="100" w:line="360" w:lineRule="auto"/>
        <w:rPr>
          <w:color w:val="000000" w:themeColor="text1"/>
          <w:highlight w:val="none"/>
          <w14:textFill>
            <w14:solidFill>
              <w14:schemeClr w14:val="tx1"/>
            </w14:solidFill>
          </w14:textFill>
        </w:rPr>
      </w:pPr>
    </w:p>
    <w:p>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br w:type="textWrapping"/>
      </w:r>
    </w:p>
    <w:p>
      <w:pPr>
        <w:rPr>
          <w:rFonts w:hint="eastAsia" w:ascii="仿宋" w:hAnsi="仿宋" w:eastAsia="仿宋" w:cs="仿宋"/>
          <w:color w:val="000000" w:themeColor="text1"/>
          <w:sz w:val="32"/>
          <w:szCs w:val="32"/>
          <w:highlight w:val="none"/>
          <w14:textFill>
            <w14:solidFill>
              <w14:schemeClr w14:val="tx1"/>
            </w14:solidFill>
          </w14:textFill>
        </w:rPr>
      </w:pPr>
    </w:p>
    <w:p>
      <w:pPr>
        <w:rPr>
          <w:rFonts w:hint="eastAsia" w:ascii="仿宋" w:hAnsi="仿宋" w:eastAsia="仿宋" w:cs="仿宋"/>
          <w:color w:val="000000" w:themeColor="text1"/>
          <w:sz w:val="32"/>
          <w:szCs w:val="32"/>
          <w:highlight w:val="none"/>
          <w14:textFill>
            <w14:solidFill>
              <w14:schemeClr w14:val="tx1"/>
            </w14:solidFill>
          </w14:textFill>
        </w:rPr>
      </w:pPr>
    </w:p>
    <w:p>
      <w:pPr>
        <w:rPr>
          <w:rFonts w:hint="eastAsia" w:ascii="仿宋" w:hAnsi="仿宋" w:eastAsia="仿宋" w:cs="仿宋"/>
          <w:color w:val="000000" w:themeColor="text1"/>
          <w:sz w:val="32"/>
          <w:szCs w:val="32"/>
          <w:highlight w:val="none"/>
          <w14:textFill>
            <w14:solidFill>
              <w14:schemeClr w14:val="tx1"/>
            </w14:solidFill>
          </w14:textFill>
        </w:rPr>
      </w:pPr>
    </w:p>
    <w:p>
      <w:pPr>
        <w:rPr>
          <w:rFonts w:hint="eastAsia" w:ascii="仿宋" w:hAnsi="仿宋" w:eastAsia="仿宋" w:cs="仿宋"/>
          <w:color w:val="000000" w:themeColor="text1"/>
          <w:sz w:val="32"/>
          <w:szCs w:val="32"/>
          <w:highlight w:val="none"/>
          <w14:textFill>
            <w14:solidFill>
              <w14:schemeClr w14:val="tx1"/>
            </w14:solidFill>
          </w14:textFill>
        </w:rPr>
      </w:pPr>
    </w:p>
    <w:p>
      <w:pPr>
        <w:rPr>
          <w:rFonts w:hint="eastAsia" w:ascii="仿宋" w:hAnsi="仿宋" w:eastAsia="仿宋" w:cs="仿宋"/>
          <w:color w:val="000000" w:themeColor="text1"/>
          <w:sz w:val="32"/>
          <w:szCs w:val="32"/>
          <w:highlight w:val="none"/>
          <w14:textFill>
            <w14:solidFill>
              <w14:schemeClr w14:val="tx1"/>
            </w14:solidFill>
          </w14:textFill>
        </w:rPr>
      </w:pPr>
    </w:p>
    <w:p>
      <w:pPr>
        <w:rPr>
          <w:rFonts w:hint="eastAsia" w:ascii="仿宋" w:hAnsi="仿宋" w:eastAsia="仿宋" w:cs="仿宋"/>
          <w:color w:val="000000" w:themeColor="text1"/>
          <w:sz w:val="32"/>
          <w:szCs w:val="32"/>
          <w:highlight w:val="none"/>
          <w14:textFill>
            <w14:solidFill>
              <w14:schemeClr w14:val="tx1"/>
            </w14:solidFill>
          </w14:textFill>
        </w:rPr>
      </w:pPr>
    </w:p>
    <w:p>
      <w:pPr>
        <w:rPr>
          <w:rFonts w:hint="eastAsia" w:ascii="仿宋" w:hAnsi="仿宋" w:eastAsia="仿宋" w:cs="仿宋"/>
          <w:color w:val="000000" w:themeColor="text1"/>
          <w:sz w:val="32"/>
          <w:szCs w:val="32"/>
          <w:highlight w:val="none"/>
          <w14:textFill>
            <w14:solidFill>
              <w14:schemeClr w14:val="tx1"/>
            </w14:solidFill>
          </w14:textFill>
        </w:rPr>
      </w:pPr>
    </w:p>
    <w:p>
      <w:pPr>
        <w:rPr>
          <w:rFonts w:hint="eastAsia" w:ascii="仿宋" w:hAnsi="仿宋" w:eastAsia="仿宋" w:cs="仿宋"/>
          <w:color w:val="000000" w:themeColor="text1"/>
          <w:sz w:val="32"/>
          <w:szCs w:val="32"/>
          <w:highlight w:val="none"/>
          <w14:textFill>
            <w14:solidFill>
              <w14:schemeClr w14:val="tx1"/>
            </w14:solidFill>
          </w14:textFill>
        </w:rPr>
      </w:pPr>
    </w:p>
    <w:p>
      <w:pPr>
        <w:rPr>
          <w:rFonts w:hint="eastAsia" w:ascii="仿宋" w:hAnsi="仿宋" w:eastAsia="仿宋" w:cs="仿宋"/>
          <w:color w:val="000000" w:themeColor="text1"/>
          <w:sz w:val="32"/>
          <w:szCs w:val="32"/>
          <w:highlight w:val="none"/>
          <w14:textFill>
            <w14:solidFill>
              <w14:schemeClr w14:val="tx1"/>
            </w14:solidFill>
          </w14:textFill>
        </w:rPr>
      </w:pPr>
    </w:p>
    <w:p>
      <w:pPr>
        <w:rPr>
          <w:rFonts w:hint="eastAsia" w:ascii="仿宋" w:hAnsi="仿宋" w:eastAsia="仿宋" w:cs="仿宋"/>
          <w:color w:val="000000" w:themeColor="text1"/>
          <w:sz w:val="32"/>
          <w:szCs w:val="32"/>
          <w:highlight w:val="none"/>
          <w14:textFill>
            <w14:solidFill>
              <w14:schemeClr w14:val="tx1"/>
            </w14:solidFill>
          </w14:textFill>
        </w:rPr>
      </w:pPr>
    </w:p>
    <w:p>
      <w:pPr>
        <w:rPr>
          <w:rFonts w:hint="eastAsia" w:ascii="仿宋" w:hAnsi="仿宋" w:eastAsia="仿宋" w:cs="仿宋"/>
          <w:color w:val="000000" w:themeColor="text1"/>
          <w:sz w:val="32"/>
          <w:szCs w:val="32"/>
          <w:highlight w:val="none"/>
          <w14:textFill>
            <w14:solidFill>
              <w14:schemeClr w14:val="tx1"/>
            </w14:solidFill>
          </w14:textFill>
        </w:rPr>
      </w:pPr>
    </w:p>
    <w:p>
      <w:pPr>
        <w:rPr>
          <w:rFonts w:hint="eastAsia" w:ascii="仿宋" w:hAnsi="仿宋" w:eastAsia="仿宋" w:cs="仿宋"/>
          <w:color w:val="000000" w:themeColor="text1"/>
          <w:sz w:val="32"/>
          <w:szCs w:val="32"/>
          <w:highlight w:val="none"/>
          <w14:textFill>
            <w14:solidFill>
              <w14:schemeClr w14:val="tx1"/>
            </w14:solidFill>
          </w14:textFill>
        </w:rPr>
      </w:pPr>
    </w:p>
    <w:p>
      <w:pPr>
        <w:rPr>
          <w:rFonts w:hint="eastAsia" w:ascii="仿宋" w:hAnsi="仿宋" w:eastAsia="仿宋" w:cs="仿宋"/>
          <w:color w:val="000000" w:themeColor="text1"/>
          <w:sz w:val="32"/>
          <w:szCs w:val="32"/>
          <w:highlight w:val="none"/>
          <w14:textFill>
            <w14:solidFill>
              <w14:schemeClr w14:val="tx1"/>
            </w14:solidFill>
          </w14:textFill>
        </w:rPr>
      </w:pPr>
    </w:p>
    <w:p>
      <w:pPr>
        <w:rPr>
          <w:rFonts w:hint="eastAsia" w:ascii="仿宋" w:hAnsi="仿宋" w:eastAsia="仿宋" w:cs="仿宋"/>
          <w:color w:val="000000" w:themeColor="text1"/>
          <w:sz w:val="32"/>
          <w:szCs w:val="32"/>
          <w:highlight w:val="none"/>
          <w14:textFill>
            <w14:solidFill>
              <w14:schemeClr w14:val="tx1"/>
            </w14:solidFill>
          </w14:textFill>
        </w:rPr>
      </w:pPr>
    </w:p>
    <w:p>
      <w:pPr>
        <w:rPr>
          <w:rFonts w:hint="eastAsia" w:ascii="仿宋" w:hAnsi="仿宋" w:eastAsia="仿宋" w:cs="仿宋"/>
          <w:color w:val="000000" w:themeColor="text1"/>
          <w:sz w:val="32"/>
          <w:szCs w:val="32"/>
          <w:highlight w:val="none"/>
          <w14:textFill>
            <w14:solidFill>
              <w14:schemeClr w14:val="tx1"/>
            </w14:solidFill>
          </w14:textFill>
        </w:rPr>
      </w:pPr>
    </w:p>
    <w:p>
      <w:pPr>
        <w:rPr>
          <w:rFonts w:hint="eastAsia" w:ascii="仿宋" w:hAnsi="仿宋" w:eastAsia="仿宋" w:cs="仿宋"/>
          <w:color w:val="000000" w:themeColor="text1"/>
          <w:sz w:val="32"/>
          <w:szCs w:val="32"/>
          <w:highlight w:val="none"/>
          <w14:textFill>
            <w14:solidFill>
              <w14:schemeClr w14:val="tx1"/>
            </w14:solidFill>
          </w14:textFill>
        </w:rPr>
      </w:pPr>
    </w:p>
    <w:p>
      <w:pP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合同附件</w:t>
      </w:r>
      <w:r>
        <w:rPr>
          <w:rFonts w:ascii="仿宋" w:hAnsi="仿宋" w:eastAsia="仿宋" w:cs="仿宋"/>
          <w:b/>
          <w:color w:val="000000" w:themeColor="text1"/>
          <w:sz w:val="32"/>
          <w:szCs w:val="32"/>
          <w:highlight w:val="none"/>
          <w14:textFill>
            <w14:solidFill>
              <w14:schemeClr w14:val="tx1"/>
            </w14:solidFill>
          </w14:textFill>
        </w:rPr>
        <w:t>2：检查标准</w:t>
      </w:r>
    </w:p>
    <w:tbl>
      <w:tblPr>
        <w:tblStyle w:val="17"/>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24"/>
        <w:gridCol w:w="720"/>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14" w:type="dxa"/>
            <w:vAlign w:val="center"/>
          </w:tcPr>
          <w:p>
            <w:pP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作业大项</w:t>
            </w:r>
          </w:p>
        </w:tc>
        <w:tc>
          <w:tcPr>
            <w:tcW w:w="1824" w:type="dxa"/>
            <w:vAlign w:val="center"/>
          </w:tcPr>
          <w:p>
            <w:pP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作业小项</w:t>
            </w:r>
          </w:p>
        </w:tc>
        <w:tc>
          <w:tcPr>
            <w:tcW w:w="720" w:type="dxa"/>
            <w:vAlign w:val="center"/>
          </w:tcPr>
          <w:p>
            <w:pP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序号</w:t>
            </w:r>
          </w:p>
        </w:tc>
        <w:tc>
          <w:tcPr>
            <w:tcW w:w="4610" w:type="dxa"/>
            <w:vAlign w:val="center"/>
          </w:tcPr>
          <w:p>
            <w:pP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服务标准</w:t>
            </w:r>
          </w:p>
        </w:tc>
        <w:tc>
          <w:tcPr>
            <w:tcW w:w="796" w:type="dxa"/>
            <w:vAlign w:val="center"/>
          </w:tcPr>
          <w:p>
            <w:pP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restart"/>
            <w:vAlign w:val="center"/>
          </w:tcPr>
          <w:p>
            <w:pP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室内</w:t>
            </w:r>
          </w:p>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大堂玻璃门</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把手无灰尘、印迹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玻璃、门框、窗框无手印和灰尘，保持光亮、干净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地面石材</w:t>
            </w:r>
          </w:p>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（日常清洁）</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清洁无污迹</w:t>
            </w:r>
          </w:p>
        </w:tc>
        <w:tc>
          <w:tcPr>
            <w:tcW w:w="796"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清洁无果皮杂物等</w:t>
            </w:r>
          </w:p>
        </w:tc>
        <w:tc>
          <w:tcPr>
            <w:tcW w:w="796"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石材清洁无污迹、无污染</w:t>
            </w:r>
          </w:p>
        </w:tc>
        <w:tc>
          <w:tcPr>
            <w:tcW w:w="796"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墙面石材</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表面光亮、无污渍、无划痕、无水渍</w:t>
            </w:r>
          </w:p>
        </w:tc>
        <w:tc>
          <w:tcPr>
            <w:tcW w:w="796"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各楼层、各区域石材亮度均匀统一，无较大光亮度偏差</w:t>
            </w:r>
          </w:p>
        </w:tc>
        <w:tc>
          <w:tcPr>
            <w:tcW w:w="796"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垂直电梯</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轿箱地面无垃圾无污渍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电梯门、四壁不锈钢、按键光洁明亮、无污渍、无手印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电梯门槽无垃圾杂物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地面地毯干净整洁、无泥沙、无污渍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灯饰排风口无明显积尘、污渍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小品、坐椅</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无灰尘、无污迹、无垃圾</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扶手无灰尘、光亮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不锈钢保养光亮如新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垃圾无混装，积存量不超过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w:t>
            </w:r>
          </w:p>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墙面、地脚线无污渍、光亮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各种开关线板无污渍、无灰尘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天花板</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无蜘蛛网、无污渍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服务台</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服务平台外立面无灰尘、无污迹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顶部灯具</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灯具无污渍、无灰尘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天花板无污渍、无灰尘、无蜘蛛网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消防通道（含防火门）</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墙面、扶手、地脚线无灰尘、无污渍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天花无灰尘、无蜘蛛网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空调风口</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空调风口无污渍、无灰尘、无蜘蛛网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强弱电、水管井外立面</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设施设备、管道无灰尘、无污渍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植物花盘、花箱</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无破损、变形</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盆内无垃圾</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家具</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干净、整洁、无尘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办公区</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地面无尘无纸屑、无污渍保持光洁明亮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墙面无尘渍、无污渍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门无手印、无灰尘、无污渍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窗台、窗框无污渍、无尘渍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电脑、电话等办公设备无污渍、无手印、光洁如新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办公家具无尘、无纸屑、无污渍、沙发光亮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外围部分</w:t>
            </w: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责任区域地面</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干净、无垃圾、无杂物、无污渍、无异味</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小品坐椅</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休闲桌椅无油迹、无污迹、无灰尘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44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建筑小品无污迹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景观、水景</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绿化带内无垃圾</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喷泉水质清澈、池内无垃圾和沉淀物，无异味。</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排水沟、雨水井、窨井盖</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垃圾桶、果皮箱</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垃圾房</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垃圾房周围无异味、杂物、污渍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无隔夜垃圾，清洁到位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架空层、信报箱、快递柜等</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室外责任区内各种标识标牌、广告牌、宣传栏等</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室外灯具</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灯具无污渍、无灰尘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路灯、射灯无污迹、清洁透亮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出入口雨棚</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雨棚无垃圾、无积尘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玻璃无灰尘、无污渍，保持洁净透亮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屋面、集水沟、下水井</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无垃圾、无杂物、雨水口通畅</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地下部分</w:t>
            </w: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车场地面</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地面无油迹、无污渍、无垃圾杂物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墙面、柱面、标识牌无积尘、污渍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灯具无积尘、无蜘蛛网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交通设施、用具</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减速带、倒车镜、防撞角无积尘、无污渍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消防通道（含防火门）</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墙面、扶手、地脚线无灰尘、无污渍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铁花无灰尘、无蜘蛛网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消防管道无灰尘、无蜘蛛网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灭火器、消防报警器无灰尘、无污渍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排水沟</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无杂物、无积水，保持畅通</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防火卷帘</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无积尘、污渍、蜘蛛网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不锈钢保养光亮如新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高空管线</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各类管道无积尘、污渍、蜘蛛网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公共卫生间</w:t>
            </w: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蹲位</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蹲位保持无渍、无垢、无异味、并保持水流畅通无阻，瓷器明洁如新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小便池</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小便池保持无渍、无垢、无异味、并保持水流畅通无阻，瓷器明洁如新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隔板</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隔板无污渍、痰渍、保持洁净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门、窗户、玻璃</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门、窗户、玻璃无手印、无污渍、洁净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洗手台</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洗手台面清洁、无水迹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洁具、五金龙头</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洁具、五金龙头无污迹、光亮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平面镜</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平面镜无污渍、无水渍、无手印、保持镜面明净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污水池</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污水池无积水、无杂物、垃圾、洁净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bl>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line="44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ascii="仿宋" w:hAnsi="仿宋" w:eastAsia="仿宋"/>
          <w:b/>
          <w:bCs/>
          <w:color w:val="000000" w:themeColor="text1"/>
          <w:sz w:val="32"/>
          <w:szCs w:val="32"/>
          <w:highlight w:val="none"/>
          <w14:textFill>
            <w14:solidFill>
              <w14:schemeClr w14:val="tx1"/>
            </w14:solidFill>
          </w14:textFill>
        </w:rPr>
        <w:t>3：保洁合同月度</w:t>
      </w:r>
      <w:r>
        <w:rPr>
          <w:rFonts w:hint="eastAsia" w:ascii="仿宋" w:hAnsi="仿宋" w:eastAsia="仿宋"/>
          <w:b/>
          <w:bCs/>
          <w:color w:val="000000" w:themeColor="text1"/>
          <w:sz w:val="32"/>
          <w:szCs w:val="32"/>
          <w:highlight w:val="none"/>
          <w14:textFill>
            <w14:solidFill>
              <w14:schemeClr w14:val="tx1"/>
            </w14:solidFill>
          </w14:textFill>
        </w:rPr>
        <w:t>供方服务评价表</w:t>
      </w:r>
    </w:p>
    <w:p>
      <w:pPr>
        <w:spacing w:line="440" w:lineRule="exact"/>
        <w:rPr>
          <w:rFonts w:ascii="仿宋" w:hAnsi="仿宋" w:eastAsia="仿宋"/>
          <w:b/>
          <w:bCs/>
          <w:color w:val="000000" w:themeColor="text1"/>
          <w:sz w:val="32"/>
          <w:szCs w:val="32"/>
          <w:highlight w:val="none"/>
          <w14:textFill>
            <w14:solidFill>
              <w14:schemeClr w14:val="tx1"/>
            </w14:solidFill>
          </w14:textFill>
        </w:rPr>
      </w:pPr>
    </w:p>
    <w:p>
      <w:pPr>
        <w:spacing w:line="44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供方服务评价表</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 xml:space="preserve">  ＮＯ：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0"/>
        <w:gridCol w:w="1500"/>
        <w:gridCol w:w="645"/>
        <w:gridCol w:w="1140"/>
        <w:gridCol w:w="990"/>
        <w:gridCol w:w="619"/>
        <w:gridCol w:w="821"/>
        <w:gridCol w:w="180"/>
        <w:gridCol w:w="315"/>
        <w:gridCol w:w="679"/>
        <w:gridCol w:w="645"/>
        <w:gridCol w:w="5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供方名称</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color w:val="000000" w:themeColor="text1"/>
                <w:sz w:val="24"/>
                <w:highlight w:val="none"/>
                <w14:textFill>
                  <w14:solidFill>
                    <w14:schemeClr w14:val="tx1"/>
                  </w14:solidFill>
                </w14:textFill>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评价时间段</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供方联系人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color w:val="000000" w:themeColor="text1"/>
                <w:sz w:val="24"/>
                <w:highlight w:val="none"/>
                <w14:textFill>
                  <w14:solidFill>
                    <w14:schemeClr w14:val="tx1"/>
                  </w14:solidFill>
                </w14:textFill>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联系电话</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填表人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填表时间</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服务项目</w:t>
            </w:r>
          </w:p>
        </w:tc>
        <w:tc>
          <w:tcPr>
            <w:tcW w:w="7339" w:type="dxa"/>
            <w:gridSpan w:val="11"/>
            <w:tcBorders>
              <w:top w:val="single" w:color="auto" w:sz="4" w:space="0"/>
              <w:left w:val="single" w:color="auto" w:sz="4" w:space="0"/>
              <w:bottom w:val="single" w:color="auto" w:sz="4" w:space="0"/>
              <w:right w:val="single" w:color="auto" w:sz="4" w:space="0"/>
            </w:tcBorders>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公区保洁□　外墙清洗□　四害防治□　垃圾清运□　公区绿化□</w:t>
            </w:r>
          </w:p>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土建维修□　消防维保□　弱电设备维保□　化粪池清掏□　</w:t>
            </w:r>
          </w:p>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电梯维保□　设备维修□　中央空调水处理□　中央空调维保□　</w:t>
            </w:r>
          </w:p>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二次供水清洗□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895" w:type="dxa"/>
            <w:gridSpan w:val="3"/>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评价内容</w:t>
            </w:r>
          </w:p>
        </w:tc>
        <w:tc>
          <w:tcPr>
            <w:tcW w:w="4710" w:type="dxa"/>
            <w:gridSpan w:val="7"/>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评价说明</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差</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中</w:t>
            </w: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良</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4-6</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6-8</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8-9</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人员到岗状况</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人员仪容仪表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人员行为规范</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计划制定及执行</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现场感观效果</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服务专业程度</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供方工作记录</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配合/服务及时性</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9</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职业安全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10</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客户表扬及投诉</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60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总　分</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合同违约扣款说明</w:t>
            </w: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违约事实</w:t>
            </w: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合同条款</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项目负责人签字</w:t>
            </w:r>
          </w:p>
        </w:tc>
        <w:tc>
          <w:tcPr>
            <w:tcW w:w="214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供方代表签字</w:t>
            </w:r>
          </w:p>
        </w:tc>
        <w:tc>
          <w:tcPr>
            <w:tcW w:w="243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117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职能部门签字</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bl>
    <w:p>
      <w:pPr>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 xml:space="preserve"> </w:t>
      </w:r>
    </w:p>
    <w:p>
      <w:pP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注：</w:t>
      </w:r>
      <w:r>
        <w:rPr>
          <w:rFonts w:ascii="仿宋" w:hAnsi="仿宋" w:eastAsia="仿宋"/>
          <w:color w:val="000000" w:themeColor="text1"/>
          <w:highlight w:val="none"/>
          <w14:textFill>
            <w14:solidFill>
              <w14:schemeClr w14:val="tx1"/>
            </w14:solidFill>
          </w14:textFill>
        </w:rPr>
        <w:t>1、公区保洁、公区绿化等日常委托服务每月评价1次；消防、电梯维保等周期性委托服务每季度评价1次；化粪池清掏、二次供水清洗等按次委托服务，工作验收完成后一周内评价。</w:t>
      </w:r>
      <w:r>
        <w:rPr>
          <w:rFonts w:ascii="仿宋" w:hAnsi="仿宋" w:eastAsia="仿宋"/>
          <w:color w:val="000000" w:themeColor="text1"/>
          <w:highlight w:val="none"/>
          <w14:textFill>
            <w14:solidFill>
              <w14:schemeClr w14:val="tx1"/>
            </w14:solidFill>
          </w14:textFill>
        </w:rPr>
        <w:br w:type="textWrapping"/>
      </w:r>
      <w:r>
        <w:rPr>
          <w:rFonts w:ascii="仿宋" w:hAnsi="仿宋" w:eastAsia="仿宋"/>
          <w:color w:val="000000" w:themeColor="text1"/>
          <w:highlight w:val="none"/>
          <w14:textFill>
            <w14:solidFill>
              <w14:schemeClr w14:val="tx1"/>
            </w14:solidFill>
          </w14:textFill>
        </w:rPr>
        <w:t xml:space="preserve">   2、每月考核分数若低于委外合同约定的考核分值，依据合同约定扣除相应费用（需由供方代表签字）。每年年度评审分值在90分（含）以上的为A类合格供方，优先参与公司采购活动；80分（含）以上的为B类合格供方，可参与公司的采购活动； 80分以下的，不再为公司合格供方。</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宋体" w:hAnsi="宋体"/>
          <w:b/>
          <w:color w:val="000000" w:themeColor="text1"/>
          <w:sz w:val="36"/>
          <w:szCs w:val="36"/>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hint="eastAsia" w:ascii="仿宋" w:hAnsi="仿宋" w:eastAsia="仿宋"/>
          <w:b/>
          <w:bCs/>
          <w:color w:val="000000" w:themeColor="text1"/>
          <w:sz w:val="32"/>
          <w:szCs w:val="32"/>
          <w:highlight w:val="none"/>
          <w:lang w:val="en-US" w:eastAsia="zh-CN"/>
          <w14:textFill>
            <w14:solidFill>
              <w14:schemeClr w14:val="tx1"/>
            </w14:solidFill>
          </w14:textFill>
        </w:rPr>
        <w:t>4</w:t>
      </w:r>
      <w:r>
        <w:rPr>
          <w:rFonts w:ascii="仿宋" w:hAnsi="仿宋" w:eastAsia="仿宋"/>
          <w:b/>
          <w:bCs/>
          <w:color w:val="000000" w:themeColor="text1"/>
          <w:sz w:val="32"/>
          <w:szCs w:val="32"/>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安全生产管理协议书</w:t>
      </w:r>
    </w:p>
    <w:p>
      <w:pPr>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w:t>
      </w:r>
      <w:r>
        <w:rPr>
          <w:rFonts w:ascii="仿宋" w:hAnsi="仿宋" w:eastAsia="仿宋"/>
          <w:color w:val="000000" w:themeColor="text1"/>
          <w:sz w:val="32"/>
          <w:szCs w:val="32"/>
          <w:highlight w:val="none"/>
          <w14:textFill>
            <w14:solidFill>
              <w14:schemeClr w14:val="tx1"/>
            </w14:solidFill>
          </w14:textFill>
        </w:rPr>
        <w:t>____________），经甲乙双方协商，签订安全生产管理协议如下：</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一、乙方应加强对现场工作人员的安全教育，提高现场工作人员的安全意识和安全技术水平。</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二、乙方人员作业携带的设备及用具，符合国家和企业安全规程要求，特种作业人员须持有效证件操作。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五、乙方对作业人员投保相关的安全责任险。</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七、在高温、大风等不良气候条件下作业时，乙方自备防高温、防风、防雨、防雷击等安全措施，确保安全作业。</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十、作业材料堆放整齐，垃圾及时处理，不影响甲方正常秩序及通信畅通。</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s="Lucida Sans Unicode"/>
          <w:color w:val="000000" w:themeColor="text1"/>
          <w:sz w:val="32"/>
          <w:szCs w:val="32"/>
          <w:highlight w:val="none"/>
          <w14:textFill>
            <w14:solidFill>
              <w14:schemeClr w14:val="tx1"/>
            </w14:solidFill>
          </w14:textFill>
        </w:rPr>
      </w:pPr>
    </w:p>
    <w:p>
      <w:pPr>
        <w:spacing w:line="500" w:lineRule="exact"/>
        <w:jc w:val="left"/>
        <w:rPr>
          <w:rFonts w:ascii="仿宋" w:hAnsi="仿宋" w:eastAsia="仿宋" w:cs="Lucida Sans Unicode"/>
          <w:color w:val="000000" w:themeColor="text1"/>
          <w:sz w:val="32"/>
          <w:szCs w:val="32"/>
          <w:highlight w:val="none"/>
          <w14:textFill>
            <w14:solidFill>
              <w14:schemeClr w14:val="tx1"/>
            </w14:solidFill>
          </w14:textFill>
        </w:rPr>
      </w:pPr>
      <w:r>
        <w:rPr>
          <w:rFonts w:hint="eastAsia" w:ascii="仿宋" w:hAnsi="仿宋" w:eastAsia="仿宋" w:cs="Lucida Sans Unicode"/>
          <w:color w:val="000000" w:themeColor="text1"/>
          <w:sz w:val="32"/>
          <w:szCs w:val="32"/>
          <w:highlight w:val="none"/>
          <w14:textFill>
            <w14:solidFill>
              <w14:schemeClr w14:val="tx1"/>
            </w14:solidFill>
          </w14:textFill>
        </w:rPr>
        <w:t>甲方单位：</w:t>
      </w:r>
      <w:r>
        <w:rPr>
          <w:rFonts w:ascii="仿宋" w:hAnsi="仿宋" w:eastAsia="仿宋" w:cs="Lucida Sans Unicode"/>
          <w:color w:val="000000" w:themeColor="text1"/>
          <w:sz w:val="32"/>
          <w:szCs w:val="32"/>
          <w:highlight w:val="none"/>
          <w14:textFill>
            <w14:solidFill>
              <w14:schemeClr w14:val="tx1"/>
            </w14:solidFill>
          </w14:textFill>
        </w:rPr>
        <w:t xml:space="preserve">                    乙方单位：  </w:t>
      </w:r>
    </w:p>
    <w:p>
      <w:pPr>
        <w:spacing w:line="500" w:lineRule="exact"/>
        <w:jc w:val="left"/>
        <w:rPr>
          <w:rFonts w:ascii="仿宋" w:hAnsi="仿宋" w:eastAsia="仿宋" w:cs="Calibri"/>
          <w:color w:val="000000" w:themeColor="text1"/>
          <w:sz w:val="32"/>
          <w:szCs w:val="32"/>
          <w:highlight w:val="none"/>
          <w14:textFill>
            <w14:solidFill>
              <w14:schemeClr w14:val="tx1"/>
            </w14:solidFill>
          </w14:textFill>
        </w:rPr>
      </w:pPr>
      <w:r>
        <w:rPr>
          <w:rFonts w:hint="eastAsia" w:ascii="仿宋" w:hAnsi="仿宋" w:eastAsia="仿宋" w:cs="Lucida Sans Unicode"/>
          <w:color w:val="000000" w:themeColor="text1"/>
          <w:sz w:val="32"/>
          <w:szCs w:val="32"/>
          <w:highlight w:val="none"/>
          <w14:textFill>
            <w14:solidFill>
              <w14:schemeClr w14:val="tx1"/>
            </w14:solidFill>
          </w14:textFill>
        </w:rPr>
        <w:t>负责人：</w:t>
      </w:r>
      <w:r>
        <w:rPr>
          <w:rFonts w:ascii="仿宋" w:hAnsi="仿宋" w:eastAsia="仿宋" w:cs="Lucida Sans Unicode"/>
          <w:color w:val="000000" w:themeColor="text1"/>
          <w:sz w:val="32"/>
          <w:szCs w:val="32"/>
          <w:highlight w:val="none"/>
          <w14:textFill>
            <w14:solidFill>
              <w14:schemeClr w14:val="tx1"/>
            </w14:solidFill>
          </w14:textFill>
        </w:rPr>
        <w:t xml:space="preserve">                      </w:t>
      </w:r>
      <w:r>
        <w:rPr>
          <w:rFonts w:hint="eastAsia" w:ascii="仿宋" w:hAnsi="仿宋" w:eastAsia="仿宋" w:cs="Lucida Sans Unicode"/>
          <w:color w:val="000000" w:themeColor="text1"/>
          <w:sz w:val="32"/>
          <w:szCs w:val="32"/>
          <w:highlight w:val="none"/>
          <w14:textFill>
            <w14:solidFill>
              <w14:schemeClr w14:val="tx1"/>
            </w14:solidFill>
          </w14:textFill>
        </w:rPr>
        <w:t>负责人：</w:t>
      </w:r>
    </w:p>
    <w:p>
      <w:pPr>
        <w:spacing w:line="500" w:lineRule="exact"/>
        <w:jc w:val="left"/>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联系电话：</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ascii="仿宋" w:hAnsi="仿宋" w:eastAsia="仿宋"/>
          <w:color w:val="000000" w:themeColor="text1"/>
          <w:sz w:val="32"/>
          <w:szCs w:val="32"/>
          <w:highlight w:val="none"/>
          <w14:textFill>
            <w14:solidFill>
              <w14:schemeClr w14:val="tx1"/>
            </w14:solidFill>
          </w14:textFill>
        </w:rPr>
        <w:t>联系电话：</w:t>
      </w:r>
    </w:p>
    <w:p>
      <w:pPr>
        <w:spacing w:line="500" w:lineRule="exact"/>
        <w:ind w:firstLine="5280" w:firstLineChars="1650"/>
        <w:rPr>
          <w:rFonts w:ascii="仿宋" w:hAnsi="仿宋" w:eastAsia="仿宋"/>
          <w:color w:val="000000" w:themeColor="text1"/>
          <w:sz w:val="32"/>
          <w:szCs w:val="32"/>
          <w:highlight w:val="none"/>
          <w14:textFill>
            <w14:solidFill>
              <w14:schemeClr w14:val="tx1"/>
            </w14:solidFill>
          </w14:textFill>
        </w:rPr>
      </w:pPr>
    </w:p>
    <w:p>
      <w:pPr>
        <w:spacing w:line="500" w:lineRule="exact"/>
        <w:ind w:firstLine="5280" w:firstLineChars="1650"/>
        <w:rPr>
          <w:rFonts w:ascii="仿宋" w:hAnsi="仿宋" w:eastAsia="仿宋"/>
          <w:color w:val="000000" w:themeColor="text1"/>
          <w:sz w:val="32"/>
          <w:szCs w:val="32"/>
          <w:highlight w:val="none"/>
          <w14:textFill>
            <w14:solidFill>
              <w14:schemeClr w14:val="tx1"/>
            </w14:solidFill>
          </w14:textFill>
        </w:rPr>
      </w:pPr>
    </w:p>
    <w:p>
      <w:pPr>
        <w:spacing w:line="500" w:lineRule="exact"/>
        <w:ind w:firstLine="2880" w:firstLineChars="9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日期： </w:t>
      </w:r>
      <w:r>
        <w:rPr>
          <w:rFonts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 xml:space="preserve">年 </w:t>
      </w:r>
      <w:r>
        <w:rPr>
          <w:rFonts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 xml:space="preserve">月 </w:t>
      </w:r>
      <w:r>
        <w:rPr>
          <w:rFonts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日</w:t>
      </w: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pStyle w:val="7"/>
        <w:rPr>
          <w:rFonts w:ascii="仿宋" w:hAnsi="仿宋" w:eastAsia="仿宋"/>
          <w:b/>
          <w:bCs/>
          <w:color w:val="000000" w:themeColor="text1"/>
          <w:sz w:val="36"/>
          <w:szCs w:val="36"/>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hint="eastAsia" w:ascii="仿宋" w:hAnsi="仿宋" w:eastAsia="仿宋"/>
          <w:b/>
          <w:bCs/>
          <w:color w:val="000000" w:themeColor="text1"/>
          <w:sz w:val="32"/>
          <w:szCs w:val="32"/>
          <w:highlight w:val="none"/>
          <w:lang w:val="en-US" w:eastAsia="zh-CN"/>
          <w14:textFill>
            <w14:solidFill>
              <w14:schemeClr w14:val="tx1"/>
            </w14:solidFill>
          </w14:textFill>
        </w:rPr>
        <w:t>5</w:t>
      </w:r>
      <w:r>
        <w:rPr>
          <w:rFonts w:ascii="仿宋" w:hAnsi="仿宋" w:eastAsia="仿宋"/>
          <w:b/>
          <w:bCs/>
          <w:color w:val="000000" w:themeColor="text1"/>
          <w:sz w:val="32"/>
          <w:szCs w:val="32"/>
          <w:highlight w:val="none"/>
          <w14:textFill>
            <w14:solidFill>
              <w14:schemeClr w14:val="tx1"/>
            </w14:solidFill>
          </w14:textFill>
        </w:rPr>
        <w:t xml:space="preserve">：         </w:t>
      </w:r>
    </w:p>
    <w:p>
      <w:pPr>
        <w:pStyle w:val="7"/>
        <w:ind w:firstLine="361" w:firstLineChars="100"/>
        <w:jc w:val="center"/>
        <w:rPr>
          <w:rFonts w:ascii="仿宋" w:hAnsi="仿宋" w:eastAsia="仿宋"/>
          <w:b/>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14:textFill>
            <w14:solidFill>
              <w14:schemeClr w14:val="tx1"/>
            </w14:solidFill>
          </w14:textFill>
        </w:rPr>
        <w:t>供应商廉洁诚信承诺书</w:t>
      </w:r>
    </w:p>
    <w:p>
      <w:pPr>
        <w:spacing w:line="480" w:lineRule="auto"/>
        <w:ind w:left="-405" w:leftChars="-193"/>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致</w:t>
      </w:r>
      <w:r>
        <w:rPr>
          <w:rFonts w:hint="eastAsia" w:ascii="仿宋" w:hAnsi="仿宋" w:eastAsia="仿宋" w:cs="仿宋"/>
          <w:color w:val="000000" w:themeColor="text1"/>
          <w:kern w:val="0"/>
          <w:sz w:val="32"/>
          <w:szCs w:val="32"/>
          <w:highlight w:val="none"/>
          <w:u w:val="single"/>
          <w:lang w:eastAsia="zh-CN"/>
          <w14:textFill>
            <w14:solidFill>
              <w14:schemeClr w14:val="tx1"/>
            </w14:solidFill>
          </w14:textFill>
        </w:rPr>
        <w:t>厦门国贸城市服务集团股份有限公司</w:t>
      </w:r>
      <w:r>
        <w:rPr>
          <w:rFonts w:hint="eastAsia" w:ascii="仿宋" w:hAnsi="仿宋" w:eastAsia="仿宋" w:cs="仿宋"/>
          <w:color w:val="000000" w:themeColor="text1"/>
          <w:sz w:val="32"/>
          <w:szCs w:val="32"/>
          <w:highlight w:val="none"/>
          <w14:textFill>
            <w14:solidFill>
              <w14:schemeClr w14:val="tx1"/>
            </w14:solidFill>
          </w14:textFill>
        </w:rPr>
        <w:t>：</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承诺方系</w:t>
      </w:r>
      <w:r>
        <w:rPr>
          <w:rFonts w:hint="eastAsia" w:ascii="仿宋" w:hAnsi="仿宋" w:eastAsia="仿宋" w:cs="仿宋"/>
          <w:color w:val="000000" w:themeColor="text1"/>
          <w:kern w:val="0"/>
          <w:sz w:val="32"/>
          <w:szCs w:val="32"/>
          <w:highlight w:val="none"/>
          <w:u w:val="single"/>
          <w:lang w:eastAsia="zh-CN"/>
          <w14:textFill>
            <w14:solidFill>
              <w14:schemeClr w14:val="tx1"/>
            </w14:solidFill>
          </w14:textFill>
        </w:rPr>
        <w:t>厦门国贸城市服务集团股份有限公司</w:t>
      </w:r>
      <w:r>
        <w:rPr>
          <w:rFonts w:hint="eastAsia" w:ascii="仿宋" w:hAnsi="仿宋" w:eastAsia="仿宋" w:cs="仿宋"/>
          <w:color w:val="000000" w:themeColor="text1"/>
          <w:sz w:val="32"/>
          <w:szCs w:val="32"/>
          <w:highlight w:val="none"/>
          <w14:textFill>
            <w14:solidFill>
              <w14:schemeClr w14:val="tx1"/>
            </w14:solidFill>
          </w14:textFill>
        </w:rPr>
        <w:t>（以下简称</w:t>
      </w:r>
      <w:r>
        <w:rPr>
          <w:rFonts w:hint="eastAsia" w:ascii="仿宋" w:hAnsi="仿宋" w:eastAsia="仿宋" w:cs="仿宋"/>
          <w:color w:val="000000" w:themeColor="text1"/>
          <w:sz w:val="32"/>
          <w:szCs w:val="32"/>
          <w:highlight w:val="none"/>
          <w:lang w:eastAsia="zh-CN"/>
          <w14:textFill>
            <w14:solidFill>
              <w14:schemeClr w14:val="tx1"/>
            </w14:solidFill>
          </w14:textFill>
        </w:rPr>
        <w:t>国贸服务</w:t>
      </w:r>
      <w:r>
        <w:rPr>
          <w:rFonts w:hint="eastAsia" w:ascii="仿宋" w:hAnsi="仿宋" w:eastAsia="仿宋" w:cs="仿宋"/>
          <w:color w:val="000000" w:themeColor="text1"/>
          <w:sz w:val="32"/>
          <w:szCs w:val="32"/>
          <w:highlight w:val="none"/>
          <w14:textFill>
            <w14:solidFill>
              <w14:schemeClr w14:val="tx1"/>
            </w14:solidFill>
          </w14:textFill>
        </w:rPr>
        <w:t>）的供应商、服务商或合作商，在相关业务活动</w:t>
      </w:r>
      <w:r>
        <w:rPr>
          <w:rFonts w:ascii="仿宋" w:hAnsi="仿宋" w:eastAsia="仿宋" w:cs="仿宋"/>
          <w:color w:val="000000" w:themeColor="text1"/>
          <w:sz w:val="32"/>
          <w:szCs w:val="32"/>
          <w:highlight w:val="none"/>
          <w14:textFill>
            <w14:solidFill>
              <w14:schemeClr w14:val="tx1"/>
            </w14:solidFill>
          </w14:textFill>
        </w:rPr>
        <w:t>(包括但不限于交易洽谈、供货、服务、承揽、技术合作交流、付款)中接触</w:t>
      </w:r>
      <w:r>
        <w:rPr>
          <w:rFonts w:hint="eastAsia" w:ascii="仿宋" w:hAnsi="仿宋" w:eastAsia="仿宋" w:cs="仿宋"/>
          <w:color w:val="000000" w:themeColor="text1"/>
          <w:sz w:val="32"/>
          <w:szCs w:val="32"/>
          <w:highlight w:val="none"/>
          <w:lang w:eastAsia="zh-CN"/>
          <w14:textFill>
            <w14:solidFill>
              <w14:schemeClr w14:val="tx1"/>
            </w14:solidFill>
          </w14:textFill>
        </w:rPr>
        <w:t>国贸服务</w:t>
      </w:r>
      <w:r>
        <w:rPr>
          <w:rFonts w:ascii="仿宋" w:hAnsi="仿宋" w:eastAsia="仿宋" w:cs="仿宋"/>
          <w:color w:val="000000" w:themeColor="text1"/>
          <w:sz w:val="32"/>
          <w:szCs w:val="32"/>
          <w:highlight w:val="none"/>
          <w14:textFill>
            <w14:solidFill>
              <w14:schemeClr w14:val="tx1"/>
            </w14:solidFill>
          </w14:textFill>
        </w:rPr>
        <w:t>相关人员和资讯，在廉洁义务和操守方面做出如下承诺：</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二、不向</w:t>
      </w:r>
      <w:r>
        <w:rPr>
          <w:rFonts w:hint="eastAsia" w:ascii="仿宋" w:hAnsi="仿宋" w:eastAsia="仿宋" w:cs="仿宋"/>
          <w:color w:val="000000" w:themeColor="text1"/>
          <w:sz w:val="32"/>
          <w:szCs w:val="32"/>
          <w:highlight w:val="none"/>
          <w:lang w:eastAsia="zh-CN"/>
          <w14:textFill>
            <w14:solidFill>
              <w14:schemeClr w14:val="tx1"/>
            </w14:solidFill>
          </w14:textFill>
        </w:rPr>
        <w:t>国贸服务</w:t>
      </w:r>
      <w:r>
        <w:rPr>
          <w:rFonts w:hint="eastAsia" w:ascii="仿宋" w:hAnsi="仿宋" w:eastAsia="仿宋" w:cs="仿宋"/>
          <w:color w:val="000000" w:themeColor="text1"/>
          <w:sz w:val="32"/>
          <w:szCs w:val="32"/>
          <w:highlight w:val="none"/>
          <w14:textFill>
            <w14:solidFill>
              <w14:schemeClr w14:val="tx1"/>
            </w14:solidFill>
          </w14:textFill>
        </w:rPr>
        <w:t>的工作人员及其亲属馈赠礼金、礼品（含有价证券）；不向</w:t>
      </w:r>
      <w:r>
        <w:rPr>
          <w:rFonts w:hint="eastAsia" w:ascii="仿宋" w:hAnsi="仿宋" w:eastAsia="仿宋" w:cs="仿宋"/>
          <w:color w:val="000000" w:themeColor="text1"/>
          <w:sz w:val="32"/>
          <w:szCs w:val="32"/>
          <w:highlight w:val="none"/>
          <w:lang w:eastAsia="zh-CN"/>
          <w14:textFill>
            <w14:solidFill>
              <w14:schemeClr w14:val="tx1"/>
            </w14:solidFill>
          </w14:textFill>
        </w:rPr>
        <w:t>国贸服务</w:t>
      </w:r>
      <w:r>
        <w:rPr>
          <w:rFonts w:hint="eastAsia" w:ascii="仿宋" w:hAnsi="仿宋" w:eastAsia="仿宋" w:cs="仿宋"/>
          <w:color w:val="000000" w:themeColor="text1"/>
          <w:sz w:val="32"/>
          <w:szCs w:val="32"/>
          <w:highlight w:val="none"/>
          <w14:textFill>
            <w14:solidFill>
              <w14:schemeClr w14:val="tx1"/>
            </w14:solidFill>
          </w14:textFill>
        </w:rPr>
        <w:t>的工作人员提供任何应由其个人支付报酬的劳务和其它服务；不为</w:t>
      </w:r>
      <w:r>
        <w:rPr>
          <w:rFonts w:hint="eastAsia" w:ascii="仿宋" w:hAnsi="仿宋" w:eastAsia="仿宋" w:cs="仿宋"/>
          <w:color w:val="000000" w:themeColor="text1"/>
          <w:sz w:val="32"/>
          <w:szCs w:val="32"/>
          <w:highlight w:val="none"/>
          <w:lang w:eastAsia="zh-CN"/>
          <w14:textFill>
            <w14:solidFill>
              <w14:schemeClr w14:val="tx1"/>
            </w14:solidFill>
          </w14:textFill>
        </w:rPr>
        <w:t>国贸服务</w:t>
      </w:r>
      <w:r>
        <w:rPr>
          <w:rFonts w:hint="eastAsia" w:ascii="仿宋" w:hAnsi="仿宋" w:eastAsia="仿宋" w:cs="仿宋"/>
          <w:color w:val="000000" w:themeColor="text1"/>
          <w:sz w:val="32"/>
          <w:szCs w:val="32"/>
          <w:highlight w:val="none"/>
          <w14:textFill>
            <w14:solidFill>
              <w14:schemeClr w14:val="tx1"/>
            </w14:solidFill>
          </w14:textFill>
        </w:rPr>
        <w:t>的工作人员安排可能影响公正执行公务的任何活动；不为</w:t>
      </w:r>
      <w:r>
        <w:rPr>
          <w:rFonts w:hint="eastAsia" w:ascii="仿宋" w:hAnsi="仿宋" w:eastAsia="仿宋" w:cs="仿宋"/>
          <w:color w:val="000000" w:themeColor="text1"/>
          <w:sz w:val="32"/>
          <w:szCs w:val="32"/>
          <w:highlight w:val="none"/>
          <w:lang w:eastAsia="zh-CN"/>
          <w14:textFill>
            <w14:solidFill>
              <w14:schemeClr w14:val="tx1"/>
            </w14:solidFill>
          </w14:textFill>
        </w:rPr>
        <w:t>国贸服务</w:t>
      </w:r>
      <w:r>
        <w:rPr>
          <w:rFonts w:hint="eastAsia" w:ascii="仿宋" w:hAnsi="仿宋" w:eastAsia="仿宋" w:cs="仿宋"/>
          <w:color w:val="000000" w:themeColor="text1"/>
          <w:sz w:val="32"/>
          <w:szCs w:val="32"/>
          <w:highlight w:val="none"/>
          <w14:textFill>
            <w14:solidFill>
              <w14:schemeClr w14:val="tx1"/>
            </w14:solidFill>
          </w14:textFill>
        </w:rPr>
        <w:t>的工作人员支付应由其个人支付的任何赞助费、宣传费、咨询费、劳务费等；不为</w:t>
      </w:r>
      <w:r>
        <w:rPr>
          <w:rFonts w:hint="eastAsia" w:ascii="仿宋" w:hAnsi="仿宋" w:eastAsia="仿宋" w:cs="仿宋"/>
          <w:color w:val="000000" w:themeColor="text1"/>
          <w:sz w:val="32"/>
          <w:szCs w:val="32"/>
          <w:highlight w:val="none"/>
          <w:lang w:eastAsia="zh-CN"/>
          <w14:textFill>
            <w14:solidFill>
              <w14:schemeClr w14:val="tx1"/>
            </w14:solidFill>
          </w14:textFill>
        </w:rPr>
        <w:t>国贸服务</w:t>
      </w:r>
      <w:r>
        <w:rPr>
          <w:rFonts w:hint="eastAsia" w:ascii="仿宋" w:hAnsi="仿宋" w:eastAsia="仿宋" w:cs="仿宋"/>
          <w:color w:val="000000" w:themeColor="text1"/>
          <w:sz w:val="32"/>
          <w:szCs w:val="32"/>
          <w:highlight w:val="none"/>
          <w14:textFill>
            <w14:solidFill>
              <w14:schemeClr w14:val="tx1"/>
            </w14:solidFill>
          </w14:textFill>
        </w:rPr>
        <w:t>工作人员报销任何名义的个人消费凭证。一经发现有上述行为，取消供应商资格。</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四、承诺方在与</w:t>
      </w:r>
      <w:r>
        <w:rPr>
          <w:rFonts w:hint="eastAsia" w:ascii="仿宋" w:hAnsi="仿宋" w:eastAsia="仿宋" w:cs="仿宋"/>
          <w:color w:val="000000" w:themeColor="text1"/>
          <w:sz w:val="32"/>
          <w:szCs w:val="32"/>
          <w:highlight w:val="none"/>
          <w:lang w:eastAsia="zh-CN"/>
          <w14:textFill>
            <w14:solidFill>
              <w14:schemeClr w14:val="tx1"/>
            </w14:solidFill>
          </w14:textFill>
        </w:rPr>
        <w:t>国贸服务</w:t>
      </w:r>
      <w:r>
        <w:rPr>
          <w:rFonts w:hint="eastAsia" w:ascii="仿宋" w:hAnsi="仿宋" w:eastAsia="仿宋" w:cs="仿宋"/>
          <w:color w:val="000000" w:themeColor="text1"/>
          <w:sz w:val="32"/>
          <w:szCs w:val="32"/>
          <w:highlight w:val="none"/>
          <w14:textFill>
            <w14:solidFill>
              <w14:schemeClr w14:val="tx1"/>
            </w14:solidFill>
          </w14:textFill>
        </w:rPr>
        <w:t>达成和交易履行过程中，提供的资质证明、证照、企业及个人资料、住所、产品名称、规格、品质、服务标准、票据、权证、权利限制均为真实，不存在虚假、期满、伪造、变造行为，如上述情况发生变更，承诺方需在</w:t>
      </w:r>
      <w:r>
        <w:rPr>
          <w:rFonts w:ascii="仿宋" w:hAnsi="仿宋" w:eastAsia="仿宋" w:cs="仿宋"/>
          <w:color w:val="000000" w:themeColor="text1"/>
          <w:sz w:val="32"/>
          <w:szCs w:val="32"/>
          <w:highlight w:val="none"/>
          <w14:textFill>
            <w14:solidFill>
              <w14:schemeClr w14:val="tx1"/>
            </w14:solidFill>
          </w14:textFill>
        </w:rPr>
        <w:t>5个工作日内通知</w:t>
      </w:r>
      <w:r>
        <w:rPr>
          <w:rFonts w:hint="eastAsia" w:ascii="仿宋" w:hAnsi="仿宋" w:eastAsia="仿宋" w:cs="仿宋"/>
          <w:color w:val="000000" w:themeColor="text1"/>
          <w:sz w:val="32"/>
          <w:szCs w:val="32"/>
          <w:highlight w:val="none"/>
          <w:lang w:eastAsia="zh-CN"/>
          <w14:textFill>
            <w14:solidFill>
              <w14:schemeClr w14:val="tx1"/>
            </w14:solidFill>
          </w14:textFill>
        </w:rPr>
        <w:t>国贸服务</w:t>
      </w:r>
      <w:r>
        <w:rPr>
          <w:rFonts w:ascii="仿宋" w:hAnsi="仿宋" w:eastAsia="仿宋" w:cs="仿宋"/>
          <w:color w:val="000000" w:themeColor="text1"/>
          <w:sz w:val="32"/>
          <w:szCs w:val="32"/>
          <w:highlight w:val="none"/>
          <w14:textFill>
            <w14:solidFill>
              <w14:schemeClr w14:val="tx1"/>
            </w14:solidFill>
          </w14:textFill>
        </w:rPr>
        <w:t>备案存档。</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五、承诺方禁止提供仿冒品（包括但不限于如贴牌、掺杂掺假，以次充好，以旧冒新、以不合格冒充合格）或不符合</w:t>
      </w:r>
      <w:r>
        <w:rPr>
          <w:rFonts w:hint="eastAsia" w:ascii="仿宋" w:hAnsi="仿宋" w:eastAsia="仿宋" w:cs="仿宋"/>
          <w:color w:val="000000" w:themeColor="text1"/>
          <w:sz w:val="32"/>
          <w:szCs w:val="32"/>
          <w:highlight w:val="none"/>
          <w:lang w:eastAsia="zh-CN"/>
          <w14:textFill>
            <w14:solidFill>
              <w14:schemeClr w14:val="tx1"/>
            </w14:solidFill>
          </w14:textFill>
        </w:rPr>
        <w:t>国贸服务</w:t>
      </w:r>
      <w:r>
        <w:rPr>
          <w:rFonts w:hint="eastAsia" w:ascii="仿宋" w:hAnsi="仿宋" w:eastAsia="仿宋" w:cs="仿宋"/>
          <w:color w:val="000000" w:themeColor="text1"/>
          <w:sz w:val="32"/>
          <w:szCs w:val="32"/>
          <w:highlight w:val="none"/>
          <w14:textFill>
            <w14:solidFill>
              <w14:schemeClr w14:val="tx1"/>
            </w14:solidFill>
          </w14:textFill>
        </w:rPr>
        <w:t>所需规格之商品提供</w:t>
      </w:r>
      <w:r>
        <w:rPr>
          <w:rFonts w:hint="eastAsia" w:ascii="仿宋" w:hAnsi="仿宋" w:eastAsia="仿宋" w:cs="仿宋"/>
          <w:color w:val="000000" w:themeColor="text1"/>
          <w:sz w:val="32"/>
          <w:szCs w:val="32"/>
          <w:highlight w:val="none"/>
          <w:lang w:eastAsia="zh-CN"/>
          <w14:textFill>
            <w14:solidFill>
              <w14:schemeClr w14:val="tx1"/>
            </w14:solidFill>
          </w14:textFill>
        </w:rPr>
        <w:t>国贸服务</w:t>
      </w:r>
      <w:r>
        <w:rPr>
          <w:rFonts w:hint="eastAsia" w:ascii="仿宋" w:hAnsi="仿宋" w:eastAsia="仿宋" w:cs="仿宋"/>
          <w:color w:val="000000" w:themeColor="text1"/>
          <w:sz w:val="32"/>
          <w:szCs w:val="32"/>
          <w:highlight w:val="none"/>
          <w14:textFill>
            <w14:solidFill>
              <w14:schemeClr w14:val="tx1"/>
            </w14:solidFill>
          </w14:textFill>
        </w:rPr>
        <w:t>使用。</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六、承诺方同意</w:t>
      </w:r>
      <w:r>
        <w:rPr>
          <w:rFonts w:hint="eastAsia" w:ascii="仿宋" w:hAnsi="仿宋" w:eastAsia="仿宋" w:cs="仿宋"/>
          <w:color w:val="000000" w:themeColor="text1"/>
          <w:sz w:val="32"/>
          <w:szCs w:val="32"/>
          <w:highlight w:val="none"/>
          <w:lang w:eastAsia="zh-CN"/>
          <w14:textFill>
            <w14:solidFill>
              <w14:schemeClr w14:val="tx1"/>
            </w14:solidFill>
          </w14:textFill>
        </w:rPr>
        <w:t>国贸服务</w:t>
      </w:r>
      <w:r>
        <w:rPr>
          <w:rFonts w:hint="eastAsia" w:ascii="仿宋" w:hAnsi="仿宋" w:eastAsia="仿宋" w:cs="仿宋"/>
          <w:color w:val="000000" w:themeColor="text1"/>
          <w:sz w:val="32"/>
          <w:szCs w:val="32"/>
          <w:highlight w:val="none"/>
          <w14:textFill>
            <w14:solidFill>
              <w14:schemeClr w14:val="tx1"/>
            </w14:solidFill>
          </w14:textFill>
        </w:rPr>
        <w:t>依其保密制度所划列的机密资料可包括一切关于</w:t>
      </w:r>
      <w:r>
        <w:rPr>
          <w:rFonts w:hint="eastAsia" w:ascii="仿宋" w:hAnsi="仿宋" w:eastAsia="仿宋" w:cs="仿宋"/>
          <w:color w:val="000000" w:themeColor="text1"/>
          <w:sz w:val="32"/>
          <w:szCs w:val="32"/>
          <w:highlight w:val="none"/>
          <w:lang w:eastAsia="zh-CN"/>
          <w14:textFill>
            <w14:solidFill>
              <w14:schemeClr w14:val="tx1"/>
            </w14:solidFill>
          </w14:textFill>
        </w:rPr>
        <w:t>国贸服务</w:t>
      </w:r>
      <w:r>
        <w:rPr>
          <w:rFonts w:hint="eastAsia" w:ascii="仿宋" w:hAnsi="仿宋" w:eastAsia="仿宋" w:cs="仿宋"/>
          <w:color w:val="000000" w:themeColor="text1"/>
          <w:sz w:val="32"/>
          <w:szCs w:val="32"/>
          <w:highlight w:val="none"/>
          <w14:textFill>
            <w14:solidFill>
              <w14:schemeClr w14:val="tx1"/>
            </w14:solidFill>
          </w14:textFill>
        </w:rPr>
        <w:t>，无论是否有价值，被公开或正在采取保密措施的书面、口头或以其他形式呈现、保存之资讯、承诺方与接受机密资料五年内均有保密义务，未经</w:t>
      </w:r>
      <w:r>
        <w:rPr>
          <w:rFonts w:hint="eastAsia" w:ascii="仿宋" w:hAnsi="仿宋" w:eastAsia="仿宋" w:cs="仿宋"/>
          <w:color w:val="000000" w:themeColor="text1"/>
          <w:sz w:val="32"/>
          <w:szCs w:val="32"/>
          <w:highlight w:val="none"/>
          <w:lang w:eastAsia="zh-CN"/>
          <w14:textFill>
            <w14:solidFill>
              <w14:schemeClr w14:val="tx1"/>
            </w14:solidFill>
          </w14:textFill>
        </w:rPr>
        <w:t>国贸服务</w:t>
      </w:r>
      <w:r>
        <w:rPr>
          <w:rFonts w:hint="eastAsia" w:ascii="仿宋" w:hAnsi="仿宋" w:eastAsia="仿宋" w:cs="仿宋"/>
          <w:color w:val="000000" w:themeColor="text1"/>
          <w:sz w:val="32"/>
          <w:szCs w:val="32"/>
          <w:highlight w:val="none"/>
          <w14:textFill>
            <w14:solidFill>
              <w14:schemeClr w14:val="tx1"/>
            </w14:solidFill>
          </w14:textFill>
        </w:rPr>
        <w:t>同意不得利用或向任何第三方泄露、交付。</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七、为净化采购相关秩序及环境，可至</w:t>
      </w:r>
      <w:r>
        <w:rPr>
          <w:rFonts w:hint="eastAsia" w:ascii="仿宋" w:hAnsi="仿宋" w:eastAsia="仿宋" w:cs="仿宋"/>
          <w:color w:val="000000" w:themeColor="text1"/>
          <w:sz w:val="32"/>
          <w:szCs w:val="32"/>
          <w:highlight w:val="none"/>
          <w:lang w:eastAsia="zh-CN"/>
          <w14:textFill>
            <w14:solidFill>
              <w14:schemeClr w14:val="tx1"/>
            </w14:solidFill>
          </w14:textFill>
        </w:rPr>
        <w:t>国贸服务</w:t>
      </w:r>
      <w:r>
        <w:rPr>
          <w:rFonts w:hint="eastAsia" w:ascii="仿宋" w:hAnsi="仿宋" w:eastAsia="仿宋" w:cs="仿宋"/>
          <w:color w:val="000000" w:themeColor="text1"/>
          <w:sz w:val="32"/>
          <w:szCs w:val="32"/>
          <w:highlight w:val="none"/>
          <w14:textFill>
            <w14:solidFill>
              <w14:schemeClr w14:val="tx1"/>
            </w14:solidFill>
          </w14:textFill>
        </w:rPr>
        <w:t>进行投诉或申报。</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八、违约责任</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承诺方承诺如违反本承诺书所述任何义务，无论是否给</w:t>
      </w:r>
      <w:r>
        <w:rPr>
          <w:rFonts w:hint="eastAsia" w:ascii="仿宋" w:hAnsi="仿宋" w:eastAsia="仿宋" w:cs="仿宋"/>
          <w:color w:val="000000" w:themeColor="text1"/>
          <w:sz w:val="32"/>
          <w:szCs w:val="32"/>
          <w:highlight w:val="none"/>
          <w:lang w:eastAsia="zh-CN"/>
          <w14:textFill>
            <w14:solidFill>
              <w14:schemeClr w14:val="tx1"/>
            </w14:solidFill>
          </w14:textFill>
        </w:rPr>
        <w:t>国贸服务</w:t>
      </w:r>
      <w:r>
        <w:rPr>
          <w:rFonts w:hint="eastAsia" w:ascii="仿宋" w:hAnsi="仿宋" w:eastAsia="仿宋" w:cs="仿宋"/>
          <w:color w:val="000000" w:themeColor="text1"/>
          <w:sz w:val="32"/>
          <w:szCs w:val="32"/>
          <w:highlight w:val="none"/>
          <w14:textFill>
            <w14:solidFill>
              <w14:schemeClr w14:val="tx1"/>
            </w14:solidFill>
          </w14:textFill>
        </w:rPr>
        <w:t>造成损失，承诺方将承担一切责任，并就</w:t>
      </w:r>
      <w:r>
        <w:rPr>
          <w:rFonts w:hint="eastAsia" w:ascii="仿宋" w:hAnsi="仿宋" w:eastAsia="仿宋" w:cs="仿宋"/>
          <w:color w:val="000000" w:themeColor="text1"/>
          <w:sz w:val="32"/>
          <w:szCs w:val="32"/>
          <w:highlight w:val="none"/>
          <w:lang w:eastAsia="zh-CN"/>
          <w14:textFill>
            <w14:solidFill>
              <w14:schemeClr w14:val="tx1"/>
            </w14:solidFill>
          </w14:textFill>
        </w:rPr>
        <w:t>国贸服务</w:t>
      </w:r>
      <w:r>
        <w:rPr>
          <w:rFonts w:hint="eastAsia" w:ascii="仿宋" w:hAnsi="仿宋" w:eastAsia="仿宋" w:cs="仿宋"/>
          <w:color w:val="000000" w:themeColor="text1"/>
          <w:sz w:val="32"/>
          <w:szCs w:val="32"/>
          <w:highlight w:val="none"/>
          <w14:textFill>
            <w14:solidFill>
              <w14:schemeClr w14:val="tx1"/>
            </w14:solidFill>
          </w14:textFill>
        </w:rPr>
        <w:t>实际造成的经济、名誉损失进行赔偿。</w:t>
      </w:r>
      <w:r>
        <w:rPr>
          <w:rFonts w:hint="eastAsia" w:ascii="仿宋" w:hAnsi="仿宋" w:eastAsia="仿宋" w:cs="仿宋"/>
          <w:color w:val="000000" w:themeColor="text1"/>
          <w:sz w:val="32"/>
          <w:szCs w:val="32"/>
          <w:highlight w:val="none"/>
          <w:lang w:eastAsia="zh-CN"/>
          <w14:textFill>
            <w14:solidFill>
              <w14:schemeClr w14:val="tx1"/>
            </w14:solidFill>
          </w14:textFill>
        </w:rPr>
        <w:t>国贸服务</w:t>
      </w:r>
      <w:r>
        <w:rPr>
          <w:rFonts w:hint="eastAsia" w:ascii="仿宋" w:hAnsi="仿宋" w:eastAsia="仿宋" w:cs="仿宋"/>
          <w:color w:val="000000" w:themeColor="text1"/>
          <w:sz w:val="32"/>
          <w:szCs w:val="32"/>
          <w:highlight w:val="none"/>
          <w14:textFill>
            <w14:solidFill>
              <w14:schemeClr w14:val="tx1"/>
            </w14:solidFill>
          </w14:textFill>
        </w:rPr>
        <w:t>有权解除双方合同并不负任何违约责任，有权从应付承诺方账款中扣罚，并可采用法律手段索赔。</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九、自觉接受监督。</w:t>
      </w:r>
    </w:p>
    <w:p>
      <w:pPr>
        <w:spacing w:line="480" w:lineRule="auto"/>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特此承诺。</w:t>
      </w:r>
    </w:p>
    <w:p>
      <w:pPr>
        <w:spacing w:line="480" w:lineRule="auto"/>
        <w:ind w:left="3885" w:leftChars="185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承诺人名称（盖章）：</w:t>
      </w:r>
    </w:p>
    <w:p>
      <w:pPr>
        <w:spacing w:line="480" w:lineRule="auto"/>
        <w:ind w:left="3885" w:leftChars="185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法定代表人：</w:t>
      </w:r>
    </w:p>
    <w:p>
      <w:pPr>
        <w:spacing w:line="480" w:lineRule="auto"/>
        <w:ind w:left="3885" w:leftChars="185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日期：</w:t>
      </w:r>
    </w:p>
    <w:p>
      <w:pPr>
        <w:spacing w:line="480" w:lineRule="auto"/>
        <w:ind w:left="3885" w:leftChars="1850"/>
        <w:rPr>
          <w:rFonts w:ascii="仿宋" w:hAnsi="仿宋" w:eastAsia="仿宋" w:cs="仿宋"/>
          <w:color w:val="000000" w:themeColor="text1"/>
          <w:sz w:val="32"/>
          <w:szCs w:val="32"/>
          <w:highlight w:val="none"/>
          <w14:textFill>
            <w14:solidFill>
              <w14:schemeClr w14:val="tx1"/>
            </w14:solidFill>
          </w14:textFill>
        </w:rPr>
      </w:pPr>
    </w:p>
    <w:p>
      <w:pPr>
        <w:spacing w:line="480" w:lineRule="auto"/>
        <w:ind w:left="3885" w:leftChars="1850"/>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ascii="仿宋" w:hAnsi="仿宋" w:eastAsia="仿宋"/>
          <w:b/>
          <w:bCs/>
          <w:color w:val="000000" w:themeColor="text1"/>
          <w:sz w:val="32"/>
          <w:szCs w:val="32"/>
          <w:highlight w:val="none"/>
          <w14:textFill>
            <w14:solidFill>
              <w14:schemeClr w14:val="tx1"/>
            </w14:solidFill>
          </w14:textFill>
        </w:rPr>
        <w:t xml:space="preserve">6         </w:t>
      </w:r>
    </w:p>
    <w:p>
      <w:pPr>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bCs/>
          <w:color w:val="000000" w:themeColor="text1"/>
          <w:sz w:val="36"/>
          <w:szCs w:val="36"/>
          <w:highlight w:val="none"/>
          <w14:textFill>
            <w14:solidFill>
              <w14:schemeClr w14:val="tx1"/>
            </w14:solidFill>
          </w14:textFill>
        </w:rPr>
        <w:t>信息</w:t>
      </w:r>
      <w:r>
        <w:rPr>
          <w:rFonts w:hint="eastAsia" w:ascii="仿宋" w:hAnsi="仿宋" w:eastAsia="仿宋" w:cs="宋体"/>
          <w:b/>
          <w:color w:val="000000" w:themeColor="text1"/>
          <w:sz w:val="36"/>
          <w:szCs w:val="36"/>
          <w:highlight w:val="none"/>
          <w14:textFill>
            <w14:solidFill>
              <w14:schemeClr w14:val="tx1"/>
            </w14:solidFill>
          </w14:textFill>
        </w:rPr>
        <w:t>安全承诺书</w:t>
      </w:r>
    </w:p>
    <w:p>
      <w:pPr>
        <w:pStyle w:val="7"/>
        <w:rPr>
          <w:color w:val="000000" w:themeColor="text1"/>
          <w:highlight w:val="none"/>
          <w14:textFill>
            <w14:solidFill>
              <w14:schemeClr w14:val="tx1"/>
            </w14:solidFill>
          </w14:textFill>
        </w:rPr>
      </w:pPr>
    </w:p>
    <w:p>
      <w:pPr>
        <w:spacing w:line="360" w:lineRule="auto"/>
        <w:ind w:left="-401" w:leftChars="-191"/>
        <w:rPr>
          <w:rFonts w:ascii="仿宋" w:hAnsi="仿宋" w:eastAsia="仿宋"/>
          <w:color w:val="000000" w:themeColor="text1"/>
          <w:sz w:val="32"/>
          <w:szCs w:val="32"/>
          <w:highlight w:val="none"/>
          <w14:textFill>
            <w14:solidFill>
              <w14:schemeClr w14:val="tx1"/>
            </w14:solidFill>
          </w14:textFill>
        </w:rPr>
      </w:pPr>
    </w:p>
    <w:p>
      <w:pPr>
        <w:spacing w:line="360" w:lineRule="auto"/>
        <w:ind w:left="-401" w:leftChars="-191"/>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致</w:t>
      </w:r>
      <w:r>
        <w:rPr>
          <w:rFonts w:hint="eastAsia" w:ascii="仿宋" w:hAnsi="仿宋" w:eastAsia="仿宋"/>
          <w:color w:val="000000" w:themeColor="text1"/>
          <w:sz w:val="28"/>
          <w:szCs w:val="28"/>
          <w:highlight w:val="none"/>
          <w:u w:val="single"/>
          <w:lang w:eastAsia="zh-CN"/>
          <w14:textFill>
            <w14:solidFill>
              <w14:schemeClr w14:val="tx1"/>
            </w14:solidFill>
          </w14:textFill>
        </w:rPr>
        <w:t>厦门国贸城市服务集团股份有限公司</w:t>
      </w:r>
      <w:r>
        <w:rPr>
          <w:rFonts w:hint="eastAsia" w:ascii="仿宋" w:hAnsi="仿宋" w:eastAsia="仿宋"/>
          <w:color w:val="000000" w:themeColor="text1"/>
          <w:sz w:val="28"/>
          <w:szCs w:val="28"/>
          <w:highlight w:val="none"/>
          <w14:textFill>
            <w14:solidFill>
              <w14:schemeClr w14:val="tx1"/>
            </w14:solidFill>
          </w14:textFill>
        </w:rPr>
        <w:t>：</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承诺方系</w:t>
      </w:r>
      <w:r>
        <w:rPr>
          <w:rFonts w:hint="eastAsia" w:ascii="仿宋" w:hAnsi="仿宋" w:eastAsia="仿宋"/>
          <w:color w:val="000000" w:themeColor="text1"/>
          <w:sz w:val="28"/>
          <w:szCs w:val="28"/>
          <w:highlight w:val="none"/>
          <w:u w:val="single"/>
          <w:lang w:eastAsia="zh-CN"/>
          <w14:textFill>
            <w14:solidFill>
              <w14:schemeClr w14:val="tx1"/>
            </w14:solidFill>
          </w14:textFill>
        </w:rPr>
        <w:t>厦门国贸城市服务集团股份有限公司</w:t>
      </w:r>
      <w:r>
        <w:rPr>
          <w:rFonts w:hint="eastAsia" w:ascii="仿宋" w:hAnsi="仿宋" w:eastAsia="仿宋"/>
          <w:color w:val="000000" w:themeColor="text1"/>
          <w:sz w:val="28"/>
          <w:szCs w:val="28"/>
          <w:highlight w:val="none"/>
          <w14:textFill>
            <w14:solidFill>
              <w14:schemeClr w14:val="tx1"/>
            </w14:solidFill>
          </w14:textFill>
        </w:rPr>
        <w:t>（以下简称“</w:t>
      </w:r>
      <w:r>
        <w:rPr>
          <w:rFonts w:hint="eastAsia" w:ascii="仿宋" w:hAnsi="仿宋" w:eastAsia="仿宋"/>
          <w:color w:val="000000" w:themeColor="text1"/>
          <w:sz w:val="28"/>
          <w:szCs w:val="28"/>
          <w:highlight w:val="none"/>
          <w:u w:val="single"/>
          <w:lang w:eastAsia="zh-CN"/>
          <w14:textFill>
            <w14:solidFill>
              <w14:schemeClr w14:val="tx1"/>
            </w14:solidFill>
          </w14:textFill>
        </w:rPr>
        <w:t>国贸服务</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）的供应商、服务商或合作商，在相关业务活动</w:t>
      </w:r>
      <w:r>
        <w:rPr>
          <w:rFonts w:ascii="仿宋" w:hAnsi="仿宋" w:eastAsia="仿宋"/>
          <w:color w:val="000000" w:themeColor="text1"/>
          <w:sz w:val="28"/>
          <w:szCs w:val="28"/>
          <w:highlight w:val="none"/>
          <w14:textFill>
            <w14:solidFill>
              <w14:schemeClr w14:val="tx1"/>
            </w14:solidFill>
          </w14:textFill>
        </w:rPr>
        <w:t>(包括但不限于交易洽谈、供货、服务、承揽、技术合作交流、付款)中接触</w:t>
      </w:r>
      <w:r>
        <w:rPr>
          <w:rFonts w:hint="eastAsia" w:ascii="仿宋" w:hAnsi="仿宋" w:eastAsia="仿宋"/>
          <w:color w:val="000000" w:themeColor="text1"/>
          <w:sz w:val="28"/>
          <w:szCs w:val="28"/>
          <w:highlight w:val="none"/>
          <w:u w:val="single"/>
          <w:lang w:eastAsia="zh-CN"/>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相关人员和资讯，在信息安全方面做出如下承诺：</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1、在提供服务过程中严格保守各项商业秘密以及业主要求保洁人员应保密的信息资料等，不得泄露。所有人员不得侵犯业主和其他公民的个人隐私，必须严格遵守国家和业主方的有关保密规定。</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2、如果违反保密义务所造成损失的，我司承担违约赔偿责任。</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3、订立本协议或者在协商过程中以及在协议执行过程中取得的经营和业务有关的所有信息（书面的或者其它形式的）承担保密义务。</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4、未经事先书面同意,不得对办公场所或者物业进行拍照。针对所有办公区域的文件、文件袋及相关资料，未经允许做到不丢弃，不乱动。</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 xml:space="preserve">5、未经事先书面同意, </w:t>
      </w:r>
      <w:r>
        <w:rPr>
          <w:rFonts w:hint="eastAsia" w:ascii="仿宋" w:hAnsi="仿宋" w:eastAsia="仿宋" w:cs="仿宋"/>
          <w:color w:val="000000" w:themeColor="text1"/>
          <w:sz w:val="28"/>
          <w:szCs w:val="28"/>
          <w:highlight w:val="none"/>
          <w14:textFill>
            <w14:solidFill>
              <w14:schemeClr w14:val="tx1"/>
            </w14:solidFill>
          </w14:textFill>
        </w:rPr>
        <w:t>除非为签署本协议之目的，不得向任何第三方提及本协议。</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6、必须对所有可能泄密的各种资料及时现场销毁，并对储存在电脑里的文件进行永久删除。否则因此而产生的一切后果，承担经济赔偿及法律责任。</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7、本第6条在本协议终止后继续有效。</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8、期限自本合同生效之日起至本合同解除或终止后 3年终止。</w:t>
      </w:r>
    </w:p>
    <w:p>
      <w:pPr>
        <w:spacing w:line="360" w:lineRule="auto"/>
        <w:ind w:firstLine="5040" w:firstLineChars="1800"/>
        <w:rPr>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承诺公司：</w:t>
      </w:r>
    </w:p>
    <w:p>
      <w:pPr>
        <w:spacing w:before="240" w:beforeLines="100" w:line="360" w:lineRule="auto"/>
        <w:rPr>
          <w:rFonts w:hint="eastAsia"/>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8" w:type="first"/>
      <w:headerReference r:id="rId7" w:type="default"/>
      <w:footerReference r:id="rId9"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HRLMBQ+ËÎÌå">
    <w:altName w:val="宋体"/>
    <w:panose1 w:val="00000000000000000000"/>
    <w:charset w:val="01"/>
    <w:family w:val="auto"/>
    <w:pitch w:val="default"/>
    <w:sig w:usb0="00000000" w:usb1="00000000" w:usb2="00000006" w:usb3="00000000" w:csb0="00040001"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1289"/>
    </w:sdtPr>
    <w:sdtContent>
      <w:p>
        <w:pPr>
          <w:pStyle w:val="11"/>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20"/>
      </w:rPr>
      <w:instrText xml:space="preserve"> PAGE </w:instrText>
    </w:r>
    <w:r>
      <w:fldChar w:fldCharType="separate"/>
    </w:r>
    <w:r>
      <w:rPr>
        <w:rStyle w:val="20"/>
      </w:rPr>
      <w:t>47</w:t>
    </w:r>
    <w:r>
      <w:fldChar w:fldCharType="end"/>
    </w:r>
    <w:r>
      <w:rPr>
        <w:rFonts w:hint="eastAsia"/>
      </w:rPr>
      <w:t>页，共</w:t>
    </w:r>
    <w:r>
      <w:fldChar w:fldCharType="begin"/>
    </w:r>
    <w:r>
      <w:rPr>
        <w:rStyle w:val="20"/>
      </w:rPr>
      <w:instrText xml:space="preserve"> NUMPAGES </w:instrText>
    </w:r>
    <w:r>
      <w:fldChar w:fldCharType="separate"/>
    </w:r>
    <w:r>
      <w:rPr>
        <w:rStyle w:val="20"/>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r>
      <w:rPr>
        <w:rFonts w:hint="eastAsia"/>
      </w:rPr>
      <w:t>2</w:t>
    </w:r>
    <w:r>
      <w:t>020</w:t>
    </w:r>
    <w:r>
      <w:rPr>
        <w:rFonts w:hint="eastAsia"/>
      </w:rPr>
      <w:t>年</w:t>
    </w:r>
    <w:r>
      <w:t>04</w:t>
    </w:r>
    <w:r>
      <w:rPr>
        <w:rFonts w:hint="eastAsia"/>
      </w:rPr>
      <w:t>月</w:t>
    </w:r>
    <w:r>
      <w:t>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9212E9"/>
    <w:rsid w:val="00A92F32"/>
    <w:rsid w:val="00CD3D14"/>
    <w:rsid w:val="00F46AD6"/>
    <w:rsid w:val="00F97650"/>
    <w:rsid w:val="011473B7"/>
    <w:rsid w:val="01347A59"/>
    <w:rsid w:val="02C702C6"/>
    <w:rsid w:val="02DC5A07"/>
    <w:rsid w:val="02F37843"/>
    <w:rsid w:val="05DC421B"/>
    <w:rsid w:val="0640211D"/>
    <w:rsid w:val="069D673C"/>
    <w:rsid w:val="07043A2A"/>
    <w:rsid w:val="07220E6D"/>
    <w:rsid w:val="0768534F"/>
    <w:rsid w:val="083640B7"/>
    <w:rsid w:val="08517C0E"/>
    <w:rsid w:val="08E17AFD"/>
    <w:rsid w:val="08EE635C"/>
    <w:rsid w:val="08F316BF"/>
    <w:rsid w:val="0918558E"/>
    <w:rsid w:val="098C0CAC"/>
    <w:rsid w:val="099245E2"/>
    <w:rsid w:val="0A2763AD"/>
    <w:rsid w:val="0A402FCB"/>
    <w:rsid w:val="0AA56E78"/>
    <w:rsid w:val="0AE27547"/>
    <w:rsid w:val="0B1A3732"/>
    <w:rsid w:val="0B903ADE"/>
    <w:rsid w:val="0C517711"/>
    <w:rsid w:val="0DFF319D"/>
    <w:rsid w:val="0E5536F4"/>
    <w:rsid w:val="0EA92008"/>
    <w:rsid w:val="0EE27656"/>
    <w:rsid w:val="0FA45DAA"/>
    <w:rsid w:val="0FCE2E27"/>
    <w:rsid w:val="10911A7F"/>
    <w:rsid w:val="10A91FA5"/>
    <w:rsid w:val="10BA0C23"/>
    <w:rsid w:val="14065285"/>
    <w:rsid w:val="14206D94"/>
    <w:rsid w:val="14302E85"/>
    <w:rsid w:val="14715B07"/>
    <w:rsid w:val="14A076B6"/>
    <w:rsid w:val="173C0274"/>
    <w:rsid w:val="175A42AC"/>
    <w:rsid w:val="180B10BC"/>
    <w:rsid w:val="183103F7"/>
    <w:rsid w:val="18652E39"/>
    <w:rsid w:val="1964378E"/>
    <w:rsid w:val="1B477640"/>
    <w:rsid w:val="1C673E0B"/>
    <w:rsid w:val="1DAD5BC0"/>
    <w:rsid w:val="1DF9638E"/>
    <w:rsid w:val="1EAA787D"/>
    <w:rsid w:val="1ECC70CB"/>
    <w:rsid w:val="1F1A46B7"/>
    <w:rsid w:val="1F941997"/>
    <w:rsid w:val="20054FD5"/>
    <w:rsid w:val="208C08C0"/>
    <w:rsid w:val="20C90B2F"/>
    <w:rsid w:val="20D504B9"/>
    <w:rsid w:val="20EA3839"/>
    <w:rsid w:val="20FB4647"/>
    <w:rsid w:val="2163011D"/>
    <w:rsid w:val="220C636F"/>
    <w:rsid w:val="23A931DE"/>
    <w:rsid w:val="23FC3FAF"/>
    <w:rsid w:val="249D7540"/>
    <w:rsid w:val="27101305"/>
    <w:rsid w:val="278E46AB"/>
    <w:rsid w:val="27C82797"/>
    <w:rsid w:val="28814EFD"/>
    <w:rsid w:val="28B64514"/>
    <w:rsid w:val="28FE17A7"/>
    <w:rsid w:val="295A47E2"/>
    <w:rsid w:val="29F26170"/>
    <w:rsid w:val="2AF7061B"/>
    <w:rsid w:val="2C5C383D"/>
    <w:rsid w:val="2CF61AA4"/>
    <w:rsid w:val="2E310CF9"/>
    <w:rsid w:val="2E551BBE"/>
    <w:rsid w:val="2F754550"/>
    <w:rsid w:val="318F1FBE"/>
    <w:rsid w:val="31C30D63"/>
    <w:rsid w:val="31CD40BC"/>
    <w:rsid w:val="32911AF2"/>
    <w:rsid w:val="33A930DF"/>
    <w:rsid w:val="3446325D"/>
    <w:rsid w:val="34CB0AD9"/>
    <w:rsid w:val="355157DD"/>
    <w:rsid w:val="367B5633"/>
    <w:rsid w:val="368876BA"/>
    <w:rsid w:val="37F94635"/>
    <w:rsid w:val="388E38AC"/>
    <w:rsid w:val="38C306B7"/>
    <w:rsid w:val="3A3233E1"/>
    <w:rsid w:val="3BEF518C"/>
    <w:rsid w:val="3BF05D4F"/>
    <w:rsid w:val="3BFC52F7"/>
    <w:rsid w:val="3C203C13"/>
    <w:rsid w:val="3C2B6A95"/>
    <w:rsid w:val="3C442EDA"/>
    <w:rsid w:val="3C623D88"/>
    <w:rsid w:val="3C9337F3"/>
    <w:rsid w:val="3D356291"/>
    <w:rsid w:val="3D37175C"/>
    <w:rsid w:val="3E854E75"/>
    <w:rsid w:val="3F1538A4"/>
    <w:rsid w:val="3F221C11"/>
    <w:rsid w:val="3F666B3A"/>
    <w:rsid w:val="3F6820A1"/>
    <w:rsid w:val="40EF217F"/>
    <w:rsid w:val="421E7386"/>
    <w:rsid w:val="42482385"/>
    <w:rsid w:val="42B577AE"/>
    <w:rsid w:val="44FF3C0C"/>
    <w:rsid w:val="45625ABA"/>
    <w:rsid w:val="46794B93"/>
    <w:rsid w:val="46D85D5E"/>
    <w:rsid w:val="47D74267"/>
    <w:rsid w:val="4876582E"/>
    <w:rsid w:val="49BB5BEF"/>
    <w:rsid w:val="49D15098"/>
    <w:rsid w:val="4A116F4C"/>
    <w:rsid w:val="4A837EE2"/>
    <w:rsid w:val="4AFF5FAF"/>
    <w:rsid w:val="4BE11211"/>
    <w:rsid w:val="4C6D6005"/>
    <w:rsid w:val="4C8A494E"/>
    <w:rsid w:val="4D2E3F3F"/>
    <w:rsid w:val="4D5F77CF"/>
    <w:rsid w:val="4DB150DA"/>
    <w:rsid w:val="4DB51455"/>
    <w:rsid w:val="4DBF37D4"/>
    <w:rsid w:val="4E0304B6"/>
    <w:rsid w:val="4E162E45"/>
    <w:rsid w:val="4EB01FB3"/>
    <w:rsid w:val="505E5526"/>
    <w:rsid w:val="513E0572"/>
    <w:rsid w:val="51422751"/>
    <w:rsid w:val="517A3064"/>
    <w:rsid w:val="51A2208A"/>
    <w:rsid w:val="52500E9E"/>
    <w:rsid w:val="52EB172B"/>
    <w:rsid w:val="534E654C"/>
    <w:rsid w:val="53D44B3E"/>
    <w:rsid w:val="561416CD"/>
    <w:rsid w:val="564B432E"/>
    <w:rsid w:val="566C6AB6"/>
    <w:rsid w:val="567333AD"/>
    <w:rsid w:val="56837A94"/>
    <w:rsid w:val="573B0DC2"/>
    <w:rsid w:val="57FE314A"/>
    <w:rsid w:val="58564D34"/>
    <w:rsid w:val="58726CF2"/>
    <w:rsid w:val="587F5B45"/>
    <w:rsid w:val="5898199E"/>
    <w:rsid w:val="59710B6E"/>
    <w:rsid w:val="5A9E4E10"/>
    <w:rsid w:val="5B307ABF"/>
    <w:rsid w:val="5C0244DB"/>
    <w:rsid w:val="5C464DD5"/>
    <w:rsid w:val="5C83637D"/>
    <w:rsid w:val="5D4D7738"/>
    <w:rsid w:val="5DD72473"/>
    <w:rsid w:val="5E67742C"/>
    <w:rsid w:val="5F10533B"/>
    <w:rsid w:val="5F261605"/>
    <w:rsid w:val="5FCE70BC"/>
    <w:rsid w:val="5FFD464A"/>
    <w:rsid w:val="611A7247"/>
    <w:rsid w:val="61B30827"/>
    <w:rsid w:val="62EB0199"/>
    <w:rsid w:val="633F7046"/>
    <w:rsid w:val="6347009B"/>
    <w:rsid w:val="640815D9"/>
    <w:rsid w:val="6495416F"/>
    <w:rsid w:val="64A9770B"/>
    <w:rsid w:val="6575538E"/>
    <w:rsid w:val="65EA16D1"/>
    <w:rsid w:val="65F03001"/>
    <w:rsid w:val="660D1128"/>
    <w:rsid w:val="66342B59"/>
    <w:rsid w:val="667C4500"/>
    <w:rsid w:val="66F638A3"/>
    <w:rsid w:val="677C0041"/>
    <w:rsid w:val="67C65A33"/>
    <w:rsid w:val="68217B12"/>
    <w:rsid w:val="69114315"/>
    <w:rsid w:val="692844CB"/>
    <w:rsid w:val="69527B7A"/>
    <w:rsid w:val="69BB70ED"/>
    <w:rsid w:val="69CC484D"/>
    <w:rsid w:val="6B2F7D93"/>
    <w:rsid w:val="6F3B5781"/>
    <w:rsid w:val="70812E3F"/>
    <w:rsid w:val="70AD3C34"/>
    <w:rsid w:val="71775FF0"/>
    <w:rsid w:val="72BF37AA"/>
    <w:rsid w:val="73212E99"/>
    <w:rsid w:val="740C15B0"/>
    <w:rsid w:val="74315BCE"/>
    <w:rsid w:val="762A53DF"/>
    <w:rsid w:val="76B4739E"/>
    <w:rsid w:val="77411EF5"/>
    <w:rsid w:val="7844294A"/>
    <w:rsid w:val="789631FF"/>
    <w:rsid w:val="79035D8B"/>
    <w:rsid w:val="794E3ADA"/>
    <w:rsid w:val="798E3ED6"/>
    <w:rsid w:val="799C1352"/>
    <w:rsid w:val="79B36CA6"/>
    <w:rsid w:val="79CF49ED"/>
    <w:rsid w:val="7A61783D"/>
    <w:rsid w:val="7A65612E"/>
    <w:rsid w:val="7B022412"/>
    <w:rsid w:val="7C547659"/>
    <w:rsid w:val="7C66738C"/>
    <w:rsid w:val="7CED360A"/>
    <w:rsid w:val="7E6B687C"/>
    <w:rsid w:val="7EEC4A6B"/>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autoRedefine/>
    <w:qFormat/>
    <w:uiPriority w:val="99"/>
    <w:pPr>
      <w:spacing w:line="300" w:lineRule="auto"/>
    </w:pPr>
    <w:rPr>
      <w:sz w:val="24"/>
    </w:rPr>
  </w:style>
  <w:style w:type="paragraph" w:styleId="16">
    <w:name w:val="Title"/>
    <w:basedOn w:val="1"/>
    <w:next w:val="1"/>
    <w:qFormat/>
    <w:uiPriority w:val="99"/>
    <w:pPr>
      <w:spacing w:before="240" w:after="60"/>
      <w:jc w:val="center"/>
      <w:outlineLvl w:val="0"/>
    </w:pPr>
    <w:rPr>
      <w:rFonts w:ascii="Cambria" w:hAnsi="Cambria"/>
      <w:b/>
      <w:bCs/>
      <w:sz w:val="32"/>
      <w:szCs w:val="32"/>
    </w:rPr>
  </w:style>
  <w:style w:type="character" w:styleId="19">
    <w:name w:val="Strong"/>
    <w:qFormat/>
    <w:uiPriority w:val="22"/>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paragraph" w:styleId="23">
    <w:name w:val="List Paragraph"/>
    <w:basedOn w:val="1"/>
    <w:qFormat/>
    <w:uiPriority w:val="99"/>
    <w:pPr>
      <w:ind w:firstLine="420" w:firstLineChars="200"/>
    </w:pPr>
  </w:style>
  <w:style w:type="paragraph" w:customStyle="1" w:styleId="24">
    <w:name w:val="表头文本"/>
    <w:basedOn w:val="1"/>
    <w:qFormat/>
    <w:uiPriority w:val="0"/>
    <w:pPr>
      <w:autoSpaceDE w:val="0"/>
      <w:autoSpaceDN w:val="0"/>
      <w:adjustRightInd w:val="0"/>
      <w:jc w:val="center"/>
    </w:pPr>
    <w:rPr>
      <w:b/>
      <w:kern w:val="0"/>
      <w:sz w:val="24"/>
      <w:szCs w:val="20"/>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qFormat/>
    <w:uiPriority w:val="0"/>
    <w:pPr>
      <w:spacing w:line="0" w:lineRule="atLeast"/>
      <w:outlineLvl w:val="0"/>
    </w:pPr>
    <w:rPr>
      <w:rFonts w:cs="Times New Roman"/>
      <w:sz w:val="28"/>
      <w:szCs w:val="20"/>
    </w:rPr>
  </w:style>
  <w:style w:type="paragraph" w:customStyle="1" w:styleId="27">
    <w:name w:val="Table Paragraph"/>
    <w:basedOn w:val="1"/>
    <w:qFormat/>
    <w:uiPriority w:val="1"/>
    <w:pPr>
      <w:jc w:val="left"/>
    </w:pPr>
    <w:rPr>
      <w:rFonts w:ascii="Calibri" w:hAnsi="Calibri"/>
      <w:kern w:val="0"/>
      <w:sz w:val="22"/>
      <w:szCs w:val="22"/>
      <w:lang w:eastAsia="en-US"/>
    </w:rPr>
  </w:style>
  <w:style w:type="paragraph" w:customStyle="1" w:styleId="28">
    <w:name w:val="样式2"/>
    <w:basedOn w:val="11"/>
    <w:qFormat/>
    <w:uiPriority w:val="0"/>
    <w:pPr>
      <w:ind w:right="360"/>
    </w:pPr>
    <w:rPr>
      <w:rFonts w:ascii="宋体" w:hAnsi="宋体"/>
      <w:sz w:val="21"/>
      <w:szCs w:val="21"/>
    </w:rPr>
  </w:style>
  <w:style w:type="character" w:customStyle="1" w:styleId="29">
    <w:name w:val="批注框文本 Char"/>
    <w:basedOn w:val="18"/>
    <w:link w:val="10"/>
    <w:qFormat/>
    <w:uiPriority w:val="0"/>
    <w:rPr>
      <w:rFonts w:ascii="Times New Roman" w:hAnsi="Times New Roman"/>
      <w:kern w:val="2"/>
      <w:sz w:val="18"/>
      <w:szCs w:val="18"/>
    </w:rPr>
  </w:style>
  <w:style w:type="character" w:customStyle="1" w:styleId="30">
    <w:name w:val="页眉 Char"/>
    <w:basedOn w:val="18"/>
    <w:link w:val="12"/>
    <w:qFormat/>
    <w:uiPriority w:val="0"/>
    <w:rPr>
      <w:rFonts w:ascii="Times New Roman" w:hAnsi="Times New Roman"/>
      <w:kern w:val="2"/>
      <w:sz w:val="18"/>
      <w:szCs w:val="18"/>
    </w:rPr>
  </w:style>
  <w:style w:type="paragraph" w:customStyle="1" w:styleId="3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2">
    <w:name w:val="5"/>
    <w:basedOn w:val="18"/>
    <w:qFormat/>
    <w:uiPriority w:val="0"/>
  </w:style>
  <w:style w:type="paragraph" w:customStyle="1" w:styleId="33">
    <w:name w:val="1"/>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a0"/>
    <w:basedOn w:val="18"/>
    <w:qFormat/>
    <w:uiPriority w:val="0"/>
  </w:style>
  <w:style w:type="paragraph" w:customStyle="1" w:styleId="35">
    <w:name w:val="a"/>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82</Pages>
  <Words>33060</Words>
  <Characters>34388</Characters>
  <Lines>164</Lines>
  <Paragraphs>46</Paragraphs>
  <TotalTime>0</TotalTime>
  <ScaleCrop>false</ScaleCrop>
  <LinksUpToDate>false</LinksUpToDate>
  <CharactersWithSpaces>35188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dcterms:modified xsi:type="dcterms:W3CDTF">2024-11-26T07:33:29Z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A84E52BFA29842998812A5BA9E64066C_13</vt:lpwstr>
  </property>
</Properties>
</file>