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仿宋" w:hAnsi="仿宋" w:eastAsia="仿宋"/>
          <w:color w:val="000000" w:themeColor="text1"/>
          <w:sz w:val="24"/>
          <w14:textFill>
            <w14:solidFill>
              <w14:schemeClr w14:val="tx1"/>
            </w14:solidFill>
          </w14:textFill>
        </w:rPr>
      </w:pPr>
      <w:bookmarkStart w:id="0" w:name="_Toc165385343"/>
      <w:bookmarkStart w:id="1" w:name="_Toc157418350"/>
      <w:bookmarkStart w:id="2" w:name="_Toc163364646"/>
      <w:bookmarkStart w:id="3" w:name="_Toc178674763"/>
      <w:bookmarkStart w:id="4" w:name="_Toc157418557"/>
      <w:bookmarkStart w:id="5" w:name="_Toc125129292"/>
      <w:bookmarkStart w:id="6" w:name="_Toc32815540"/>
    </w:p>
    <w:p>
      <w:pPr>
        <w:spacing w:line="276" w:lineRule="auto"/>
        <w:jc w:val="left"/>
        <w:rPr>
          <w:rFonts w:ascii="仿宋" w:hAnsi="仿宋" w:eastAsia="仿宋"/>
          <w:color w:val="000000" w:themeColor="text1"/>
          <w:sz w:val="24"/>
          <w14:textFill>
            <w14:solidFill>
              <w14:schemeClr w14:val="tx1"/>
            </w14:solidFill>
          </w14:textFill>
        </w:rPr>
      </w:pPr>
    </w:p>
    <w:p>
      <w:pPr>
        <w:spacing w:line="276" w:lineRule="auto"/>
        <w:jc w:val="left"/>
        <w:rPr>
          <w:rFonts w:ascii="仿宋" w:hAnsi="仿宋" w:eastAsia="仿宋"/>
          <w:color w:val="000000" w:themeColor="text1"/>
          <w:sz w:val="24"/>
          <w14:textFill>
            <w14:solidFill>
              <w14:schemeClr w14:val="tx1"/>
            </w14:solidFill>
          </w14:textFill>
        </w:rPr>
      </w:pPr>
    </w:p>
    <w:p>
      <w:pPr>
        <w:spacing w:line="276" w:lineRule="auto"/>
        <w:jc w:val="center"/>
        <w:rPr>
          <w:rFonts w:ascii="仿宋" w:hAnsi="仿宋" w:eastAsia="仿宋"/>
          <w:b/>
          <w:bCs/>
          <w:color w:val="000000" w:themeColor="text1"/>
          <w:sz w:val="84"/>
          <w:szCs w:val="84"/>
          <w:lang w:val="zh-CN"/>
          <w14:textFill>
            <w14:solidFill>
              <w14:schemeClr w14:val="tx1"/>
            </w14:solidFill>
          </w14:textFill>
        </w:rPr>
      </w:pPr>
      <w:r>
        <w:rPr>
          <w:rFonts w:hint="eastAsia" w:ascii="仿宋" w:hAnsi="仿宋" w:eastAsia="仿宋" w:cs="仿宋"/>
          <w:b/>
          <w:bCs/>
          <w:color w:val="000000" w:themeColor="text1"/>
          <w:sz w:val="84"/>
          <w:szCs w:val="84"/>
          <w:lang w:val="zh-CN"/>
          <w14:textFill>
            <w14:solidFill>
              <w14:schemeClr w14:val="tx1"/>
            </w14:solidFill>
          </w14:textFill>
        </w:rPr>
        <w:t>招标文件</w:t>
      </w:r>
    </w:p>
    <w:p>
      <w:pPr>
        <w:spacing w:line="276" w:lineRule="auto"/>
        <w:jc w:val="center"/>
        <w:rPr>
          <w:rFonts w:ascii="仿宋" w:hAnsi="仿宋" w:eastAsia="仿宋"/>
          <w:color w:val="000000" w:themeColor="text1"/>
          <w:sz w:val="36"/>
          <w:szCs w:val="36"/>
          <w14:textFill>
            <w14:solidFill>
              <w14:schemeClr w14:val="tx1"/>
            </w14:solidFill>
          </w14:textFill>
        </w:rPr>
      </w:pPr>
      <w:bookmarkStart w:id="7" w:name="_Toc342899794"/>
    </w:p>
    <w:p>
      <w:pPr>
        <w:spacing w:line="276" w:lineRule="auto"/>
        <w:jc w:val="center"/>
        <w:rPr>
          <w:rFonts w:ascii="仿宋" w:hAnsi="仿宋" w:eastAsia="仿宋"/>
          <w:color w:val="000000" w:themeColor="text1"/>
          <w:sz w:val="36"/>
          <w:szCs w:val="36"/>
          <w14:textFill>
            <w14:solidFill>
              <w14:schemeClr w14:val="tx1"/>
            </w14:solidFill>
          </w14:textFill>
        </w:rPr>
      </w:pPr>
    </w:p>
    <w:p>
      <w:pPr>
        <w:spacing w:line="276" w:lineRule="auto"/>
        <w:ind w:firstLine="708" w:firstLineChars="196"/>
        <w:rPr>
          <w:rFonts w:ascii="仿宋" w:hAnsi="仿宋" w:eastAsia="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bookmarkStart w:id="8" w:name="_Hlk25743294"/>
      <w:r>
        <w:rPr>
          <w:rFonts w:hint="eastAsia" w:ascii="仿宋" w:hAnsi="仿宋" w:eastAsia="仿宋"/>
          <w:b/>
          <w:bCs/>
          <w:color w:val="000000" w:themeColor="text1"/>
          <w:sz w:val="36"/>
          <w:szCs w:val="36"/>
          <w:lang w:val="zh-CN"/>
          <w14:textFill>
            <w14:solidFill>
              <w14:schemeClr w14:val="tx1"/>
            </w14:solidFill>
          </w14:textFill>
        </w:rPr>
        <w:t>国贸中心智能化网络与安全管理系统</w:t>
      </w:r>
      <w:bookmarkEnd w:id="8"/>
      <w:r>
        <w:rPr>
          <w:rFonts w:hint="eastAsia" w:ascii="仿宋" w:hAnsi="仿宋" w:eastAsia="仿宋"/>
          <w:b/>
          <w:bCs/>
          <w:color w:val="000000" w:themeColor="text1"/>
          <w:sz w:val="36"/>
          <w:szCs w:val="36"/>
          <w:lang w:val="zh-CN"/>
          <w14:textFill>
            <w14:solidFill>
              <w14:schemeClr w14:val="tx1"/>
            </w14:solidFill>
          </w14:textFill>
        </w:rPr>
        <w:t>采购</w:t>
      </w:r>
    </w:p>
    <w:p>
      <w:pPr>
        <w:spacing w:line="276" w:lineRule="auto"/>
        <w:ind w:firstLine="708" w:firstLineChars="196"/>
        <w:rPr>
          <w:rFonts w:ascii="仿宋" w:hAnsi="仿宋" w:eastAsia="仿宋"/>
          <w:b/>
          <w:bCs/>
          <w:color w:val="000000" w:themeColor="text1"/>
          <w:sz w:val="36"/>
          <w:szCs w:val="36"/>
          <w:lang w:val="zh-CN"/>
          <w14:textFill>
            <w14:solidFill>
              <w14:schemeClr w14:val="tx1"/>
            </w14:solidFill>
          </w14:textFill>
        </w:rPr>
      </w:pPr>
    </w:p>
    <w:p>
      <w:pPr>
        <w:spacing w:line="276" w:lineRule="auto"/>
        <w:ind w:firstLine="708" w:firstLineChars="196"/>
        <w:rPr>
          <w:rFonts w:hint="default" w:ascii="仿宋" w:hAnsi="仿宋" w:eastAsia="仿宋"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GMWY-2020-02</w:t>
      </w:r>
    </w:p>
    <w:p>
      <w:pPr>
        <w:pStyle w:val="11"/>
        <w:spacing w:line="360" w:lineRule="auto"/>
        <w:rPr>
          <w:rFonts w:ascii="仿宋" w:hAnsi="仿宋" w:eastAsia="仿宋" w:cs="Times New Roman"/>
          <w:b/>
          <w:bCs/>
          <w:color w:val="000000" w:themeColor="text1"/>
          <w:sz w:val="36"/>
          <w:szCs w:val="36"/>
          <w14:textFill>
            <w14:solidFill>
              <w14:schemeClr w14:val="tx1"/>
            </w14:solidFill>
          </w14:textFill>
        </w:rPr>
      </w:pPr>
    </w:p>
    <w:p>
      <w:pPr>
        <w:pStyle w:val="11"/>
        <w:spacing w:line="360" w:lineRule="auto"/>
        <w:ind w:firstLine="708" w:firstLineChars="196"/>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招标人：厦门国贸物业管理有限公司</w:t>
      </w:r>
    </w:p>
    <w:p>
      <w:pPr>
        <w:spacing w:line="276" w:lineRule="auto"/>
        <w:ind w:firstLine="1265" w:firstLineChars="350"/>
        <w:rPr>
          <w:rFonts w:ascii="仿宋" w:hAnsi="仿宋" w:eastAsia="仿宋"/>
          <w:b/>
          <w:bCs/>
          <w:color w:val="000000" w:themeColor="text1"/>
          <w:sz w:val="36"/>
          <w:szCs w:val="36"/>
          <w:lang w:val="zh-CN"/>
          <w14:textFill>
            <w14:solidFill>
              <w14:schemeClr w14:val="tx1"/>
            </w14:solidFill>
          </w14:textFill>
        </w:rPr>
      </w:pPr>
    </w:p>
    <w:p>
      <w:pPr>
        <w:spacing w:line="276" w:lineRule="auto"/>
        <w:jc w:val="center"/>
        <w:rPr>
          <w:rFonts w:ascii="仿宋" w:hAnsi="仿宋" w:eastAsia="仿宋"/>
          <w:color w:val="000000" w:themeColor="text1"/>
          <w:sz w:val="36"/>
          <w:szCs w:val="36"/>
          <w14:textFill>
            <w14:solidFill>
              <w14:schemeClr w14:val="tx1"/>
            </w14:solidFill>
          </w14:textFill>
        </w:rPr>
      </w:pPr>
    </w:p>
    <w:p>
      <w:pPr>
        <w:spacing w:line="276" w:lineRule="auto"/>
        <w:jc w:val="center"/>
        <w:rPr>
          <w:rFonts w:ascii="仿宋" w:hAnsi="仿宋" w:eastAsia="仿宋"/>
          <w:color w:val="000000" w:themeColor="text1"/>
          <w:sz w:val="36"/>
          <w:szCs w:val="36"/>
          <w14:textFill>
            <w14:solidFill>
              <w14:schemeClr w14:val="tx1"/>
            </w14:solidFill>
          </w14:textFill>
        </w:rPr>
      </w:pPr>
    </w:p>
    <w:p>
      <w:pPr>
        <w:spacing w:line="276" w:lineRule="auto"/>
        <w:jc w:val="center"/>
        <w:rPr>
          <w:rFonts w:ascii="仿宋" w:hAnsi="仿宋" w:eastAsia="仿宋"/>
          <w:color w:val="000000" w:themeColor="text1"/>
          <w:sz w:val="36"/>
          <w:szCs w:val="36"/>
          <w14:textFill>
            <w14:solidFill>
              <w14:schemeClr w14:val="tx1"/>
            </w14:solidFill>
          </w14:textFill>
        </w:rPr>
      </w:pPr>
    </w:p>
    <w:p>
      <w:pPr>
        <w:spacing w:line="276" w:lineRule="auto"/>
        <w:jc w:val="center"/>
        <w:rPr>
          <w:rFonts w:ascii="仿宋" w:hAnsi="仿宋" w:eastAsia="仿宋"/>
          <w:color w:val="000000" w:themeColor="text1"/>
          <w:sz w:val="36"/>
          <w:szCs w:val="36"/>
          <w14:textFill>
            <w14:solidFill>
              <w14:schemeClr w14:val="tx1"/>
            </w14:solidFill>
          </w14:textFill>
        </w:rPr>
      </w:pPr>
    </w:p>
    <w:p>
      <w:pPr>
        <w:spacing w:line="276" w:lineRule="auto"/>
        <w:jc w:val="center"/>
        <w:rPr>
          <w:rFonts w:ascii="仿宋" w:hAnsi="仿宋" w:eastAsia="仿宋"/>
          <w:color w:val="000000" w:themeColor="text1"/>
          <w:sz w:val="36"/>
          <w:szCs w:val="36"/>
          <w14:textFill>
            <w14:solidFill>
              <w14:schemeClr w14:val="tx1"/>
            </w14:solidFill>
          </w14:textFill>
        </w:rPr>
      </w:pPr>
    </w:p>
    <w:p>
      <w:pPr>
        <w:pStyle w:val="11"/>
        <w:spacing w:line="360" w:lineRule="auto"/>
        <w:ind w:firstLine="2168" w:firstLineChars="600"/>
        <w:rPr>
          <w:rFonts w:ascii="仿宋" w:hAnsi="仿宋" w:eastAsia="仿宋" w:cs="仿宋"/>
          <w:b/>
          <w:bCs/>
          <w:color w:val="000000" w:themeColor="text1"/>
          <w:sz w:val="36"/>
          <w:szCs w:val="36"/>
          <w:lang w:val="zh-CN"/>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厦门国贸物业管理有限公司</w:t>
      </w:r>
    </w:p>
    <w:p>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2020</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3</w:t>
      </w:r>
      <w:r>
        <w:rPr>
          <w:rFonts w:hint="eastAsia" w:ascii="仿宋" w:hAnsi="仿宋" w:eastAsia="仿宋"/>
          <w:b/>
          <w:color w:val="000000" w:themeColor="text1"/>
          <w:sz w:val="36"/>
          <w:szCs w:val="36"/>
          <w:highlight w:val="none"/>
          <w14:textFill>
            <w14:solidFill>
              <w14:schemeClr w14:val="tx1"/>
            </w14:solidFill>
          </w14:textFill>
        </w:rPr>
        <w:t>月</w:t>
      </w: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7"/>
        <w:shd w:val="clear" w:color="auto" w:fill="FFFFFF"/>
        <w:spacing w:line="600" w:lineRule="atLeast"/>
        <w:ind w:firstLine="540" w:firstLineChars="150"/>
        <w:jc w:val="center"/>
        <w:rPr>
          <w:rFonts w:ascii="仿宋" w:hAnsi="仿宋" w:eastAsia="仿宋"/>
          <w:color w:val="000000" w:themeColor="text1"/>
          <w:sz w:val="36"/>
          <w:szCs w:val="36"/>
          <w14:textFill>
            <w14:solidFill>
              <w14:schemeClr w14:val="tx1"/>
            </w14:solidFill>
          </w14:textFill>
        </w:rPr>
      </w:pPr>
    </w:p>
    <w:p>
      <w:pPr>
        <w:pStyle w:val="11"/>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bookmarkEnd w:id="0"/>
      <w:bookmarkEnd w:id="1"/>
      <w:bookmarkEnd w:id="2"/>
      <w:bookmarkEnd w:id="3"/>
      <w:bookmarkEnd w:id="4"/>
    </w:p>
    <w:p>
      <w:pPr>
        <w:pStyle w:val="15"/>
        <w:tabs>
          <w:tab w:val="right" w:leader="dot" w:pos="9061"/>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TOC \o "1-3" \h \z \u </w:instrText>
      </w:r>
      <w:r>
        <w:rPr>
          <w:rFonts w:ascii="仿宋" w:hAnsi="仿宋" w:eastAsia="仿宋"/>
          <w:color w:val="000000" w:themeColor="text1"/>
          <w:sz w:val="32"/>
          <w:szCs w:val="32"/>
          <w14:textFill>
            <w14:solidFill>
              <w14:schemeClr w14:val="tx1"/>
            </w14:solidFill>
          </w14:textFill>
        </w:rPr>
        <w:fldChar w:fldCharType="separate"/>
      </w: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"_Toc29885310"</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s="仿宋"/>
          <w:color w:val="000000" w:themeColor="text1"/>
          <w:kern w:val="0"/>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5"/>
        <w:tabs>
          <w:tab w:val="right" w:leader="dot" w:pos="9061"/>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"_Toc29885311"</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附：招标项目一览表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5"/>
        <w:tabs>
          <w:tab w:val="right" w:leader="dot" w:pos="9061"/>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"_Toc29885312"</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s="仿宋"/>
          <w:color w:val="000000" w:themeColor="text1"/>
          <w:kern w:val="0"/>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"_Toc29885313"</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第一节  说  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"_Toc29885314"</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 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"_Toc29885315"</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2. 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"_Toc29885316"</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3. 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"_Toc29885317"</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4. 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"_Toc29885318"</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第二节  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"_Toc29885319"</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5. 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"_Toc29885320"</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6. 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"_Toc29885321"</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7. 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"_Toc29885322"</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第三节  投标文件的编写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"_Toc29885323"</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8. 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"_Toc29885324"</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9. 投标文件语言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"_Toc29885325"</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10. 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"_Toc29885326"</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11. 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"_Toc29885327"</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12. 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"_Toc29885328"</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13. 投标文件的格式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"_Toc29885329"</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第四节  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"_Toc29885330"</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14. 投标文件的密封、标记和递交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"_Toc29885331"</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第五节投标文件的评估和比较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"_Toc29885332"</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15．开标、评标时间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"_Toc29885333"</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17. 投标文件的初审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"_Toc29885334"</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18.评标办法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"_Toc29885335"</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19. 投标文件的澄清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"_Toc29885336"</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20. 比较与评价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"_Toc29885337"</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第六节定标与签订合同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"_Toc29885338"</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20. 定标准则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"_Toc29885339"</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21. 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0"/>
        <w:tabs>
          <w:tab w:val="right" w:leader="dot" w:pos="9061"/>
        </w:tabs>
        <w:rPr>
          <w:rFonts w:asciiTheme="minorHAnsi" w:hAnsiTheme="minorHAnsi" w:eastAsiaTheme="minorEastAsia" w:cstheme="minorBidi"/>
          <w:iC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"_Toc29885340"</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22.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5"/>
        <w:tabs>
          <w:tab w:val="right" w:leader="dot" w:pos="9061"/>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"_Toc29885341"</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第三章　招标内容及要求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"_Toc29885342"</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第一节 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"_Toc29885343"</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第二节 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6"/>
        <w:tabs>
          <w:tab w:val="right" w:leader="dot" w:pos="9061"/>
        </w:tabs>
        <w:rPr>
          <w:rFonts w:asciiTheme="minorHAnsi" w:hAnsiTheme="minorHAnsi" w:eastAsiaTheme="minorEastAsia" w:cstheme="minorBidi"/>
          <w:small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"_Toc29885344"</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第三节 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5"/>
        <w:tabs>
          <w:tab w:val="right" w:leader="dot" w:pos="9061"/>
        </w:tabs>
        <w:rPr>
          <w:rFonts w:asciiTheme="minorHAnsi" w:hAnsiTheme="minorHAnsi" w:eastAsiaTheme="minorEastAsia" w:cstheme="minorBidi"/>
          <w:b w:val="0"/>
          <w:bCs w:val="0"/>
          <w:caps w:val="0"/>
          <w:color w:val="000000" w:themeColor="text1"/>
          <w:sz w:val="21"/>
          <w:szCs w:val="22"/>
          <w14:textFill>
            <w14:solidFill>
              <w14:schemeClr w14:val="tx1"/>
            </w14:solidFill>
          </w14:textFill>
        </w:rPr>
      </w:pP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"_Toc29885345"</w:instrText>
      </w:r>
      <w:r>
        <w:rPr>
          <w:rStyle w:val="21"/>
          <w:color w:val="000000" w:themeColor="text1"/>
          <w14:textFill>
            <w14:solidFill>
              <w14:schemeClr w14:val="tx1"/>
            </w14:solidFill>
          </w14:textFill>
        </w:rPr>
        <w:instrText xml:space="preserve"> </w:instrText>
      </w:r>
      <w:r>
        <w:rPr>
          <w:rStyle w:val="21"/>
          <w:color w:val="000000" w:themeColor="text1"/>
          <w14:textFill>
            <w14:solidFill>
              <w14:schemeClr w14:val="tx1"/>
            </w14:solidFill>
          </w14:textFill>
        </w:rPr>
        <w:fldChar w:fldCharType="separate"/>
      </w:r>
      <w:r>
        <w:rPr>
          <w:rStyle w:val="21"/>
          <w:rFonts w:ascii="仿宋" w:hAnsi="仿宋" w:eastAsia="仿宋"/>
          <w:color w:val="000000" w:themeColor="text1"/>
          <w14:textFill>
            <w14:solidFill>
              <w14:schemeClr w14:val="tx1"/>
            </w14:solidFill>
          </w14:textFill>
        </w:rPr>
        <w:t>第四章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_Toc29885345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Style w:val="21"/>
          <w:color w:val="000000" w:themeColor="text1"/>
          <w14:textFill>
            <w14:solidFill>
              <w14:schemeClr w14:val="tx1"/>
            </w14:solidFill>
          </w14:textFill>
        </w:rPr>
        <w:fldChar w:fldCharType="end"/>
      </w:r>
    </w:p>
    <w:p>
      <w:pPr>
        <w:pStyle w:val="15"/>
        <w:tabs>
          <w:tab w:val="right" w:leader="dot" w:pos="9061"/>
        </w:tabs>
        <w:spacing w:before="0" w:after="0" w:line="4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end"/>
      </w:r>
    </w:p>
    <w:p>
      <w:pPr>
        <w:pStyle w:val="2"/>
        <w:keepNext w:val="0"/>
        <w:keepLines w:val="0"/>
        <w:spacing w:before="0" w:after="0" w:line="580" w:lineRule="exact"/>
        <w:jc w:val="left"/>
        <w:rPr>
          <w:rFonts w:ascii="仿宋" w:hAnsi="仿宋" w:eastAsia="仿宋"/>
          <w:color w:val="000000" w:themeColor="text1"/>
          <w:sz w:val="44"/>
          <w14:textFill>
            <w14:solidFill>
              <w14:schemeClr w14:val="tx1"/>
            </w14:solidFill>
          </w14:textFill>
        </w:rPr>
      </w:pPr>
      <w:bookmarkStart w:id="9" w:name="_Toc51489303"/>
    </w:p>
    <w:p>
      <w:pPr>
        <w:rPr>
          <w:rFonts w:ascii="仿宋" w:hAnsi="仿宋" w:eastAsia="仿宋"/>
          <w:color w:val="000000" w:themeColor="text1"/>
          <w:sz w:val="48"/>
          <w:szCs w:val="48"/>
          <w14:textFill>
            <w14:solidFill>
              <w14:schemeClr w14:val="tx1"/>
            </w14:solidFill>
          </w14:textFill>
        </w:rPr>
      </w:pPr>
    </w:p>
    <w:p>
      <w:pPr>
        <w:pStyle w:val="2"/>
        <w:keepNext w:val="0"/>
        <w:keepLines w:val="0"/>
        <w:spacing w:before="120" w:beforeLines="50" w:after="240" w:afterLines="100" w:line="580" w:lineRule="exact"/>
        <w:jc w:val="center"/>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sz w:val="52"/>
          <w:szCs w:val="52"/>
          <w14:textFill>
            <w14:solidFill>
              <w14:schemeClr w14:val="tx1"/>
            </w14:solidFill>
          </w14:textFill>
        </w:rPr>
        <w:br w:type="page"/>
      </w:r>
      <w:bookmarkStart w:id="10" w:name="_Toc29885310"/>
      <w:r>
        <w:rPr>
          <w:rFonts w:hint="eastAsia" w:ascii="仿宋" w:hAnsi="仿宋" w:eastAsia="仿宋" w:cs="仿宋"/>
          <w:bCs w:val="0"/>
          <w:color w:val="000000" w:themeColor="text1"/>
          <w:kern w:val="0"/>
          <w:szCs w:val="32"/>
          <w14:textFill>
            <w14:solidFill>
              <w14:schemeClr w14:val="tx1"/>
            </w14:solidFill>
          </w14:textFill>
        </w:rPr>
        <w:t>第一章　招标公告</w:t>
      </w:r>
      <w:bookmarkEnd w:id="10"/>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无线网络是信息化的重要组成部分，利用先进的无线网络技术达到整个国贸中心大楼的无线信号覆盖范围，建设一个高可用、高性能的无线网络，使员工能够随时随地、方便高效地使用无线网络，实现无线网络与有线网络之间的融合，以满足员工日益增长的移动业务及办公生活的访问需求，促进无线业务全面开展，改进管理方式，提高工作效率，增强公司的全球竞争力。</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现采用招标的方式选择国贸中心智能化网络与安全管理系统</w:t>
      </w:r>
      <w:r>
        <w:rPr>
          <w:rFonts w:hint="eastAsia" w:ascii="仿宋" w:hAnsi="仿宋" w:eastAsia="仿宋" w:cs="仿宋"/>
          <w:color w:val="000000" w:themeColor="text1"/>
          <w:kern w:val="0"/>
          <w:sz w:val="32"/>
          <w:szCs w:val="32"/>
          <w:highlight w:val="none"/>
          <w14:textFill>
            <w14:solidFill>
              <w14:schemeClr w14:val="tx1"/>
            </w14:solidFill>
          </w14:textFill>
        </w:rPr>
        <w:t>设备供应单位，欢迎符合资格、专业的公司参加投标。</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w:t>
      </w:r>
      <w:bookmarkStart w:id="143" w:name="_GoBack"/>
      <w:bookmarkEnd w:id="143"/>
      <w:r>
        <w:rPr>
          <w:rFonts w:hint="eastAsia" w:ascii="仿宋" w:hAnsi="仿宋" w:eastAsia="仿宋" w:cs="仿宋"/>
          <w:color w:val="000000" w:themeColor="text1"/>
          <w:kern w:val="0"/>
          <w:sz w:val="32"/>
          <w:szCs w:val="32"/>
          <w:highlight w:val="none"/>
          <w14:textFill>
            <w14:solidFill>
              <w14:schemeClr w14:val="tx1"/>
            </w14:solidFill>
          </w14:textFill>
        </w:rPr>
        <w:t>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2020</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2020</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招标人：厦门国贸物业管理有限公司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w:t>
      </w:r>
      <w:bookmarkStart w:id="11" w:name="_Hlk26454753"/>
      <w:r>
        <w:rPr>
          <w:rFonts w:hint="eastAsia" w:ascii="仿宋" w:hAnsi="仿宋" w:eastAsia="仿宋" w:cs="仿宋"/>
          <w:color w:val="000000" w:themeColor="text1"/>
          <w:kern w:val="0"/>
          <w:sz w:val="32"/>
          <w:szCs w:val="32"/>
          <w:highlight w:val="none"/>
          <w14:textFill>
            <w14:solidFill>
              <w14:schemeClr w14:val="tx1"/>
            </w14:solidFill>
          </w14:textFill>
        </w:rPr>
        <w:t>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bookmarkEnd w:id="11"/>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王女士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0592-2990809</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账户名称：厦门国贸物业管理有限公司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帐    号：35101551001050009378</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厦门国贸物业管理有限公司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2020</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14:textFill>
            <w14:solidFill>
              <w14:schemeClr w14:val="tx1"/>
            </w14:solidFill>
          </w14:textFill>
        </w:rPr>
      </w:pPr>
      <w:bookmarkStart w:id="12" w:name="_Toc29885311"/>
      <w:r>
        <w:rPr>
          <w:rFonts w:hint="eastAsia" w:ascii="仿宋" w:hAnsi="仿宋" w:eastAsia="仿宋"/>
          <w:color w:val="000000" w:themeColor="text1"/>
          <w14:textFill>
            <w14:solidFill>
              <w14:schemeClr w14:val="tx1"/>
            </w14:solidFill>
          </w14:textFill>
        </w:rPr>
        <w:t>附：招标项目一览表</w:t>
      </w:r>
      <w:bookmarkEnd w:id="12"/>
    </w:p>
    <w:tbl>
      <w:tblPr>
        <w:tblStyle w:val="23"/>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序号</w:t>
            </w:r>
          </w:p>
        </w:tc>
        <w:tc>
          <w:tcPr>
            <w:tcW w:w="1984" w:type="dxa"/>
            <w:vAlign w:val="center"/>
          </w:tcPr>
          <w:p>
            <w:pPr>
              <w:widowControl/>
              <w:spacing w:before="100" w:beforeAutospacing="1" w:after="100" w:afterAutospacing="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采购名称及型号</w:t>
            </w:r>
          </w:p>
        </w:tc>
        <w:tc>
          <w:tcPr>
            <w:tcW w:w="1383" w:type="dxa"/>
            <w:vAlign w:val="center"/>
          </w:tcPr>
          <w:p>
            <w:pPr>
              <w:widowControl/>
              <w:spacing w:before="100" w:beforeAutospacing="1" w:after="100" w:afterAutospacing="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采购内容及要求</w:t>
            </w:r>
          </w:p>
        </w:tc>
        <w:tc>
          <w:tcPr>
            <w:tcW w:w="1736" w:type="dxa"/>
            <w:vAlign w:val="center"/>
          </w:tcPr>
          <w:p>
            <w:pPr>
              <w:widowControl/>
              <w:spacing w:before="100" w:beforeAutospacing="1" w:after="100" w:afterAutospacing="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服务地点</w:t>
            </w:r>
          </w:p>
        </w:tc>
        <w:tc>
          <w:tcPr>
            <w:tcW w:w="1243" w:type="dxa"/>
            <w:vAlign w:val="center"/>
          </w:tcPr>
          <w:p>
            <w:pPr>
              <w:widowControl/>
              <w:spacing w:before="100" w:beforeAutospacing="1" w:after="100" w:afterAutospacing="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保修期</w:t>
            </w:r>
          </w:p>
        </w:tc>
        <w:tc>
          <w:tcPr>
            <w:tcW w:w="1843" w:type="dxa"/>
            <w:vAlign w:val="center"/>
          </w:tcPr>
          <w:p>
            <w:pPr>
              <w:widowControl/>
              <w:spacing w:before="100" w:beforeAutospacing="1" w:after="100" w:afterAutospacing="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一</w:t>
            </w:r>
          </w:p>
        </w:tc>
        <w:tc>
          <w:tcPr>
            <w:tcW w:w="1984" w:type="dxa"/>
            <w:vAlign w:val="center"/>
          </w:tcPr>
          <w:p>
            <w:pPr>
              <w:adjustRightInd w:val="0"/>
              <w:snapToGrid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国贸中心智能化网络与安全管理系统</w:t>
            </w:r>
          </w:p>
        </w:tc>
        <w:tc>
          <w:tcPr>
            <w:tcW w:w="1383" w:type="dxa"/>
            <w:vAlign w:val="center"/>
          </w:tcPr>
          <w:p>
            <w:pPr>
              <w:spacing w:line="360" w:lineRule="auto"/>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详见第三章</w:t>
            </w:r>
          </w:p>
        </w:tc>
        <w:tc>
          <w:tcPr>
            <w:tcW w:w="1736" w:type="dxa"/>
            <w:vAlign w:val="center"/>
          </w:tcPr>
          <w:p>
            <w:pPr>
              <w:spacing w:line="360" w:lineRule="auto"/>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国贸中心</w:t>
            </w:r>
          </w:p>
        </w:tc>
        <w:tc>
          <w:tcPr>
            <w:tcW w:w="1243" w:type="dxa"/>
            <w:vAlign w:val="center"/>
          </w:tcPr>
          <w:p>
            <w:pPr>
              <w:spacing w:line="360" w:lineRule="auto"/>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伍年</w:t>
            </w:r>
          </w:p>
        </w:tc>
        <w:tc>
          <w:tcPr>
            <w:tcW w:w="1843" w:type="dxa"/>
            <w:vAlign w:val="center"/>
          </w:tcPr>
          <w:p>
            <w:pPr>
              <w:spacing w:line="360" w:lineRule="auto"/>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75</w:t>
            </w:r>
            <w:r>
              <w:rPr>
                <w:rFonts w:hint="eastAsia" w:ascii="仿宋" w:hAnsi="仿宋" w:eastAsia="仿宋"/>
                <w:color w:val="000000" w:themeColor="text1"/>
                <w:kern w:val="0"/>
                <w:sz w:val="24"/>
                <w14:textFill>
                  <w14:solidFill>
                    <w14:schemeClr w14:val="tx1"/>
                  </w14:solidFill>
                </w14:textFill>
              </w:rPr>
              <w:t>万元</w:t>
            </w:r>
          </w:p>
        </w:tc>
      </w:tr>
    </w:tbl>
    <w:p>
      <w:pPr>
        <w:rPr>
          <w:rFonts w:ascii="仿宋" w:hAnsi="仿宋" w:eastAsia="仿宋"/>
          <w:color w:val="000000" w:themeColor="text1"/>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本招标文件中若有列明具体设备或材料型号、产地或品牌的，并非限制只能投用该型号或产地或品牌，而仅作为招标产品及技术指标的说明，投标人可以在满足招标文件相关具体选型技术与使用等要求的基础上，自行合理投报同等档次或以上的产品并详细说明产品的实际型号（规格、技术参数）、产地及品牌等技术参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2、交货期：合同签订后</w:t>
      </w:r>
      <w:r>
        <w:rPr>
          <w:rFonts w:ascii="仿宋" w:hAnsi="仿宋" w:eastAsia="仿宋" w:cs="仿宋"/>
          <w:color w:val="000000" w:themeColor="text1"/>
          <w:kern w:val="0"/>
          <w:sz w:val="32"/>
          <w:szCs w:val="32"/>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个工作日内交付货物，合同签订后</w:t>
      </w:r>
      <w:r>
        <w:rPr>
          <w:rFonts w:ascii="仿宋" w:hAnsi="仿宋" w:eastAsia="仿宋" w:cs="仿宋"/>
          <w:color w:val="000000" w:themeColor="text1"/>
          <w:kern w:val="0"/>
          <w:sz w:val="32"/>
          <w:szCs w:val="32"/>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个工作日内（含货物交付期）完成全部服务并通过验收可投入使用，</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3、供货地点：</w:t>
      </w:r>
      <w:r>
        <w:rPr>
          <w:rFonts w:hint="eastAsia" w:ascii="仿宋" w:hAnsi="仿宋" w:eastAsia="仿宋" w:cs="仿宋"/>
          <w:color w:val="000000" w:themeColor="text1"/>
          <w:kern w:val="0"/>
          <w:sz w:val="32"/>
          <w:szCs w:val="32"/>
          <w14:textFill>
            <w14:solidFill>
              <w14:schemeClr w14:val="tx1"/>
            </w14:solidFill>
          </w14:textFill>
        </w:rPr>
        <w:t>厦门市湖里区仙岳路</w:t>
      </w:r>
      <w:r>
        <w:rPr>
          <w:rFonts w:ascii="仿宋" w:hAnsi="仿宋" w:eastAsia="仿宋" w:cs="仿宋"/>
          <w:color w:val="000000" w:themeColor="text1"/>
          <w:kern w:val="0"/>
          <w:sz w:val="32"/>
          <w:szCs w:val="32"/>
          <w14:textFill>
            <w14:solidFill>
              <w14:schemeClr w14:val="tx1"/>
            </w14:solidFill>
          </w14:textFill>
        </w:rPr>
        <w:t>4686号国贸中心负二层国贸中心机房</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4、投标人的投标报价不得超过本项目的控制价，否则将被视为无效投标响应。</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p>
    <w:p>
      <w:pPr>
        <w:pStyle w:val="2"/>
        <w:spacing w:after="120" w:afterLines="50"/>
        <w:jc w:val="center"/>
        <w:rPr>
          <w:rFonts w:ascii="仿宋" w:hAnsi="仿宋" w:eastAsia="仿宋" w:cs="仿宋"/>
          <w:b w:val="0"/>
          <w:bCs w:val="0"/>
          <w:color w:val="000000" w:themeColor="text1"/>
          <w:kern w:val="0"/>
          <w:szCs w:val="32"/>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br w:type="page"/>
      </w:r>
      <w:bookmarkStart w:id="13" w:name="_Toc29885312"/>
      <w:r>
        <w:rPr>
          <w:rFonts w:hint="eastAsia" w:ascii="仿宋" w:hAnsi="仿宋" w:eastAsia="仿宋" w:cs="仿宋"/>
          <w:color w:val="000000" w:themeColor="text1"/>
          <w:kern w:val="0"/>
          <w:szCs w:val="32"/>
          <w14:textFill>
            <w14:solidFill>
              <w14:schemeClr w14:val="tx1"/>
            </w14:solidFill>
          </w14:textFill>
        </w:rPr>
        <w:t>第二章　投标人须知</w:t>
      </w:r>
      <w:bookmarkEnd w:id="13"/>
    </w:p>
    <w:p>
      <w:pPr>
        <w:spacing w:line="500" w:lineRule="exact"/>
        <w:ind w:firstLine="643" w:firstLineChars="20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本须知前附表的内容是与《投标人须知》中条款的内容对应的。如有矛盾，应以本须知前附表为准。</w:t>
      </w:r>
    </w:p>
    <w:tbl>
      <w:tblPr>
        <w:tblStyle w:val="23"/>
        <w:tblW w:w="99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9071" w:type="dxa"/>
            <w:vAlign w:val="center"/>
          </w:tcPr>
          <w:p>
            <w:pPr>
              <w:spacing w:line="400" w:lineRule="exact"/>
              <w:rPr>
                <w:rFonts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项目名称：国贸中心智能化网络与安全管理系统采购</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 购 人：厦门国贸物业管理有限公司</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w:t>
            </w:r>
            <w:r>
              <w:rPr>
                <w:rFonts w:hint="eastAsia" w:ascii="仿宋" w:hAnsi="仿宋" w:eastAsia="仿宋"/>
                <w:color w:val="000000" w:themeColor="text1"/>
                <w:sz w:val="28"/>
                <w:szCs w:val="28"/>
                <w:lang w:val="en-US" w:eastAsia="zh-CN"/>
                <w14:textFill>
                  <w14:solidFill>
                    <w14:schemeClr w14:val="tx1"/>
                  </w14:solidFill>
                </w14:textFill>
              </w:rPr>
              <w:t>MWY-2020-02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r>
              <w:rPr>
                <w:rFonts w:hint="eastAsia" w:ascii="仿宋" w:hAnsi="仿宋" w:eastAsia="仿宋" w:cs="宋体"/>
                <w:color w:val="000000" w:themeColor="text1"/>
                <w:kern w:val="0"/>
                <w:sz w:val="30"/>
                <w:szCs w:val="30"/>
                <w14:textFill>
                  <w14:solidFill>
                    <w14:schemeClr w14:val="tx1"/>
                  </w14:solidFill>
                </w14:textFill>
              </w:rPr>
              <w:t>投标截止期结束后90日历日。</w:t>
            </w:r>
            <w:r>
              <w:rPr>
                <w:rFonts w:hint="eastAsia" w:ascii="仿宋" w:hAnsi="仿宋" w:eastAsia="仿宋"/>
                <w:color w:val="000000" w:themeColor="text1"/>
                <w:sz w:val="28"/>
                <w:szCs w:val="28"/>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投标文件递交地址：</w:t>
            </w:r>
            <w:r>
              <w:rPr>
                <w:rFonts w:hint="eastAsia" w:ascii="仿宋" w:hAnsi="仿宋" w:eastAsia="仿宋"/>
                <w:color w:val="000000" w:themeColor="text1"/>
                <w:sz w:val="28"/>
                <w:szCs w:val="28"/>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★投标保证金：</w:t>
            </w:r>
            <w:r>
              <w:rPr>
                <w:rFonts w:hint="eastAsia" w:ascii="仿宋" w:hAnsi="仿宋" w:eastAsia="仿宋"/>
                <w:b/>
                <w:color w:val="000000" w:themeColor="text1"/>
                <w:sz w:val="28"/>
                <w:szCs w:val="28"/>
                <w14:textFill>
                  <w14:solidFill>
                    <w14:schemeClr w14:val="tx1"/>
                  </w14:solidFill>
                </w14:textFill>
              </w:rPr>
              <w:t>人民币壹万元整。</w:t>
            </w:r>
          </w:p>
          <w:p>
            <w:pPr>
              <w:spacing w:line="400" w:lineRule="exact"/>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1、投标保证金以转账、电汇等形式提交</w:t>
            </w:r>
            <w:r>
              <w:rPr>
                <w:rFonts w:hint="eastAsia" w:ascii="仿宋" w:hAnsi="仿宋" w:eastAsia="仿宋"/>
                <w:color w:val="000000" w:themeColor="text1"/>
                <w:sz w:val="28"/>
                <w:szCs w:val="28"/>
                <w14:textFill>
                  <w14:solidFill>
                    <w14:schemeClr w14:val="tx1"/>
                  </w14:solidFill>
                </w14:textFill>
              </w:rPr>
              <w:t>，必须在投标截止时间前到达指定账户，不收取现金、现金支票，不接受任何个人名义的转账，否则作未提交投标保证金处理。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w:t>
            </w:r>
            <w:r>
              <w:rPr>
                <w:rFonts w:hint="eastAsia" w:ascii="仿宋" w:hAnsi="仿宋" w:eastAsia="仿宋"/>
                <w:color w:val="000000" w:themeColor="text1"/>
                <w:sz w:val="28"/>
                <w:szCs w:val="28"/>
                <w14:textFill>
                  <w14:solidFill>
                    <w14:schemeClr w14:val="tx1"/>
                  </w14:solidFill>
                </w14:textFill>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中标供应商在签订合同前，应向招标人缴纳</w:t>
            </w:r>
            <w:r>
              <w:rPr>
                <w:rFonts w:hint="eastAsia" w:ascii="仿宋" w:hAnsi="仿宋" w:eastAsia="仿宋"/>
                <w:b/>
                <w:color w:val="000000" w:themeColor="text1"/>
                <w:sz w:val="28"/>
                <w:szCs w:val="28"/>
                <w14:textFill>
                  <w14:solidFill>
                    <w14:schemeClr w14:val="tx1"/>
                  </w14:solidFill>
                </w14:textFill>
              </w:rPr>
              <w:t>壹万元</w:t>
            </w:r>
            <w:r>
              <w:rPr>
                <w:rFonts w:hint="eastAsia" w:ascii="仿宋" w:hAnsi="仿宋" w:eastAsia="仿宋"/>
                <w:color w:val="000000" w:themeColor="text1"/>
                <w:sz w:val="28"/>
                <w:szCs w:val="28"/>
                <w14:textFill>
                  <w14:solidFill>
                    <w14:schemeClr w14:val="tx1"/>
                  </w14:solidFill>
                </w14:textFill>
              </w:rPr>
              <w:t>履约保证金。</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1.履约保证金数额：</w:t>
            </w:r>
            <w:r>
              <w:rPr>
                <w:rFonts w:hint="eastAsia" w:ascii="仿宋" w:hAnsi="仿宋" w:eastAsia="仿宋"/>
                <w:b/>
                <w:color w:val="000000" w:themeColor="text1"/>
                <w:sz w:val="28"/>
                <w:szCs w:val="28"/>
                <w14:textFill>
                  <w14:solidFill>
                    <w14:schemeClr w14:val="tx1"/>
                  </w14:solidFill>
                </w14:textFill>
              </w:rPr>
              <w:t>壹万元</w:t>
            </w:r>
            <w:r>
              <w:rPr>
                <w:rFonts w:hint="eastAsia" w:ascii="仿宋" w:hAnsi="仿宋" w:eastAsia="仿宋"/>
                <w:color w:val="000000" w:themeColor="text1"/>
                <w:sz w:val="28"/>
                <w:szCs w:val="28"/>
                <w14:textFill>
                  <w14:solidFill>
                    <w14:schemeClr w14:val="tx1"/>
                  </w14:solidFill>
                </w14:textFill>
              </w:rPr>
              <w:t>（指人民币，下同）。</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2.履约保证金形式：转账。</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★招标预算价（即最高控制价）为：</w:t>
            </w:r>
            <w:r>
              <w:rPr>
                <w:rFonts w:ascii="仿宋" w:hAnsi="仿宋" w:eastAsia="仿宋"/>
                <w:b/>
                <w:color w:val="000000" w:themeColor="text1"/>
                <w:sz w:val="28"/>
                <w:szCs w:val="28"/>
                <w14:textFill>
                  <w14:solidFill>
                    <w14:schemeClr w14:val="tx1"/>
                  </w14:solidFill>
                </w14:textFill>
              </w:rPr>
              <w:t>750000</w:t>
            </w:r>
            <w:r>
              <w:rPr>
                <w:rFonts w:hint="eastAsia" w:ascii="仿宋" w:hAnsi="仿宋" w:eastAsia="仿宋" w:cs="宋体"/>
                <w:b/>
                <w:color w:val="000000" w:themeColor="text1"/>
                <w:kern w:val="0"/>
                <w:sz w:val="28"/>
                <w:szCs w:val="28"/>
                <w14:textFill>
                  <w14:solidFill>
                    <w14:schemeClr w14:val="tx1"/>
                  </w14:solidFill>
                </w14:textFill>
              </w:rPr>
              <w:t>元。</w:t>
            </w:r>
            <w:r>
              <w:rPr>
                <w:rFonts w:hint="eastAsia" w:ascii="仿宋" w:hAnsi="仿宋" w:eastAsia="仿宋"/>
                <w:b/>
                <w:color w:val="000000" w:themeColor="text1"/>
                <w:sz w:val="28"/>
                <w:szCs w:val="28"/>
                <w14:textFill>
                  <w14:solidFill>
                    <w14:schemeClr w14:val="tx1"/>
                  </w14:solidFill>
                </w14:textFill>
              </w:rPr>
              <w:t>投标人投标报价超过预算价的投标为无效投标</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投标提醒：</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2、为方便保证金的收取工作，</w:t>
            </w:r>
            <w:r>
              <w:rPr>
                <w:rFonts w:hint="eastAsia" w:ascii="仿宋" w:hAnsi="仿宋" w:eastAsia="仿宋" w:cs="Arial"/>
                <w:b/>
                <w:color w:val="000000" w:themeColor="text1"/>
                <w:kern w:val="0"/>
                <w:sz w:val="28"/>
                <w:szCs w:val="28"/>
                <w:u w:val="single"/>
                <w14:textFill>
                  <w14:solidFill>
                    <w14:schemeClr w14:val="tx1"/>
                  </w14:solidFill>
                </w14:textFill>
              </w:rPr>
              <w:t>除投标文件中的缴交凭证外，</w:t>
            </w:r>
            <w:r>
              <w:rPr>
                <w:rFonts w:hint="eastAsia" w:ascii="仿宋" w:hAnsi="仿宋" w:eastAsia="仿宋"/>
                <w:b/>
                <w:color w:val="000000" w:themeColor="text1"/>
                <w:sz w:val="28"/>
                <w:szCs w:val="28"/>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4、本文件第五章的投标文件格式中要求投标人盖章、投标代表签字的均应按要求盖章、签字。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投标资格要求与投标资格证明文件</w:t>
            </w:r>
          </w:p>
          <w:p>
            <w:pPr>
              <w:numPr>
                <w:ilvl w:val="0"/>
                <w:numId w:val="1"/>
              </w:numPr>
              <w:spacing w:line="400" w:lineRule="exact"/>
              <w:ind w:left="-9" w:firstLine="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投标人代表不是法定代表人的，应提供法定代表人授权书原件，以及投标人代表的身份证复印件。</w:t>
            </w:r>
          </w:p>
          <w:p>
            <w:pPr>
              <w:spacing w:line="400" w:lineRule="exac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3、投标人具有中国网络安全审查技术与认证中心颁发的“信息系统安全集成”、“信息系统安全运维”或“信息系统安全风险评估”等资质证书，且在有效期内。</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4" w:name="_Toc29885313"/>
      <w:r>
        <w:rPr>
          <w:rFonts w:hint="eastAsia" w:ascii="仿宋" w:hAnsi="仿宋" w:eastAsia="仿宋"/>
          <w:color w:val="000000" w:themeColor="text1"/>
          <w:sz w:val="32"/>
          <w14:textFill>
            <w14:solidFill>
              <w14:schemeClr w14:val="tx1"/>
            </w14:solidFill>
          </w14:textFill>
        </w:rPr>
        <w:t>第一节  说  明</w:t>
      </w:r>
      <w:bookmarkEnd w:id="1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5" w:name="_Toc192925648"/>
      <w:bookmarkStart w:id="16" w:name="_Toc191892300"/>
      <w:bookmarkStart w:id="17" w:name="_Toc29885314"/>
      <w:r>
        <w:rPr>
          <w:rFonts w:ascii="仿宋" w:hAnsi="仿宋" w:eastAsia="仿宋"/>
          <w:color w:val="000000" w:themeColor="text1"/>
          <w:sz w:val="32"/>
          <w14:textFill>
            <w14:solidFill>
              <w14:schemeClr w14:val="tx1"/>
            </w14:solidFill>
          </w14:textFill>
        </w:rPr>
        <w:t xml:space="preserve">1. </w:t>
      </w:r>
      <w:r>
        <w:rPr>
          <w:rFonts w:hint="eastAsia" w:ascii="仿宋" w:hAnsi="仿宋" w:eastAsia="仿宋"/>
          <w:color w:val="000000" w:themeColor="text1"/>
          <w:sz w:val="32"/>
          <w14:textFill>
            <w14:solidFill>
              <w14:schemeClr w14:val="tx1"/>
            </w14:solidFill>
          </w14:textFill>
        </w:rPr>
        <w:t>适用范围</w:t>
      </w:r>
      <w:bookmarkEnd w:id="15"/>
      <w:bookmarkEnd w:id="16"/>
      <w:bookmarkEnd w:id="1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本招标文件仅适用于</w:t>
      </w:r>
      <w:r>
        <w:rPr>
          <w:rFonts w:hint="eastAsia" w:ascii="仿宋" w:hAnsi="仿宋" w:eastAsia="仿宋"/>
          <w:color w:val="000000" w:themeColor="text1"/>
          <w:sz w:val="32"/>
          <w:szCs w:val="32"/>
          <w:u w:val="single"/>
          <w14:textFill>
            <w14:solidFill>
              <w14:schemeClr w14:val="tx1"/>
            </w14:solidFill>
          </w14:textFill>
        </w:rPr>
        <w:t>国贸中心智能化网络与安全管理系统采购</w:t>
      </w:r>
      <w:r>
        <w:rPr>
          <w:rFonts w:hint="eastAsia" w:ascii="仿宋" w:hAnsi="仿宋" w:eastAsia="仿宋"/>
          <w:color w:val="000000" w:themeColor="text1"/>
          <w:sz w:val="32"/>
          <w:szCs w:val="32"/>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8" w:name="_Toc29885315"/>
      <w:bookmarkStart w:id="19" w:name="_Toc191892301"/>
      <w:bookmarkStart w:id="20" w:name="_Toc192925649"/>
      <w:r>
        <w:rPr>
          <w:rFonts w:ascii="仿宋" w:hAnsi="仿宋" w:eastAsia="仿宋"/>
          <w:color w:val="000000" w:themeColor="text1"/>
          <w:sz w:val="32"/>
          <w14:textFill>
            <w14:solidFill>
              <w14:schemeClr w14:val="tx1"/>
            </w14:solidFill>
          </w14:textFill>
        </w:rPr>
        <w:t xml:space="preserve">2. </w:t>
      </w:r>
      <w:r>
        <w:rPr>
          <w:rFonts w:hint="eastAsia" w:ascii="仿宋" w:hAnsi="仿宋" w:eastAsia="仿宋"/>
          <w:color w:val="000000" w:themeColor="text1"/>
          <w:sz w:val="32"/>
          <w14:textFill>
            <w14:solidFill>
              <w14:schemeClr w14:val="tx1"/>
            </w14:solidFill>
          </w14:textFill>
        </w:rPr>
        <w:t>定义</w:t>
      </w:r>
      <w:bookmarkEnd w:id="18"/>
      <w:bookmarkEnd w:id="19"/>
      <w:bookmarkEnd w:id="20"/>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“招标人”系指</w:t>
      </w:r>
      <w:r>
        <w:rPr>
          <w:rFonts w:hint="eastAsia" w:ascii="仿宋" w:hAnsi="仿宋" w:eastAsia="仿宋"/>
          <w:b/>
          <w:bCs/>
          <w:color w:val="000000" w:themeColor="text1"/>
          <w:sz w:val="32"/>
          <w:szCs w:val="32"/>
          <w14:textFill>
            <w14:solidFill>
              <w14:schemeClr w14:val="tx1"/>
            </w14:solidFill>
          </w14:textFill>
        </w:rPr>
        <w:t>厦门国贸物业管理有限公司</w:t>
      </w:r>
      <w:r>
        <w:rPr>
          <w:rFonts w:hint="eastAsia" w:ascii="仿宋" w:hAnsi="仿宋" w:eastAsia="仿宋"/>
          <w:b/>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2“投标人”系指获取了本招标文件，且已经提交或者准备提交本次投标文件的制造商或供货商。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.3 “货物”系指卖方按招标文件规定向招标人提供的一切设备、机械、仪器仪表、备品备件、工具、手册及其它有关技术资料和材料。</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1" w:name="_Toc192925650"/>
      <w:bookmarkStart w:id="22" w:name="_Toc191892302"/>
      <w:bookmarkStart w:id="23" w:name="_Toc29885316"/>
      <w:r>
        <w:rPr>
          <w:rFonts w:ascii="仿宋" w:hAnsi="仿宋" w:eastAsia="仿宋"/>
          <w:color w:val="000000" w:themeColor="text1"/>
          <w:sz w:val="32"/>
          <w14:textFill>
            <w14:solidFill>
              <w14:schemeClr w14:val="tx1"/>
            </w14:solidFill>
          </w14:textFill>
        </w:rPr>
        <w:t xml:space="preserve">3. </w:t>
      </w:r>
      <w:r>
        <w:rPr>
          <w:rFonts w:hint="eastAsia" w:ascii="仿宋" w:hAnsi="仿宋" w:eastAsia="仿宋"/>
          <w:color w:val="000000" w:themeColor="text1"/>
          <w:sz w:val="32"/>
          <w14:textFill>
            <w14:solidFill>
              <w14:schemeClr w14:val="tx1"/>
            </w14:solidFill>
          </w14:textFill>
        </w:rPr>
        <w:t>合格的投标人</w:t>
      </w:r>
      <w:bookmarkEnd w:id="21"/>
      <w:bookmarkEnd w:id="22"/>
      <w:bookmarkEnd w:id="2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均为同一家母公司直接或间接持股50％及以上的被投资公司。</w:t>
      </w:r>
    </w:p>
    <w:p>
      <w:pPr>
        <w:spacing w:line="500" w:lineRule="exact"/>
        <w:ind w:firstLine="643" w:firstLineChars="200"/>
        <w:rPr>
          <w:rFonts w:ascii="仿宋" w:hAnsi="仿宋" w:eastAsia="仿宋"/>
          <w:b/>
          <w:bCs/>
          <w:color w:val="000000" w:themeColor="text1"/>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 xml:space="preserve">3.4 </w:t>
      </w:r>
      <w:r>
        <w:rPr>
          <w:rFonts w:hint="eastAsia" w:ascii="仿宋" w:hAnsi="仿宋" w:eastAsia="仿宋"/>
          <w:b/>
          <w:bCs/>
          <w:color w:val="000000" w:themeColor="text1"/>
          <w:sz w:val="32"/>
          <w:szCs w:val="32"/>
          <w14:textFill>
            <w14:solidFill>
              <w14:schemeClr w14:val="tx1"/>
            </w14:solidFill>
          </w14:textFill>
        </w:rPr>
        <w:t>本项目不接受联合体形式投标。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24" w:name="_Toc192925651"/>
      <w:bookmarkStart w:id="25" w:name="_Toc191892303"/>
      <w:bookmarkStart w:id="26" w:name="_Toc29885317"/>
      <w:r>
        <w:rPr>
          <w:rFonts w:hint="eastAsia" w:ascii="仿宋" w:hAnsi="仿宋" w:eastAsia="仿宋"/>
          <w:color w:val="000000" w:themeColor="text1"/>
          <w:sz w:val="32"/>
          <w14:textFill>
            <w14:solidFill>
              <w14:schemeClr w14:val="tx1"/>
            </w14:solidFill>
          </w14:textFill>
        </w:rPr>
        <w:t>4</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投标费用</w:t>
      </w:r>
      <w:bookmarkEnd w:id="24"/>
      <w:bookmarkEnd w:id="25"/>
      <w:bookmarkEnd w:id="2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投标人自行承担其参加投标所涉及的一切费用。</w:t>
      </w:r>
      <w:bookmarkStart w:id="27" w:name="_Toc192925652"/>
      <w:bookmarkStart w:id="28" w:name="_Toc191892304"/>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29" w:name="_Toc29885318"/>
      <w:r>
        <w:rPr>
          <w:rFonts w:hint="eastAsia" w:ascii="仿宋" w:hAnsi="仿宋" w:eastAsia="仿宋"/>
          <w:color w:val="000000" w:themeColor="text1"/>
          <w:sz w:val="32"/>
          <w14:textFill>
            <w14:solidFill>
              <w14:schemeClr w14:val="tx1"/>
            </w14:solidFill>
          </w14:textFill>
        </w:rPr>
        <w:t>第二节  招标文件说明</w:t>
      </w:r>
      <w:bookmarkEnd w:id="27"/>
      <w:bookmarkEnd w:id="28"/>
      <w:bookmarkEnd w:id="29"/>
    </w:p>
    <w:p>
      <w:pPr>
        <w:pStyle w:val="4"/>
        <w:spacing w:line="500" w:lineRule="exact"/>
        <w:ind w:firstLine="643" w:firstLineChars="200"/>
        <w:rPr>
          <w:rFonts w:ascii="仿宋" w:hAnsi="仿宋" w:eastAsia="仿宋"/>
          <w:color w:val="000000" w:themeColor="text1"/>
          <w:sz w:val="32"/>
          <w14:textFill>
            <w14:solidFill>
              <w14:schemeClr w14:val="tx1"/>
            </w14:solidFill>
          </w14:textFill>
        </w:rPr>
      </w:pPr>
      <w:bookmarkStart w:id="30" w:name="_Toc191892305"/>
      <w:bookmarkStart w:id="31" w:name="_Toc192925653"/>
      <w:bookmarkStart w:id="32" w:name="_Toc29885319"/>
      <w:r>
        <w:rPr>
          <w:rFonts w:hint="eastAsia" w:ascii="仿宋" w:hAnsi="仿宋" w:eastAsia="仿宋"/>
          <w:color w:val="000000" w:themeColor="text1"/>
          <w:sz w:val="32"/>
          <w14:textFill>
            <w14:solidFill>
              <w14:schemeClr w14:val="tx1"/>
            </w14:solidFill>
          </w14:textFill>
        </w:rPr>
        <w:t>5</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招标文件的组成</w:t>
      </w:r>
      <w:bookmarkEnd w:id="30"/>
      <w:bookmarkEnd w:id="31"/>
      <w:bookmarkEnd w:id="32"/>
    </w:p>
    <w:p>
      <w:pPr>
        <w:ind w:firstLine="640" w:firstLineChars="200"/>
        <w:rPr>
          <w:rFonts w:ascii="仿宋" w:hAnsi="仿宋" w:eastAsia="仿宋"/>
          <w:b/>
          <w:color w:val="000000" w:themeColor="text1"/>
          <w:sz w:val="32"/>
          <w14:textFill>
            <w14:solidFill>
              <w14:schemeClr w14:val="tx1"/>
            </w14:solidFill>
          </w14:textFill>
        </w:rPr>
      </w:pPr>
      <w:bookmarkStart w:id="33" w:name="_Toc523325149"/>
      <w:bookmarkStart w:id="34" w:name="_Toc523325329"/>
      <w:r>
        <w:rPr>
          <w:rFonts w:hint="eastAsia" w:ascii="仿宋" w:hAnsi="仿宋" w:eastAsia="仿宋"/>
          <w:color w:val="000000" w:themeColor="text1"/>
          <w:sz w:val="32"/>
          <w14:textFill>
            <w14:solidFill>
              <w14:schemeClr w14:val="tx1"/>
            </w14:solidFill>
          </w14:textFill>
        </w:rPr>
        <w:t>5.1招标文件用以阐明所需货物及服务招标程序和合同主要条款。招标文件由下述主要部分组成：</w:t>
      </w:r>
      <w:bookmarkEnd w:id="33"/>
      <w:bookmarkEnd w:id="34"/>
    </w:p>
    <w:p>
      <w:pPr>
        <w:ind w:firstLine="640" w:firstLineChars="200"/>
        <w:rPr>
          <w:rFonts w:ascii="仿宋" w:hAnsi="仿宋" w:eastAsia="仿宋"/>
          <w:b/>
          <w:color w:val="000000" w:themeColor="text1"/>
          <w:sz w:val="32"/>
          <w14:textFill>
            <w14:solidFill>
              <w14:schemeClr w14:val="tx1"/>
            </w14:solidFill>
          </w14:textFill>
        </w:rPr>
      </w:pPr>
      <w:bookmarkStart w:id="35" w:name="_Toc523325150"/>
      <w:bookmarkStart w:id="36" w:name="_Toc523325330"/>
      <w:r>
        <w:rPr>
          <w:rFonts w:hint="eastAsia" w:ascii="仿宋" w:hAnsi="仿宋" w:eastAsia="仿宋"/>
          <w:color w:val="000000" w:themeColor="text1"/>
          <w:sz w:val="32"/>
          <w14:textFill>
            <w14:solidFill>
              <w14:schemeClr w14:val="tx1"/>
            </w14:solidFill>
          </w14:textFill>
        </w:rPr>
        <w:t xml:space="preserve">⑴ </w:t>
      </w:r>
      <w:bookmarkEnd w:id="35"/>
      <w:bookmarkEnd w:id="36"/>
      <w:r>
        <w:rPr>
          <w:rFonts w:hint="eastAsia" w:ascii="仿宋" w:hAnsi="仿宋" w:eastAsia="仿宋"/>
          <w:color w:val="000000" w:themeColor="text1"/>
          <w:sz w:val="32"/>
          <w14:textFill>
            <w14:solidFill>
              <w14:schemeClr w14:val="tx1"/>
            </w14:solidFill>
          </w14:textFill>
        </w:rPr>
        <w:t>招标公告</w:t>
      </w:r>
    </w:p>
    <w:p>
      <w:pPr>
        <w:ind w:firstLine="640" w:firstLineChars="200"/>
        <w:rPr>
          <w:rFonts w:ascii="仿宋" w:hAnsi="仿宋" w:eastAsia="仿宋"/>
          <w:b/>
          <w:color w:val="000000" w:themeColor="text1"/>
          <w:sz w:val="32"/>
          <w14:textFill>
            <w14:solidFill>
              <w14:schemeClr w14:val="tx1"/>
            </w14:solidFill>
          </w14:textFill>
        </w:rPr>
      </w:pPr>
      <w:bookmarkStart w:id="37" w:name="_Toc523325151"/>
      <w:bookmarkStart w:id="38" w:name="_Toc523325331"/>
      <w:r>
        <w:rPr>
          <w:rFonts w:hint="eastAsia" w:ascii="仿宋" w:hAnsi="仿宋" w:eastAsia="仿宋"/>
          <w:color w:val="000000" w:themeColor="text1"/>
          <w:sz w:val="32"/>
          <w14:textFill>
            <w14:solidFill>
              <w14:schemeClr w14:val="tx1"/>
            </w14:solidFill>
          </w14:textFill>
        </w:rPr>
        <w:t>⑵ 投标人须知</w:t>
      </w:r>
      <w:bookmarkEnd w:id="37"/>
      <w:bookmarkEnd w:id="38"/>
    </w:p>
    <w:p>
      <w:pPr>
        <w:ind w:firstLine="640" w:firstLineChars="200"/>
        <w:rPr>
          <w:rFonts w:ascii="仿宋" w:hAnsi="仿宋" w:eastAsia="仿宋"/>
          <w:b/>
          <w:color w:val="000000" w:themeColor="text1"/>
          <w:sz w:val="32"/>
          <w14:textFill>
            <w14:solidFill>
              <w14:schemeClr w14:val="tx1"/>
            </w14:solidFill>
          </w14:textFill>
        </w:rPr>
      </w:pPr>
      <w:bookmarkStart w:id="39" w:name="_Toc523325332"/>
      <w:bookmarkStart w:id="40" w:name="_Toc523325152"/>
      <w:r>
        <w:rPr>
          <w:rFonts w:hint="eastAsia" w:ascii="仿宋" w:hAnsi="仿宋" w:eastAsia="仿宋"/>
          <w:color w:val="000000" w:themeColor="text1"/>
          <w:sz w:val="32"/>
          <w14:textFill>
            <w14:solidFill>
              <w14:schemeClr w14:val="tx1"/>
            </w14:solidFill>
          </w14:textFill>
        </w:rPr>
        <w:t>⑶ 招标内容及要求</w:t>
      </w:r>
      <w:bookmarkEnd w:id="39"/>
      <w:bookmarkEnd w:id="40"/>
    </w:p>
    <w:p>
      <w:pPr>
        <w:ind w:firstLine="640" w:firstLineChars="200"/>
        <w:rPr>
          <w:rFonts w:ascii="仿宋" w:hAnsi="仿宋" w:eastAsia="仿宋"/>
          <w:b/>
          <w:color w:val="000000" w:themeColor="text1"/>
          <w:sz w:val="32"/>
          <w14:textFill>
            <w14:solidFill>
              <w14:schemeClr w14:val="tx1"/>
            </w14:solidFill>
          </w14:textFill>
        </w:rPr>
      </w:pPr>
      <w:bookmarkStart w:id="41" w:name="_Toc523325153"/>
      <w:bookmarkStart w:id="42" w:name="_Toc523325333"/>
      <w:r>
        <w:rPr>
          <w:rFonts w:hint="eastAsia" w:ascii="仿宋" w:hAnsi="仿宋" w:eastAsia="仿宋"/>
          <w:color w:val="000000" w:themeColor="text1"/>
          <w:sz w:val="32"/>
          <w14:textFill>
            <w14:solidFill>
              <w14:schemeClr w14:val="tx1"/>
            </w14:solidFill>
          </w14:textFill>
        </w:rPr>
        <w:t>⑷ 投标文件格式</w:t>
      </w:r>
      <w:bookmarkEnd w:id="41"/>
      <w:bookmarkEnd w:id="42"/>
      <w:bookmarkStart w:id="43" w:name="_Toc430489119"/>
      <w:bookmarkStart w:id="44" w:name="_Toc430492126"/>
      <w:bookmarkStart w:id="45" w:name="_Toc415567497"/>
      <w:bookmarkStart w:id="46" w:name="_Toc430422413"/>
      <w:bookmarkStart w:id="47" w:name="_Toc430488644"/>
      <w:bookmarkStart w:id="48" w:name="_Toc430490612"/>
      <w:bookmarkStart w:id="49" w:name="_Toc430488851"/>
      <w:bookmarkStart w:id="50" w:name="_Toc191892306"/>
      <w:bookmarkStart w:id="51" w:name="_Toc192925654"/>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52" w:name="_Toc29885320"/>
      <w:r>
        <w:rPr>
          <w:rFonts w:ascii="仿宋" w:hAnsi="仿宋" w:eastAsia="仿宋"/>
          <w:color w:val="000000" w:themeColor="text1"/>
          <w:sz w:val="32"/>
          <w14:textFill>
            <w14:solidFill>
              <w14:schemeClr w14:val="tx1"/>
            </w14:solidFill>
          </w14:textFill>
        </w:rPr>
        <w:t>6.</w:t>
      </w:r>
      <w:bookmarkEnd w:id="43"/>
      <w:bookmarkEnd w:id="44"/>
      <w:bookmarkEnd w:id="45"/>
      <w:bookmarkEnd w:id="46"/>
      <w:bookmarkEnd w:id="47"/>
      <w:bookmarkEnd w:id="48"/>
      <w:bookmarkEnd w:id="49"/>
      <w:r>
        <w:rPr>
          <w:rFonts w:ascii="仿宋" w:hAnsi="仿宋" w:eastAsia="仿宋"/>
          <w:color w:val="000000" w:themeColor="text1"/>
          <w:sz w:val="32"/>
          <w14:textFill>
            <w14:solidFill>
              <w14:schemeClr w14:val="tx1"/>
            </w14:solidFill>
          </w14:textFill>
        </w:rPr>
        <w:t xml:space="preserve"> 招标文件的澄清</w:t>
      </w:r>
      <w:bookmarkEnd w:id="50"/>
      <w:bookmarkEnd w:id="51"/>
      <w:bookmarkEnd w:id="52"/>
    </w:p>
    <w:p>
      <w:pPr>
        <w:ind w:firstLine="640" w:firstLineChars="200"/>
        <w:rPr>
          <w:rFonts w:ascii="仿宋" w:hAnsi="仿宋" w:eastAsia="仿宋"/>
          <w:b/>
          <w:color w:val="auto"/>
          <w:sz w:val="32"/>
        </w:rPr>
      </w:pPr>
      <w:bookmarkStart w:id="53" w:name="_Toc523325335"/>
      <w:bookmarkStart w:id="54" w:name="_Toc523325155"/>
      <w:r>
        <w:rPr>
          <w:rFonts w:hint="eastAsia" w:ascii="仿宋" w:hAnsi="仿宋" w:eastAsia="仿宋"/>
          <w:color w:val="000000" w:themeColor="text1"/>
          <w:sz w:val="32"/>
          <w14:textFill>
            <w14:solidFill>
              <w14:schemeClr w14:val="tx1"/>
            </w14:solidFill>
          </w14:textFill>
        </w:rPr>
        <w:t>6.1投标人对招标文件如有疑问，可要求澄清。要求澄清应按投标邀请中载明的地址以书面形式（包括信函、电报或传真，下同）通知招标人。</w:t>
      </w:r>
      <w:r>
        <w:rPr>
          <w:rFonts w:hint="eastAsia" w:ascii="仿宋" w:hAnsi="仿宋" w:eastAsia="仿宋"/>
          <w:color w:val="auto"/>
          <w:sz w:val="32"/>
        </w:rPr>
        <w:t>招标人将视情况在投标截止时间</w:t>
      </w:r>
      <w:r>
        <w:rPr>
          <w:rFonts w:hint="eastAsia" w:ascii="仿宋" w:hAnsi="仿宋" w:eastAsia="仿宋"/>
          <w:color w:val="auto"/>
          <w:sz w:val="32"/>
          <w:lang w:val="en-US" w:eastAsia="zh-CN"/>
        </w:rPr>
        <w:t>5</w:t>
      </w:r>
      <w:r>
        <w:rPr>
          <w:rFonts w:hint="eastAsia" w:ascii="仿宋" w:hAnsi="仿宋" w:eastAsia="仿宋"/>
          <w:color w:val="auto"/>
          <w:sz w:val="32"/>
        </w:rPr>
        <w:t>个日历日（如至原定截止时间不足</w:t>
      </w:r>
      <w:r>
        <w:rPr>
          <w:rFonts w:hint="eastAsia" w:ascii="仿宋" w:hAnsi="仿宋" w:eastAsia="仿宋"/>
          <w:color w:val="auto"/>
          <w:sz w:val="32"/>
          <w:lang w:val="en-US" w:eastAsia="zh-CN"/>
        </w:rPr>
        <w:t>5</w:t>
      </w:r>
      <w:r>
        <w:rPr>
          <w:rFonts w:hint="eastAsia" w:ascii="仿宋" w:hAnsi="仿宋" w:eastAsia="仿宋"/>
          <w:color w:val="auto"/>
          <w:sz w:val="32"/>
        </w:rPr>
        <w:t>个日历日，则需延长开标时间）前，将不标明查询来源的书面答复发给所有投标人，并在发布招标公告的网站上发布更正公告。该澄清内容为招标文件的组成部分。</w:t>
      </w:r>
      <w:bookmarkEnd w:id="53"/>
      <w:bookmarkEnd w:id="54"/>
      <w:bookmarkStart w:id="55" w:name="_Toc191892307"/>
      <w:bookmarkStart w:id="56" w:name="_Toc192925655"/>
      <w:bookmarkStart w:id="57" w:name="_Toc430422414"/>
      <w:bookmarkStart w:id="58" w:name="_Toc415567498"/>
      <w:bookmarkStart w:id="59" w:name="_Toc430490613"/>
      <w:bookmarkStart w:id="60" w:name="_Toc430492127"/>
      <w:bookmarkStart w:id="61" w:name="_Toc430489120"/>
      <w:bookmarkStart w:id="62" w:name="_Toc430488852"/>
      <w:bookmarkStart w:id="63" w:name="_Toc430488645"/>
    </w:p>
    <w:p>
      <w:pPr>
        <w:pStyle w:val="4"/>
        <w:keepNext w:val="0"/>
        <w:keepLines w:val="0"/>
        <w:spacing w:before="0" w:after="0" w:line="500" w:lineRule="exact"/>
        <w:ind w:firstLine="643" w:firstLineChars="200"/>
        <w:rPr>
          <w:rFonts w:ascii="仿宋" w:hAnsi="仿宋" w:eastAsia="仿宋"/>
          <w:color w:val="auto"/>
          <w:sz w:val="32"/>
        </w:rPr>
      </w:pPr>
      <w:bookmarkStart w:id="64" w:name="_Toc29885321"/>
      <w:r>
        <w:rPr>
          <w:rFonts w:ascii="仿宋" w:hAnsi="仿宋" w:eastAsia="仿宋"/>
          <w:color w:val="auto"/>
          <w:sz w:val="32"/>
        </w:rPr>
        <w:t xml:space="preserve">7. </w:t>
      </w:r>
      <w:r>
        <w:rPr>
          <w:rFonts w:hint="eastAsia" w:ascii="仿宋" w:hAnsi="仿宋" w:eastAsia="仿宋"/>
          <w:color w:val="auto"/>
          <w:sz w:val="32"/>
        </w:rPr>
        <w:t>招标文件的修改</w:t>
      </w:r>
      <w:bookmarkEnd w:id="55"/>
      <w:bookmarkEnd w:id="56"/>
      <w:bookmarkEnd w:id="57"/>
      <w:bookmarkEnd w:id="58"/>
      <w:bookmarkEnd w:id="59"/>
      <w:bookmarkEnd w:id="60"/>
      <w:bookmarkEnd w:id="61"/>
      <w:bookmarkEnd w:id="62"/>
      <w:bookmarkEnd w:id="63"/>
      <w:bookmarkEnd w:id="64"/>
    </w:p>
    <w:p>
      <w:pPr>
        <w:ind w:firstLine="640" w:firstLineChars="200"/>
        <w:rPr>
          <w:rFonts w:ascii="仿宋" w:hAnsi="仿宋" w:eastAsia="仿宋"/>
          <w:b/>
          <w:color w:val="000000" w:themeColor="text1"/>
          <w:sz w:val="32"/>
          <w14:textFill>
            <w14:solidFill>
              <w14:schemeClr w14:val="tx1"/>
            </w14:solidFill>
          </w14:textFill>
        </w:rPr>
      </w:pPr>
      <w:bookmarkStart w:id="65" w:name="_Toc523325157"/>
      <w:bookmarkStart w:id="66" w:name="_Toc523325337"/>
      <w:r>
        <w:rPr>
          <w:rFonts w:hint="eastAsia" w:ascii="仿宋" w:hAnsi="仿宋" w:eastAsia="仿宋"/>
          <w:color w:val="auto"/>
          <w:sz w:val="32"/>
        </w:rPr>
        <w:t>7.1至投标截止日期前</w:t>
      </w:r>
      <w:r>
        <w:rPr>
          <w:rFonts w:hint="eastAsia" w:ascii="仿宋" w:hAnsi="仿宋" w:eastAsia="仿宋"/>
          <w:color w:val="auto"/>
          <w:sz w:val="32"/>
          <w:lang w:val="en-US" w:eastAsia="zh-CN"/>
        </w:rPr>
        <w:t>5</w:t>
      </w:r>
      <w:r>
        <w:rPr>
          <w:rFonts w:hint="eastAsia" w:ascii="仿宋" w:hAnsi="仿宋" w:eastAsia="仿宋"/>
          <w:color w:val="auto"/>
          <w:sz w:val="32"/>
        </w:rPr>
        <w:t>个日历日（如至原定截止时间不足</w:t>
      </w:r>
      <w:r>
        <w:rPr>
          <w:rFonts w:hint="eastAsia" w:ascii="仿宋" w:hAnsi="仿宋" w:eastAsia="仿宋"/>
          <w:color w:val="auto"/>
          <w:sz w:val="32"/>
          <w:lang w:val="en-US" w:eastAsia="zh-CN"/>
        </w:rPr>
        <w:t>5</w:t>
      </w:r>
      <w:r>
        <w:rPr>
          <w:rFonts w:hint="eastAsia" w:ascii="仿宋" w:hAnsi="仿宋" w:eastAsia="仿宋"/>
          <w:color w:val="auto"/>
          <w:sz w:val="32"/>
        </w:rPr>
        <w:t>个日历日，则需延长开标时间），</w:t>
      </w:r>
      <w:r>
        <w:rPr>
          <w:rFonts w:hint="eastAsia" w:ascii="仿宋" w:hAnsi="仿宋" w:eastAsia="仿宋"/>
          <w:color w:val="000000" w:themeColor="text1"/>
          <w:sz w:val="32"/>
          <w14:textFill>
            <w14:solidFill>
              <w14:schemeClr w14:val="tx1"/>
            </w14:solidFill>
          </w14:textFill>
        </w:rPr>
        <w:t>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5"/>
      <w:bookmarkEnd w:id="66"/>
    </w:p>
    <w:p>
      <w:pPr>
        <w:ind w:firstLine="640" w:firstLineChars="200"/>
        <w:rPr>
          <w:rFonts w:ascii="仿宋" w:hAnsi="仿宋" w:eastAsia="仿宋"/>
          <w:b/>
          <w:color w:val="000000" w:themeColor="text1"/>
          <w:sz w:val="32"/>
          <w14:textFill>
            <w14:solidFill>
              <w14:schemeClr w14:val="tx1"/>
            </w14:solidFill>
          </w14:textFill>
        </w:rPr>
      </w:pPr>
      <w:bookmarkStart w:id="67" w:name="_Toc523325338"/>
      <w:bookmarkStart w:id="68" w:name="_Toc523325158"/>
      <w:r>
        <w:rPr>
          <w:rFonts w:hint="eastAsia" w:ascii="仿宋" w:hAnsi="仿宋" w:eastAsia="仿宋"/>
          <w:color w:val="000000" w:themeColor="text1"/>
          <w:sz w:val="32"/>
          <w14:textFill>
            <w14:solidFill>
              <w14:schemeClr w14:val="tx1"/>
            </w14:solidFill>
          </w14:textFill>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7"/>
      <w:bookmarkEnd w:id="68"/>
      <w:bookmarkStart w:id="69" w:name="_Toc192925656"/>
      <w:bookmarkStart w:id="70" w:name="_Toc191892308"/>
    </w:p>
    <w:p>
      <w:pPr>
        <w:spacing w:line="500" w:lineRule="exact"/>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71" w:name="_Toc29885322"/>
      <w:r>
        <w:rPr>
          <w:rFonts w:hint="eastAsia" w:ascii="仿宋" w:hAnsi="仿宋" w:eastAsia="仿宋"/>
          <w:color w:val="000000" w:themeColor="text1"/>
          <w:sz w:val="32"/>
          <w14:textFill>
            <w14:solidFill>
              <w14:schemeClr w14:val="tx1"/>
            </w14:solidFill>
          </w14:textFill>
        </w:rPr>
        <w:t>第三节  投标文件的编写</w:t>
      </w:r>
      <w:bookmarkEnd w:id="69"/>
      <w:bookmarkEnd w:id="70"/>
      <w:bookmarkEnd w:id="71"/>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72" w:name="_Toc192925657"/>
      <w:bookmarkStart w:id="73" w:name="_Toc29885323"/>
      <w:bookmarkStart w:id="74" w:name="_Toc191892309"/>
      <w:r>
        <w:rPr>
          <w:rFonts w:hint="eastAsia" w:ascii="仿宋" w:hAnsi="仿宋" w:eastAsia="仿宋"/>
          <w:color w:val="000000" w:themeColor="text1"/>
          <w:sz w:val="32"/>
          <w14:textFill>
            <w14:solidFill>
              <w14:schemeClr w14:val="tx1"/>
            </w14:solidFill>
          </w14:textFill>
        </w:rPr>
        <w:t>8</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要求</w:t>
      </w:r>
      <w:bookmarkEnd w:id="72"/>
      <w:bookmarkEnd w:id="73"/>
      <w:bookmarkEnd w:id="74"/>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75" w:name="_Toc29885324"/>
      <w:bookmarkStart w:id="76" w:name="_Toc191892310"/>
      <w:bookmarkStart w:id="77" w:name="_Toc192925658"/>
      <w:r>
        <w:rPr>
          <w:rFonts w:hint="eastAsia" w:ascii="仿宋" w:hAnsi="仿宋" w:eastAsia="仿宋"/>
          <w:color w:val="000000" w:themeColor="text1"/>
          <w:sz w:val="32"/>
          <w14:textFill>
            <w14:solidFill>
              <w14:schemeClr w14:val="tx1"/>
            </w14:solidFill>
          </w14:textFill>
        </w:rPr>
        <w:t>9</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投标文件语言</w:t>
      </w:r>
      <w:bookmarkEnd w:id="75"/>
      <w:bookmarkEnd w:id="76"/>
      <w:bookmarkEnd w:id="77"/>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78" w:name="_Toc29885325"/>
      <w:bookmarkStart w:id="79" w:name="_Toc191892311"/>
      <w:bookmarkStart w:id="80" w:name="_Toc192925659"/>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78"/>
      <w:bookmarkEnd w:id="79"/>
      <w:bookmarkEnd w:id="8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4供货组织方案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1" w:name="_Toc192925660"/>
      <w:bookmarkStart w:id="82" w:name="_Toc191892312"/>
      <w:bookmarkStart w:id="83" w:name="_Toc29885326"/>
      <w:r>
        <w:rPr>
          <w:rFonts w:hint="eastAsia" w:ascii="仿宋" w:hAnsi="仿宋" w:eastAsia="仿宋"/>
          <w:color w:val="000000" w:themeColor="text1"/>
          <w:sz w:val="32"/>
          <w14:textFill>
            <w14:solidFill>
              <w14:schemeClr w14:val="tx1"/>
            </w14:solidFill>
          </w14:textFill>
        </w:rPr>
        <w:t>11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投标有效期</w:t>
      </w:r>
      <w:bookmarkEnd w:id="81"/>
      <w:bookmarkEnd w:id="82"/>
      <w:bookmarkEnd w:id="8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11.1投标文件从“</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第4项所规定的投标截止期之后开始生效，在“</w:t>
      </w:r>
      <w:r>
        <w:rPr>
          <w:rFonts w:hint="eastAsia" w:ascii="仿宋" w:hAnsi="仿宋" w:eastAsia="仿宋"/>
          <w:bCs/>
          <w:color w:val="000000" w:themeColor="text1"/>
          <w:sz w:val="32"/>
          <w:szCs w:val="32"/>
          <w14:textFill>
            <w14:solidFill>
              <w14:schemeClr w14:val="tx1"/>
            </w14:solidFill>
          </w14:textFill>
        </w:rPr>
        <w:t>投标人须知前附表”</w:t>
      </w:r>
      <w:r>
        <w:rPr>
          <w:rFonts w:hint="eastAsia" w:ascii="仿宋" w:hAnsi="仿宋" w:eastAsia="仿宋"/>
          <w:color w:val="000000" w:themeColor="text1"/>
          <w:sz w:val="32"/>
          <w:szCs w:val="32"/>
          <w14:textFill>
            <w14:solidFill>
              <w14:schemeClr w14:val="tx1"/>
            </w14:solidFill>
          </w14:textFill>
        </w:rPr>
        <w:t>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4" w:name="_Toc29885327"/>
      <w:bookmarkStart w:id="85" w:name="_Toc191892313"/>
      <w:bookmarkStart w:id="86" w:name="_Toc192925661"/>
      <w:r>
        <w:rPr>
          <w:rFonts w:hint="eastAsia" w:ascii="仿宋" w:hAnsi="仿宋" w:eastAsia="仿宋"/>
          <w:color w:val="000000" w:themeColor="text1"/>
          <w:sz w:val="32"/>
          <w14:textFill>
            <w14:solidFill>
              <w14:schemeClr w14:val="tx1"/>
            </w14:solidFill>
          </w14:textFill>
        </w:rPr>
        <w:t>12. 投标保证金</w:t>
      </w:r>
      <w:bookmarkEnd w:id="84"/>
      <w:bookmarkEnd w:id="85"/>
      <w:bookmarkEnd w:id="86"/>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12.1.6中标通知书发出后，招标人</w:t>
      </w:r>
      <w:r>
        <w:rPr>
          <w:rFonts w:ascii="仿宋" w:hAnsi="仿宋" w:eastAsia="仿宋"/>
          <w:color w:val="000000" w:themeColor="text1"/>
          <w:sz w:val="32"/>
          <w:szCs w:val="32"/>
          <w14:textFill>
            <w14:solidFill>
              <w14:schemeClr w14:val="tx1"/>
            </w14:solidFill>
          </w14:textFill>
        </w:rPr>
        <w:t>将</w:t>
      </w:r>
      <w:r>
        <w:rPr>
          <w:rFonts w:hint="eastAsia" w:ascii="仿宋" w:hAnsi="仿宋" w:eastAsia="仿宋"/>
          <w:color w:val="000000" w:themeColor="text1"/>
          <w:sz w:val="32"/>
          <w:szCs w:val="32"/>
          <w14:textFill>
            <w14:solidFill>
              <w14:schemeClr w14:val="tx1"/>
            </w14:solidFill>
          </w14:textFill>
        </w:rPr>
        <w:t>在30个工作日内予以原额无息退还未中标人的投标保证金。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12.1.7 发生</w:t>
      </w:r>
      <w:r>
        <w:rPr>
          <w:rFonts w:hint="eastAsia" w:ascii="仿宋" w:hAnsi="仿宋" w:eastAsia="仿宋"/>
          <w:b/>
          <w:color w:val="000000" w:themeColor="text1"/>
          <w:sz w:val="32"/>
          <w:szCs w:val="32"/>
          <w14:textFill>
            <w14:solidFill>
              <w14:schemeClr w14:val="tx1"/>
            </w14:solidFill>
          </w14:textFill>
        </w:rPr>
        <w:t>以下情况之一</w:t>
      </w:r>
      <w:r>
        <w:rPr>
          <w:rFonts w:hint="eastAsia" w:ascii="仿宋" w:hAnsi="仿宋" w:eastAsia="仿宋"/>
          <w:color w:val="000000" w:themeColor="text1"/>
          <w:sz w:val="32"/>
          <w:szCs w:val="32"/>
          <w14:textFill>
            <w14:solidFill>
              <w14:schemeClr w14:val="tx1"/>
            </w14:solidFill>
          </w14:textFill>
        </w:rPr>
        <w:t>的，投标保证金将</w:t>
      </w:r>
      <w:r>
        <w:rPr>
          <w:rFonts w:hint="eastAsia" w:ascii="仿宋" w:hAnsi="仿宋" w:eastAsia="仿宋"/>
          <w:b/>
          <w:color w:val="000000" w:themeColor="text1"/>
          <w:sz w:val="32"/>
          <w:szCs w:val="32"/>
          <w14:textFill>
            <w14:solidFill>
              <w14:schemeClr w14:val="tx1"/>
            </w14:solidFill>
          </w14:textFill>
        </w:rPr>
        <w:t>不予退还</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87" w:name="_Toc192925662"/>
      <w:bookmarkStart w:id="88" w:name="_Toc191892314"/>
      <w:bookmarkStart w:id="89" w:name="_Toc29885328"/>
      <w:r>
        <w:rPr>
          <w:rFonts w:hint="eastAsia" w:ascii="仿宋" w:hAnsi="仿宋" w:eastAsia="仿宋"/>
          <w:color w:val="000000" w:themeColor="text1"/>
          <w:sz w:val="32"/>
          <w14:textFill>
            <w14:solidFill>
              <w14:schemeClr w14:val="tx1"/>
            </w14:solidFill>
          </w14:textFill>
        </w:rPr>
        <w:t>13</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投标文件的格式</w:t>
      </w:r>
      <w:bookmarkEnd w:id="87"/>
      <w:bookmarkEnd w:id="88"/>
      <w:bookmarkEnd w:id="8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13.1投标人须按照本招标文件规定，编制投标文件的</w:t>
      </w:r>
      <w:r>
        <w:rPr>
          <w:rFonts w:hint="eastAsia" w:ascii="仿宋" w:hAnsi="仿宋" w:eastAsia="仿宋"/>
          <w:b/>
          <w:color w:val="000000" w:themeColor="text1"/>
          <w:sz w:val="32"/>
          <w:szCs w:val="32"/>
          <w14:textFill>
            <w14:solidFill>
              <w14:schemeClr w14:val="tx1"/>
            </w14:solidFill>
          </w14:textFill>
        </w:rPr>
        <w:t>正本一份，副本一份</w:t>
      </w:r>
      <w:r>
        <w:rPr>
          <w:rFonts w:hint="eastAsia" w:ascii="仿宋" w:hAnsi="仿宋" w:eastAsia="仿宋"/>
          <w:color w:val="000000" w:themeColor="text1"/>
          <w:sz w:val="32"/>
          <w:szCs w:val="32"/>
          <w14:textFill>
            <w14:solidFill>
              <w14:schemeClr w14:val="tx1"/>
            </w14:solidFill>
          </w14:textFill>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 xml:space="preserve">.5 </w:t>
      </w:r>
      <w:r>
        <w:rPr>
          <w:rFonts w:hint="eastAsia" w:ascii="仿宋" w:hAnsi="仿宋" w:eastAsia="仿宋"/>
          <w:color w:val="000000" w:themeColor="text1"/>
          <w:sz w:val="32"/>
          <w:szCs w:val="32"/>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90" w:name="_Toc191892315"/>
      <w:bookmarkStart w:id="91" w:name="_Toc29885329"/>
      <w:bookmarkStart w:id="92" w:name="_Toc192925663"/>
      <w:r>
        <w:rPr>
          <w:rFonts w:hint="eastAsia" w:ascii="仿宋" w:hAnsi="仿宋" w:eastAsia="仿宋"/>
          <w:color w:val="000000" w:themeColor="text1"/>
          <w:sz w:val="32"/>
          <w14:textFill>
            <w14:solidFill>
              <w14:schemeClr w14:val="tx1"/>
            </w14:solidFill>
          </w14:textFill>
        </w:rPr>
        <w:t>第四节  投标文件的提交</w:t>
      </w:r>
      <w:bookmarkEnd w:id="90"/>
      <w:bookmarkEnd w:id="91"/>
      <w:bookmarkEnd w:id="92"/>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3" w:name="_Toc29885330"/>
      <w:bookmarkStart w:id="94" w:name="_Toc192925664"/>
      <w:bookmarkStart w:id="95" w:name="_Toc191892316"/>
      <w:r>
        <w:rPr>
          <w:rFonts w:hint="eastAsia" w:ascii="仿宋" w:hAnsi="仿宋" w:eastAsia="仿宋"/>
          <w:color w:val="000000" w:themeColor="text1"/>
          <w:sz w:val="32"/>
          <w14:textFill>
            <w14:solidFill>
              <w14:schemeClr w14:val="tx1"/>
            </w14:solidFill>
          </w14:textFill>
        </w:rPr>
        <w:t>14. 投标文件的密封、标记和递交</w:t>
      </w:r>
      <w:bookmarkEnd w:id="93"/>
      <w:bookmarkEnd w:id="94"/>
      <w:bookmarkEnd w:id="9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96" w:name="_Toc191892317"/>
      <w:bookmarkStart w:id="97" w:name="_Toc19292566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98" w:name="_Toc29885331"/>
      <w:r>
        <w:rPr>
          <w:rFonts w:hint="eastAsia" w:ascii="仿宋" w:hAnsi="仿宋" w:eastAsia="仿宋"/>
          <w:color w:val="000000" w:themeColor="text1"/>
          <w:sz w:val="32"/>
          <w14:textFill>
            <w14:solidFill>
              <w14:schemeClr w14:val="tx1"/>
            </w14:solidFill>
          </w14:textFill>
        </w:rPr>
        <w:t>第五节投标文件的评估和比较</w:t>
      </w:r>
      <w:bookmarkEnd w:id="96"/>
      <w:bookmarkEnd w:id="97"/>
      <w:bookmarkEnd w:id="98"/>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99" w:name="_Toc191892318"/>
      <w:bookmarkStart w:id="100" w:name="_Toc29885332"/>
      <w:bookmarkStart w:id="101" w:name="_Toc192925666"/>
      <w:r>
        <w:rPr>
          <w:rFonts w:hint="eastAsia" w:ascii="仿宋" w:hAnsi="仿宋" w:eastAsia="仿宋"/>
          <w:color w:val="000000" w:themeColor="text1"/>
          <w:sz w:val="32"/>
          <w14:textFill>
            <w14:solidFill>
              <w14:schemeClr w14:val="tx1"/>
            </w14:solidFill>
          </w14:textFill>
        </w:rPr>
        <w:t>15．开标、评标时间</w:t>
      </w:r>
      <w:bookmarkEnd w:id="99"/>
      <w:bookmarkEnd w:id="100"/>
      <w:bookmarkEnd w:id="101"/>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15.3本项目采用综合评分法评选方法评定，招标人监察人员进行监督。</w:t>
      </w:r>
    </w:p>
    <w:p>
      <w:pPr>
        <w:spacing w:line="500" w:lineRule="exact"/>
        <w:ind w:firstLine="643" w:firstLineChars="200"/>
        <w:rPr>
          <w:rFonts w:ascii="仿宋" w:hAnsi="仿宋" w:eastAsia="仿宋"/>
          <w:b/>
          <w:color w:val="000000" w:themeColor="text1"/>
          <w:sz w:val="32"/>
          <w14:textFill>
            <w14:solidFill>
              <w14:schemeClr w14:val="tx1"/>
            </w14:solidFill>
          </w14:textFill>
        </w:rPr>
      </w:pPr>
      <w:bookmarkStart w:id="102" w:name="_Toc192925667"/>
      <w:bookmarkStart w:id="103" w:name="_Toc191892319"/>
      <w:r>
        <w:rPr>
          <w:rFonts w:hint="eastAsia" w:ascii="仿宋" w:hAnsi="仿宋" w:eastAsia="仿宋"/>
          <w:b/>
          <w:color w:val="000000" w:themeColor="text1"/>
          <w:sz w:val="32"/>
          <w14:textFill>
            <w14:solidFill>
              <w14:schemeClr w14:val="tx1"/>
            </w14:solidFill>
          </w14:textFill>
        </w:rPr>
        <w:t>16．评标委员会</w:t>
      </w:r>
      <w:bookmarkEnd w:id="102"/>
      <w:bookmarkEnd w:id="10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4" w:name="_Toc191892320"/>
      <w:bookmarkStart w:id="105" w:name="_Toc192925668"/>
      <w:bookmarkStart w:id="106" w:name="_Toc29885333"/>
      <w:r>
        <w:rPr>
          <w:rFonts w:hint="eastAsia" w:ascii="仿宋" w:hAnsi="仿宋" w:eastAsia="仿宋"/>
          <w:color w:val="000000" w:themeColor="text1"/>
          <w:sz w:val="32"/>
          <w14:textFill>
            <w14:solidFill>
              <w14:schemeClr w14:val="tx1"/>
            </w14:solidFill>
          </w14:textFill>
        </w:rPr>
        <w:t>17</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投标文件的初审</w:t>
      </w:r>
      <w:bookmarkEnd w:id="104"/>
      <w:bookmarkEnd w:id="105"/>
      <w:bookmarkEnd w:id="10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实质性偏离是指：（</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）实质性影响合同的范围、质量和履行；（</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凡有</w:t>
      </w:r>
      <w:r>
        <w:rPr>
          <w:rFonts w:hint="eastAsia" w:ascii="仿宋" w:hAnsi="仿宋" w:eastAsia="仿宋"/>
          <w:b/>
          <w:color w:val="000000" w:themeColor="text1"/>
          <w:sz w:val="32"/>
          <w:szCs w:val="32"/>
          <w14:textFill>
            <w14:solidFill>
              <w14:schemeClr w14:val="tx1"/>
            </w14:solidFill>
          </w14:textFill>
        </w:rPr>
        <w:t>下列情况之一</w:t>
      </w:r>
      <w:r>
        <w:rPr>
          <w:rFonts w:hint="eastAsia" w:ascii="仿宋" w:hAnsi="仿宋" w:eastAsia="仿宋"/>
          <w:color w:val="000000" w:themeColor="text1"/>
          <w:sz w:val="32"/>
          <w:szCs w:val="32"/>
          <w14:textFill>
            <w14:solidFill>
              <w14:schemeClr w14:val="tx1"/>
            </w14:solidFill>
          </w14:textFill>
        </w:rPr>
        <w:t>者，投标文件也将被视为</w:t>
      </w:r>
      <w:r>
        <w:rPr>
          <w:rFonts w:hint="eastAsia" w:ascii="仿宋" w:hAnsi="仿宋" w:eastAsia="仿宋"/>
          <w:b/>
          <w:color w:val="000000" w:themeColor="text1"/>
          <w:sz w:val="32"/>
          <w:szCs w:val="32"/>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投标人存在</w:t>
      </w:r>
      <w:r>
        <w:rPr>
          <w:rFonts w:hint="eastAsia" w:ascii="仿宋" w:hAnsi="仿宋" w:eastAsia="仿宋"/>
          <w:b/>
          <w:bCs/>
          <w:color w:val="000000" w:themeColor="text1"/>
          <w:sz w:val="32"/>
          <w:szCs w:val="32"/>
          <w14:textFill>
            <w14:solidFill>
              <w14:schemeClr w14:val="tx1"/>
            </w14:solidFill>
          </w14:textFill>
        </w:rPr>
        <w:t>下列情形之一</w:t>
      </w:r>
      <w:r>
        <w:rPr>
          <w:rFonts w:hint="eastAsia" w:ascii="仿宋" w:hAnsi="仿宋" w:eastAsia="仿宋"/>
          <w:color w:val="000000" w:themeColor="text1"/>
          <w:sz w:val="32"/>
          <w:szCs w:val="32"/>
          <w14:textFill>
            <w14:solidFill>
              <w14:schemeClr w14:val="tx1"/>
            </w14:solidFill>
          </w14:textFill>
        </w:rPr>
        <w:t>的，将被认定为</w:t>
      </w:r>
      <w:r>
        <w:rPr>
          <w:rFonts w:hint="eastAsia" w:ascii="仿宋" w:hAnsi="仿宋" w:eastAsia="仿宋"/>
          <w:b/>
          <w:bCs/>
          <w:color w:val="000000" w:themeColor="text1"/>
          <w:sz w:val="32"/>
          <w:szCs w:val="32"/>
          <w14:textFill>
            <w14:solidFill>
              <w14:schemeClr w14:val="tx1"/>
            </w14:solidFill>
          </w14:textFill>
        </w:rPr>
        <w:t>串通投标行为并作无效投标处理</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7" w:name="_Toc29885334"/>
      <w:r>
        <w:rPr>
          <w:rFonts w:hint="eastAsia" w:ascii="仿宋" w:hAnsi="仿宋" w:eastAsia="仿宋"/>
          <w:color w:val="000000" w:themeColor="text1"/>
          <w:sz w:val="32"/>
          <w14:textFill>
            <w14:solidFill>
              <w14:schemeClr w14:val="tx1"/>
            </w14:solidFill>
          </w14:textFill>
        </w:rPr>
        <w:t>18.评标办法</w:t>
      </w:r>
      <w:bookmarkEnd w:id="107"/>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本次招标采用综合评分法评标。</w:t>
      </w:r>
    </w:p>
    <w:p>
      <w:pPr>
        <w:pStyle w:val="6"/>
        <w:snapToGrid w:val="0"/>
        <w:spacing w:line="500" w:lineRule="exact"/>
        <w:ind w:left="0" w:firstLine="643" w:firstLineChars="200"/>
        <w:rPr>
          <w:rFonts w:ascii="仿宋" w:hAnsi="仿宋" w:eastAsia="仿宋" w:cs="华文细黑"/>
          <w:b/>
          <w:color w:val="000000" w:themeColor="text1"/>
          <w:sz w:val="32"/>
          <w:szCs w:val="32"/>
          <w:lang w:eastAsia="zh-CN"/>
          <w14:textFill>
            <w14:solidFill>
              <w14:schemeClr w14:val="tx1"/>
            </w14:solidFill>
          </w14:textFill>
        </w:rPr>
      </w:pPr>
      <w:r>
        <w:rPr>
          <w:rFonts w:hint="eastAsia" w:ascii="仿宋" w:hAnsi="仿宋" w:eastAsia="仿宋" w:cs="华文细黑"/>
          <w:b/>
          <w:color w:val="000000" w:themeColor="text1"/>
          <w:sz w:val="32"/>
          <w:szCs w:val="32"/>
          <w:lang w:eastAsia="zh-CN"/>
          <w14:textFill>
            <w14:solidFill>
              <w14:schemeClr w14:val="tx1"/>
            </w14:solidFill>
          </w14:textFill>
        </w:rPr>
        <w:t>18.1具体的评标标准（评标办法）</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14:textFill>
            <w14:solidFill>
              <w14:schemeClr w14:val="tx1"/>
            </w14:solidFill>
          </w14:textFill>
        </w:rPr>
      </w:pPr>
      <w:r>
        <w:rPr>
          <w:rStyle w:val="19"/>
          <w:rFonts w:hint="eastAsia" w:ascii="仿宋" w:hAnsi="仿宋" w:eastAsia="仿宋" w:cs="华文细黑"/>
          <w:color w:val="000000" w:themeColor="text1"/>
          <w:sz w:val="32"/>
          <w:szCs w:val="32"/>
          <w14:textFill>
            <w14:solidFill>
              <w14:schemeClr w14:val="tx1"/>
            </w14:solidFill>
          </w14:textFill>
        </w:rPr>
        <w:t>（</w:t>
      </w:r>
      <w:r>
        <w:rPr>
          <w:rStyle w:val="19"/>
          <w:rFonts w:ascii="仿宋" w:hAnsi="仿宋" w:eastAsia="仿宋" w:cs="华文细黑"/>
          <w:color w:val="000000" w:themeColor="text1"/>
          <w:sz w:val="32"/>
          <w:szCs w:val="32"/>
          <w14:textFill>
            <w14:solidFill>
              <w14:schemeClr w14:val="tx1"/>
            </w14:solidFill>
          </w14:textFill>
        </w:rPr>
        <w:t>1）技术分F1（</w:t>
      </w:r>
      <w:r>
        <w:rPr>
          <w:rFonts w:hint="eastAsia" w:ascii="仿宋" w:hAnsi="仿宋" w:eastAsia="仿宋" w:cs="华文细黑"/>
          <w:b/>
          <w:color w:val="000000" w:themeColor="text1"/>
          <w:sz w:val="32"/>
          <w:szCs w:val="32"/>
          <w14:textFill>
            <w14:solidFill>
              <w14:schemeClr w14:val="tx1"/>
            </w14:solidFill>
          </w14:textFill>
        </w:rPr>
        <w:t>满分</w:t>
      </w:r>
      <w:r>
        <w:rPr>
          <w:rFonts w:ascii="仿宋" w:hAnsi="仿宋" w:eastAsia="仿宋" w:cs="华文细黑"/>
          <w:color w:val="000000" w:themeColor="text1"/>
          <w:sz w:val="28"/>
          <w:szCs w:val="28"/>
          <w14:textFill>
            <w14:solidFill>
              <w14:schemeClr w14:val="tx1"/>
            </w14:solidFill>
          </w14:textFill>
        </w:rPr>
        <w:t>40</w:t>
      </w:r>
      <w:r>
        <w:rPr>
          <w:rFonts w:hint="eastAsia" w:ascii="仿宋" w:hAnsi="仿宋" w:eastAsia="仿宋" w:cs="华文细黑"/>
          <w:b/>
          <w:color w:val="000000" w:themeColor="text1"/>
          <w:sz w:val="32"/>
          <w:szCs w:val="32"/>
          <w14:textFill>
            <w14:solidFill>
              <w14:schemeClr w14:val="tx1"/>
            </w14:solidFill>
          </w14:textFill>
        </w:rPr>
        <w:t>分）</w:t>
      </w:r>
    </w:p>
    <w:tbl>
      <w:tblPr>
        <w:tblStyle w:val="23"/>
        <w:tblW w:w="928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6"/>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6"/>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6"/>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设备参数的符合性、一致性</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根据投标人所投设备的技术性能进行评分：</w:t>
            </w:r>
          </w:p>
          <w:p>
            <w:pPr>
              <w:numPr>
                <w:ilvl w:val="0"/>
                <w:numId w:val="0"/>
              </w:numPr>
              <w:spacing w:line="500" w:lineRule="exact"/>
              <w:ind w:left="720" w:right="31" w:rightChars="15" w:hanging="720" w:firstLineChars="0"/>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lang w:val="en-US" w:eastAsia="zh-CN"/>
                <w14:textFill>
                  <w14:solidFill>
                    <w14:schemeClr w14:val="tx1"/>
                  </w14:solidFill>
                </w14:textFill>
              </w:rPr>
              <w:t>1.</w:t>
            </w:r>
            <w:r>
              <w:rPr>
                <w:rFonts w:hint="eastAsia" w:ascii="仿宋" w:hAnsi="仿宋" w:eastAsia="仿宋" w:cs="华文细黑"/>
                <w:color w:val="000000" w:themeColor="text1"/>
                <w:sz w:val="28"/>
                <w:szCs w:val="28"/>
                <w14:textFill>
                  <w14:solidFill>
                    <w14:schemeClr w14:val="tx1"/>
                  </w14:solidFill>
                </w14:textFill>
              </w:rPr>
              <w:t>带“★”参数不满足为无效投标；</w:t>
            </w:r>
          </w:p>
          <w:p>
            <w:pPr>
              <w:numPr>
                <w:ilvl w:val="0"/>
                <w:numId w:val="0"/>
              </w:numPr>
              <w:spacing w:line="500" w:lineRule="exact"/>
              <w:ind w:left="720" w:right="31" w:rightChars="15" w:hanging="720" w:firstLineChars="0"/>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lang w:val="en-US" w:eastAsia="zh-CN"/>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根据投标人所投设备的技术性能进行评分：剩余条款完全符合招标文件要求（指第三章</w:t>
            </w:r>
            <w:r>
              <w:rPr>
                <w:rFonts w:ascii="仿宋" w:hAnsi="仿宋" w:eastAsia="仿宋" w:cs="华文细黑"/>
                <w:color w:val="000000" w:themeColor="text1"/>
                <w:sz w:val="28"/>
                <w:szCs w:val="28"/>
                <w14:textFill>
                  <w14:solidFill>
                    <w14:schemeClr w14:val="tx1"/>
                  </w14:solidFill>
                </w14:textFill>
              </w:rPr>
              <w:t xml:space="preserve"> </w:t>
            </w:r>
            <w:r>
              <w:rPr>
                <w:rFonts w:hint="eastAsia" w:ascii="仿宋" w:hAnsi="仿宋" w:eastAsia="仿宋" w:cs="华文细黑"/>
                <w:color w:val="000000" w:themeColor="text1"/>
                <w:sz w:val="28"/>
                <w:szCs w:val="28"/>
                <w14:textFill>
                  <w14:solidFill>
                    <w14:schemeClr w14:val="tx1"/>
                  </w14:solidFill>
                </w14:textFill>
              </w:rPr>
              <w:t>第一节</w:t>
            </w:r>
            <w:r>
              <w:rPr>
                <w:rFonts w:ascii="仿宋" w:hAnsi="仿宋" w:eastAsia="仿宋" w:cs="华文细黑"/>
                <w:color w:val="000000" w:themeColor="text1"/>
                <w:sz w:val="28"/>
                <w:szCs w:val="28"/>
                <w14:textFill>
                  <w14:solidFill>
                    <w14:schemeClr w14:val="tx1"/>
                  </w14:solidFill>
                </w14:textFill>
              </w:rPr>
              <w:t xml:space="preserve"> </w:t>
            </w:r>
            <w:r>
              <w:rPr>
                <w:rFonts w:hint="eastAsia" w:ascii="仿宋" w:hAnsi="仿宋" w:eastAsia="仿宋" w:cs="华文细黑"/>
                <w:b/>
                <w:color w:val="000000" w:themeColor="text1"/>
                <w:sz w:val="28"/>
                <w:szCs w:val="28"/>
                <w14:textFill>
                  <w14:solidFill>
                    <w14:schemeClr w14:val="tx1"/>
                  </w14:solidFill>
                </w14:textFill>
              </w:rPr>
              <w:t>二、设备配置及技术</w:t>
            </w:r>
            <w:r>
              <w:rPr>
                <w:rFonts w:ascii="仿宋" w:hAnsi="仿宋" w:eastAsia="仿宋" w:cs="华文细黑"/>
                <w:b/>
                <w:color w:val="000000" w:themeColor="text1"/>
                <w:sz w:val="28"/>
                <w:szCs w:val="28"/>
                <w14:textFill>
                  <w14:solidFill>
                    <w14:schemeClr w14:val="tx1"/>
                  </w14:solidFill>
                </w14:textFill>
              </w:rPr>
              <w:t>、质量要求</w:t>
            </w:r>
            <w:r>
              <w:rPr>
                <w:rFonts w:hint="eastAsia" w:ascii="仿宋" w:hAnsi="仿宋" w:eastAsia="仿宋" w:cs="华文细黑"/>
                <w:b/>
                <w:color w:val="000000" w:themeColor="text1"/>
                <w:sz w:val="28"/>
                <w:szCs w:val="28"/>
                <w14:textFill>
                  <w14:solidFill>
                    <w14:schemeClr w14:val="tx1"/>
                  </w14:solidFill>
                </w14:textFill>
              </w:rPr>
              <w:t>）</w:t>
            </w:r>
            <w:r>
              <w:rPr>
                <w:rFonts w:hint="eastAsia" w:ascii="仿宋" w:hAnsi="仿宋" w:eastAsia="仿宋" w:cs="华文细黑"/>
                <w:color w:val="000000" w:themeColor="text1"/>
                <w:sz w:val="28"/>
                <w:szCs w:val="28"/>
                <w14:textFill>
                  <w14:solidFill>
                    <w14:schemeClr w14:val="tx1"/>
                  </w14:solidFill>
                </w14:textFill>
              </w:rPr>
              <w:t>的得</w:t>
            </w:r>
            <w:r>
              <w:rPr>
                <w:rFonts w:ascii="仿宋" w:hAnsi="仿宋" w:eastAsia="仿宋" w:cs="华文细黑"/>
                <w:color w:val="000000" w:themeColor="text1"/>
                <w:sz w:val="28"/>
                <w:szCs w:val="28"/>
                <w14:textFill>
                  <w14:solidFill>
                    <w14:schemeClr w14:val="tx1"/>
                  </w14:solidFill>
                </w14:textFill>
              </w:rPr>
              <w:t>35分，不满足的一项扣1分，扣完为止。</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35</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售后服务响应及技术支撑</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售后服务情况：</w:t>
            </w:r>
          </w:p>
          <w:p>
            <w:pPr>
              <w:spacing w:line="500" w:lineRule="exact"/>
              <w:ind w:right="31" w:rightChars="15"/>
              <w:jc w:val="left"/>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w:t>
            </w:r>
            <w:r>
              <w:rPr>
                <w:rFonts w:ascii="仿宋" w:hAnsi="仿宋" w:eastAsia="仿宋" w:cs="华文细黑"/>
                <w:color w:val="000000" w:themeColor="text1"/>
                <w:sz w:val="28"/>
                <w:szCs w:val="28"/>
                <w:highlight w:val="none"/>
                <w14:textFill>
                  <w14:solidFill>
                    <w14:schemeClr w14:val="tx1"/>
                  </w14:solidFill>
                </w14:textFill>
              </w:rPr>
              <w:t>1）售后服务响应时间：满足招标要求的得2分；在</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w:t>
            </w:r>
            <w:r>
              <w:rPr>
                <w:rFonts w:ascii="仿宋" w:hAnsi="仿宋" w:eastAsia="仿宋" w:cs="华文细黑"/>
                <w:color w:val="000000" w:themeColor="text1"/>
                <w:sz w:val="28"/>
                <w:szCs w:val="28"/>
                <w:highlight w:val="none"/>
                <w14:textFill>
                  <w14:solidFill>
                    <w14:schemeClr w14:val="tx1"/>
                  </w14:solidFill>
                </w14:textFill>
              </w:rPr>
              <w:t>小时以内响应</w:t>
            </w:r>
            <w:r>
              <w:rPr>
                <w:rFonts w:hint="eastAsia" w:ascii="仿宋" w:hAnsi="仿宋" w:eastAsia="仿宋" w:cs="华文细黑"/>
                <w:color w:val="000000" w:themeColor="text1"/>
                <w:sz w:val="28"/>
                <w:szCs w:val="28"/>
                <w:highlight w:val="none"/>
                <w14:textFill>
                  <w14:solidFill>
                    <w14:schemeClr w14:val="tx1"/>
                  </w14:solidFill>
                </w14:textFill>
              </w:rPr>
              <w:t>，须在4小时内到场维修，24小时内修复</w:t>
            </w:r>
            <w:r>
              <w:rPr>
                <w:rFonts w:ascii="仿宋" w:hAnsi="仿宋" w:eastAsia="仿宋" w:cs="华文细黑"/>
                <w:color w:val="000000" w:themeColor="text1"/>
                <w:sz w:val="28"/>
                <w:szCs w:val="28"/>
                <w:highlight w:val="none"/>
                <w14:textFill>
                  <w14:solidFill>
                    <w14:schemeClr w14:val="tx1"/>
                  </w14:solidFill>
                </w14:textFill>
              </w:rPr>
              <w:t>；否则不得分。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w:t>
            </w:r>
            <w:r>
              <w:rPr>
                <w:rFonts w:ascii="仿宋" w:hAnsi="仿宋" w:eastAsia="仿宋" w:cs="华文细黑"/>
                <w:color w:val="000000" w:themeColor="text1"/>
                <w:sz w:val="28"/>
                <w:szCs w:val="28"/>
                <w14:textFill>
                  <w14:solidFill>
                    <w14:schemeClr w14:val="tx1"/>
                  </w14:solidFill>
                </w14:textFill>
              </w:rPr>
              <w:t>2）投标人在项目所在地设立公司</w:t>
            </w:r>
            <w:r>
              <w:rPr>
                <w:rFonts w:hint="eastAsia" w:ascii="仿宋" w:hAnsi="仿宋" w:eastAsia="仿宋" w:cs="华文细黑"/>
                <w:color w:val="000000" w:themeColor="text1"/>
                <w:sz w:val="28"/>
                <w:szCs w:val="28"/>
                <w:lang w:val="en-US" w:eastAsia="zh-CN"/>
                <w14:textFill>
                  <w14:solidFill>
                    <w14:schemeClr w14:val="tx1"/>
                  </w14:solidFill>
                </w14:textFill>
              </w:rPr>
              <w:t>或者</w:t>
            </w:r>
            <w:r>
              <w:rPr>
                <w:rFonts w:ascii="仿宋" w:hAnsi="仿宋" w:eastAsia="仿宋" w:cs="华文细黑"/>
                <w:color w:val="000000" w:themeColor="text1"/>
                <w:sz w:val="28"/>
                <w:szCs w:val="28"/>
                <w14:textFill>
                  <w14:solidFill>
                    <w14:schemeClr w14:val="tx1"/>
                  </w14:solidFill>
                </w14:textFill>
              </w:rPr>
              <w:t>分公司的，且成立5年以上；符合3分，不符合0分；否则不得分。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w:t>
            </w:r>
          </w:p>
        </w:tc>
      </w:tr>
    </w:tbl>
    <w:p>
      <w:pPr>
        <w:spacing w:before="120" w:beforeLines="50" w:after="120" w:afterLines="50" w:line="500" w:lineRule="exact"/>
        <w:ind w:right="-78"/>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w:t>
      </w:r>
      <w:r>
        <w:rPr>
          <w:rFonts w:ascii="仿宋" w:hAnsi="仿宋" w:eastAsia="仿宋" w:cs="华文细黑"/>
          <w:b/>
          <w:color w:val="000000" w:themeColor="text1"/>
          <w:sz w:val="32"/>
          <w:szCs w:val="32"/>
          <w14:textFill>
            <w14:solidFill>
              <w14:schemeClr w14:val="tx1"/>
            </w14:solidFill>
          </w14:textFill>
        </w:rPr>
        <w:t>2）商务分F2（满分20分）</w:t>
      </w:r>
    </w:p>
    <w:tbl>
      <w:tblPr>
        <w:tblStyle w:val="23"/>
        <w:tblW w:w="928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6"/>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6"/>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6"/>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企业注册资金</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投标人注册资金为</w:t>
            </w:r>
            <w:r>
              <w:rPr>
                <w:rFonts w:ascii="仿宋" w:hAnsi="仿宋" w:eastAsia="仿宋" w:cs="华文细黑"/>
                <w:color w:val="000000" w:themeColor="text1"/>
                <w:sz w:val="28"/>
                <w:szCs w:val="28"/>
                <w14:textFill>
                  <w14:solidFill>
                    <w14:schemeClr w14:val="tx1"/>
                  </w14:solidFill>
                </w14:textFill>
              </w:rPr>
              <w:t>1000万元（含1000万元）以上，得2分；500万元（含500万元）以上, 1000万元以下，得1分；500万元以下，得0.5分。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公司认证</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投标人具有公安部颁发的“信息安全等级保护安全建设服务机构能力评估合格证书”，且在有效期内的，得3分。未提供不得分。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（须提供有效证明文件复印件，原件备查。如证书上不显示有效期，投标人须提供其他证明材料证明证书的有效期，否则不得分。）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w:t>
            </w:r>
            <w:r>
              <w:rPr>
                <w:rFonts w:ascii="仿宋" w:hAnsi="仿宋" w:eastAsia="仿宋" w:cs="华文细黑"/>
                <w:color w:val="000000" w:themeColor="text1"/>
                <w:sz w:val="28"/>
                <w:szCs w:val="28"/>
                <w14:textFill>
                  <w14:solidFill>
                    <w14:schemeClr w14:val="tx1"/>
                  </w14:solidFill>
                </w14:textFill>
              </w:rPr>
              <w:t xml:space="preserve">ISO20000信息技术服务管理体系认证证书”、“ISO27001信息安全管理体系认证证书”、“ISO9001质量管理体系认证证书” </w:t>
            </w:r>
            <w:r>
              <w:rPr>
                <w:rFonts w:hint="eastAsia" w:ascii="仿宋" w:hAnsi="仿宋" w:eastAsia="仿宋" w:cs="华文细黑"/>
                <w:color w:val="000000" w:themeColor="text1"/>
                <w:sz w:val="28"/>
                <w:szCs w:val="28"/>
                <w14:textFill>
                  <w14:solidFill>
                    <w14:schemeClr w14:val="tx1"/>
                  </w14:solidFill>
                </w14:textFill>
              </w:rPr>
              <w:t>且在有效期内。</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每个得</w:t>
            </w:r>
            <w:r>
              <w:rPr>
                <w:rFonts w:ascii="仿宋" w:hAnsi="仿宋" w:eastAsia="仿宋" w:cs="华文细黑"/>
                <w:color w:val="000000" w:themeColor="text1"/>
                <w:sz w:val="28"/>
                <w:szCs w:val="28"/>
                <w14:textFill>
                  <w14:solidFill>
                    <w14:schemeClr w14:val="tx1"/>
                  </w14:solidFill>
                </w14:textFill>
              </w:rPr>
              <w:t>1分，最高3分</w:t>
            </w:r>
            <w:r>
              <w:rPr>
                <w:rFonts w:hint="eastAsia" w:ascii="仿宋" w:hAnsi="仿宋" w:eastAsia="仿宋" w:cs="华文细黑"/>
                <w:color w:val="000000" w:themeColor="text1"/>
                <w:sz w:val="28"/>
                <w:szCs w:val="28"/>
                <w14:textFill>
                  <w14:solidFill>
                    <w14:schemeClr w14:val="tx1"/>
                  </w14:solidFill>
                </w14:textFill>
              </w:rPr>
              <w:t>。</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（须提供有效证明文件，原件备查）</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工程师认证</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投标人拥有合格有效的“注册信息安全专业人员（</w:t>
            </w:r>
            <w:r>
              <w:rPr>
                <w:rFonts w:ascii="仿宋" w:hAnsi="仿宋" w:eastAsia="仿宋" w:cs="华文细黑"/>
                <w:color w:val="000000" w:themeColor="text1"/>
                <w:sz w:val="28"/>
                <w:szCs w:val="28"/>
                <w14:textFill>
                  <w14:solidFill>
                    <w14:schemeClr w14:val="tx1"/>
                  </w14:solidFill>
                </w14:textFill>
              </w:rPr>
              <w:t>CISP）或信息安全保障人员（CISAW）”证书数量。</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每人得1分，最高3分。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（须提供持证人有效证书及近一年投标人为持证人在本项目所在地区缴交的社保证明复印件，原件备查）</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投标人拥有合格有效的“网络工程师专业技术人员证书（</w:t>
            </w:r>
            <w:r>
              <w:rPr>
                <w:rFonts w:ascii="仿宋" w:hAnsi="仿宋" w:eastAsia="仿宋" w:cs="华文细黑"/>
                <w:color w:val="000000" w:themeColor="text1"/>
                <w:sz w:val="28"/>
                <w:szCs w:val="28"/>
                <w14:textFill>
                  <w14:solidFill>
                    <w14:schemeClr w14:val="tx1"/>
                  </w14:solidFill>
                </w14:textFill>
              </w:rPr>
              <w:t>CCIE）”数量。</w:t>
            </w:r>
            <w:r>
              <w:rPr>
                <w:rFonts w:hint="eastAsia" w:ascii="仿宋" w:hAnsi="仿宋" w:eastAsia="仿宋" w:cs="华文细黑"/>
                <w:color w:val="000000" w:themeColor="text1"/>
                <w:sz w:val="28"/>
                <w:szCs w:val="28"/>
                <w14:textFill>
                  <w14:solidFill>
                    <w14:schemeClr w14:val="tx1"/>
                  </w14:solidFill>
                </w14:textFill>
              </w:rPr>
              <w:t>每人得1分，最高3分。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（须提供持证人有效证书及近一年投标人为持证人在本项目所在地区缴交的社保证明复印件，原件备查）</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4</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类似项目业绩</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w:t>
            </w:r>
            <w:r>
              <w:rPr>
                <w:rFonts w:ascii="仿宋" w:hAnsi="仿宋" w:eastAsia="仿宋" w:cs="华文细黑"/>
                <w:color w:val="000000" w:themeColor="text1"/>
                <w:sz w:val="28"/>
                <w:szCs w:val="28"/>
                <w14:textFill>
                  <w14:solidFill>
                    <w14:schemeClr w14:val="tx1"/>
                  </w14:solidFill>
                </w14:textFill>
              </w:rPr>
              <w:t xml:space="preserve"> </w:t>
            </w:r>
            <w:r>
              <w:rPr>
                <w:rFonts w:hint="eastAsia" w:ascii="仿宋" w:hAnsi="仿宋" w:eastAsia="仿宋" w:cs="华文细黑"/>
                <w:color w:val="000000" w:themeColor="text1"/>
                <w:sz w:val="28"/>
                <w:szCs w:val="28"/>
                <w14:textFill>
                  <w14:solidFill>
                    <w14:schemeClr w14:val="tx1"/>
                  </w14:solidFill>
                </w14:textFill>
              </w:rPr>
              <w:t>“信息系统集成及服务资质”、“信息系统安全运维”或“信息系统安全风险评估”等资质证书数量，且在有效期内。每个得1分，最高3分。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（须提供有效证明文件复印件，原件备查。如证书上不显示有效期，投标人须提供其他证明材料证明证书的有效期，否则不得分。）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投标人自</w:t>
            </w:r>
            <w:r>
              <w:rPr>
                <w:rFonts w:ascii="仿宋" w:hAnsi="仿宋" w:eastAsia="仿宋" w:cs="华文细黑"/>
                <w:color w:val="000000" w:themeColor="text1"/>
                <w:sz w:val="28"/>
                <w:szCs w:val="28"/>
                <w14:textFill>
                  <w14:solidFill>
                    <w14:schemeClr w14:val="tx1"/>
                  </w14:solidFill>
                </w14:textFill>
              </w:rPr>
              <w:t>2017年起取得同类项目案例的，每提供一个案例得1分，满分3分。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（须提供合同复印件等有效证明文件，原件备查）</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满分</w:t>
            </w:r>
          </w:p>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r>
    </w:tbl>
    <w:p>
      <w:pPr>
        <w:spacing w:before="120" w:beforeLines="50" w:line="500" w:lineRule="exact"/>
        <w:ind w:firstLine="314"/>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w:t>
      </w:r>
      <w:r>
        <w:rPr>
          <w:rFonts w:ascii="仿宋" w:hAnsi="仿宋" w:eastAsia="仿宋" w:cs="华文细黑"/>
          <w:b/>
          <w:color w:val="000000" w:themeColor="text1"/>
          <w:sz w:val="32"/>
          <w:szCs w:val="32"/>
          <w14:textFill>
            <w14:solidFill>
              <w14:schemeClr w14:val="tx1"/>
            </w14:solidFill>
          </w14:textFill>
        </w:rPr>
        <w:t>3）价格分F3（满分40</w:t>
      </w:r>
      <w:r>
        <w:rPr>
          <w:rFonts w:hint="eastAsia" w:ascii="仿宋" w:hAnsi="仿宋" w:eastAsia="仿宋" w:cs="华文细黑"/>
          <w:b/>
          <w:color w:val="000000" w:themeColor="text1"/>
          <w:sz w:val="32"/>
          <w:szCs w:val="32"/>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评标基准价计算方法采用低价优先法，即满足招标文件要求且评标价最低的有效评标价作为评标基准价，其价格分为满分。其他投标人价格分按下列公式计算：</w:t>
      </w:r>
    </w:p>
    <w:p>
      <w:pPr>
        <w:spacing w:line="500" w:lineRule="exact"/>
        <w:ind w:firstLine="315" w:firstLineChars="98"/>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价格分</w:t>
      </w:r>
      <w:r>
        <w:rPr>
          <w:rFonts w:ascii="仿宋" w:hAnsi="仿宋" w:eastAsia="仿宋" w:cs="华文细黑"/>
          <w:b/>
          <w:color w:val="000000" w:themeColor="text1"/>
          <w:sz w:val="32"/>
          <w:szCs w:val="32"/>
          <w14:textFill>
            <w14:solidFill>
              <w14:schemeClr w14:val="tx1"/>
            </w14:solidFill>
          </w14:textFill>
        </w:rPr>
        <w:t>=评标基准价/投标人的评标价×40</w:t>
      </w:r>
    </w:p>
    <w:p>
      <w:pPr>
        <w:spacing w:line="500" w:lineRule="exact"/>
        <w:ind w:firstLine="313" w:firstLineChars="98"/>
        <w:rPr>
          <w:rFonts w:ascii="仿宋" w:hAnsi="仿宋" w:eastAsia="仿宋" w:cs="华文细黑"/>
          <w:color w:val="000000" w:themeColor="text1"/>
          <w:spacing w:val="-4"/>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14:textFill>
            <w14:solidFill>
              <w14:schemeClr w14:val="tx1"/>
            </w14:solidFill>
          </w14:textFill>
        </w:rPr>
        <w:t>漏（缺）项的，按废标处理。</w:t>
      </w:r>
    </w:p>
    <w:p>
      <w:pPr>
        <w:spacing w:line="500" w:lineRule="exact"/>
        <w:ind w:firstLine="633" w:firstLineChars="198"/>
        <w:rPr>
          <w:rFonts w:ascii="仿宋" w:hAnsi="仿宋" w:eastAsia="仿宋" w:cs="华文细黑"/>
          <w:color w:val="000000" w:themeColor="text1"/>
          <w:sz w:val="32"/>
          <w:szCs w:val="32"/>
          <w14:textFill>
            <w14:solidFill>
              <w14:schemeClr w14:val="tx1"/>
            </w14:solidFill>
          </w14:textFill>
        </w:rPr>
      </w:pPr>
    </w:p>
    <w:p>
      <w:pPr>
        <w:spacing w:line="500" w:lineRule="exact"/>
        <w:ind w:firstLine="321" w:firstLineChars="1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14:textFill>
            <w14:solidFill>
              <w14:schemeClr w14:val="tx1"/>
            </w14:solidFill>
          </w14:textFill>
        </w:rPr>
      </w:pPr>
    </w:p>
    <w:p>
      <w:pPr>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08" w:name="_Toc191892321"/>
      <w:bookmarkStart w:id="109" w:name="_Toc192925669"/>
      <w:bookmarkStart w:id="110" w:name="_Toc29885335"/>
      <w:r>
        <w:rPr>
          <w:rFonts w:hint="eastAsia" w:ascii="仿宋" w:hAnsi="仿宋" w:eastAsia="仿宋"/>
          <w:color w:val="000000" w:themeColor="text1"/>
          <w:sz w:val="32"/>
          <w14:textFill>
            <w14:solidFill>
              <w14:schemeClr w14:val="tx1"/>
            </w14:solidFill>
          </w14:textFill>
        </w:rPr>
        <w:t>19. 投标文件的澄清</w:t>
      </w:r>
      <w:bookmarkEnd w:id="108"/>
      <w:bookmarkEnd w:id="109"/>
      <w:bookmarkEnd w:id="11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1" w:name="_Toc191892322"/>
      <w:bookmarkStart w:id="112" w:name="_Toc29885336"/>
      <w:bookmarkStart w:id="113" w:name="_Toc192925670"/>
      <w:r>
        <w:rPr>
          <w:rFonts w:hint="eastAsia" w:ascii="仿宋" w:hAnsi="仿宋" w:eastAsia="仿宋"/>
          <w:color w:val="000000" w:themeColor="text1"/>
          <w:sz w:val="32"/>
          <w14:textFill>
            <w14:solidFill>
              <w14:schemeClr w14:val="tx1"/>
            </w14:solidFill>
          </w14:textFill>
        </w:rPr>
        <w:t>20. 比较与评价</w:t>
      </w:r>
      <w:bookmarkEnd w:id="111"/>
      <w:bookmarkEnd w:id="112"/>
      <w:bookmarkEnd w:id="113"/>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14:textFill>
            <w14:solidFill>
              <w14:schemeClr w14:val="tx1"/>
            </w14:solidFill>
          </w14:textFill>
        </w:rPr>
      </w:pPr>
      <w:bookmarkStart w:id="114" w:name="_Toc192925671"/>
      <w:bookmarkStart w:id="115" w:name="_Toc191892323"/>
      <w:bookmarkStart w:id="116" w:name="_Toc29885337"/>
      <w:r>
        <w:rPr>
          <w:rFonts w:hint="eastAsia" w:ascii="仿宋" w:hAnsi="仿宋" w:eastAsia="仿宋"/>
          <w:color w:val="000000" w:themeColor="text1"/>
          <w:sz w:val="32"/>
          <w14:textFill>
            <w14:solidFill>
              <w14:schemeClr w14:val="tx1"/>
            </w14:solidFill>
          </w14:textFill>
        </w:rPr>
        <w:t>第六节定标与签订合同</w:t>
      </w:r>
      <w:bookmarkEnd w:id="114"/>
      <w:bookmarkEnd w:id="115"/>
      <w:bookmarkEnd w:id="116"/>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17" w:name="_Toc29885338"/>
      <w:bookmarkStart w:id="118" w:name="_Toc192925672"/>
      <w:bookmarkStart w:id="119" w:name="_Toc191892324"/>
      <w:r>
        <w:rPr>
          <w:rFonts w:hint="eastAsia" w:ascii="仿宋" w:hAnsi="仿宋" w:eastAsia="仿宋"/>
          <w:color w:val="000000" w:themeColor="text1"/>
          <w:sz w:val="32"/>
          <w14:textFill>
            <w14:solidFill>
              <w14:schemeClr w14:val="tx1"/>
            </w14:solidFill>
          </w14:textFill>
        </w:rPr>
        <w:t>20</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 xml:space="preserve"> 定标准则</w:t>
      </w:r>
      <w:bookmarkEnd w:id="117"/>
      <w:bookmarkEnd w:id="118"/>
      <w:bookmarkEnd w:id="11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0" w:name="_Toc191892325"/>
      <w:bookmarkStart w:id="121" w:name="_Toc192925673"/>
      <w:bookmarkStart w:id="122" w:name="_Toc29885339"/>
      <w:r>
        <w:rPr>
          <w:rFonts w:hint="eastAsia" w:ascii="仿宋" w:hAnsi="仿宋" w:eastAsia="仿宋"/>
          <w:color w:val="000000" w:themeColor="text1"/>
          <w:sz w:val="32"/>
          <w14:textFill>
            <w14:solidFill>
              <w14:schemeClr w14:val="tx1"/>
            </w14:solidFill>
          </w14:textFill>
        </w:rPr>
        <w:t>21</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中标通知</w:t>
      </w:r>
      <w:bookmarkEnd w:id="120"/>
      <w:bookmarkEnd w:id="121"/>
      <w:bookmarkEnd w:id="122"/>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w:t>
      </w:r>
      <w:r>
        <w:rPr>
          <w:rFonts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3" w:name="_Toc191892326"/>
      <w:bookmarkStart w:id="124" w:name="_Toc192925674"/>
      <w:bookmarkStart w:id="125" w:name="_Toc29885340"/>
      <w:r>
        <w:rPr>
          <w:rFonts w:hint="eastAsia" w:ascii="仿宋" w:hAnsi="仿宋" w:eastAsia="仿宋"/>
          <w:color w:val="000000" w:themeColor="text1"/>
          <w:sz w:val="32"/>
          <w14:textFill>
            <w14:solidFill>
              <w14:schemeClr w14:val="tx1"/>
            </w14:solidFill>
          </w14:textFill>
        </w:rPr>
        <w:t>22. 签订合同</w:t>
      </w:r>
      <w:bookmarkEnd w:id="123"/>
      <w:bookmarkEnd w:id="124"/>
      <w:bookmarkEnd w:id="125"/>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126" w:name="_Toc29885341"/>
      <w:r>
        <w:rPr>
          <w:rFonts w:hint="eastAsia" w:ascii="仿宋" w:hAnsi="仿宋" w:eastAsia="仿宋"/>
          <w:color w:val="000000" w:themeColor="text1"/>
          <w:szCs w:val="32"/>
          <w14:textFill>
            <w14:solidFill>
              <w14:schemeClr w14:val="tx1"/>
            </w14:solidFill>
          </w14:textFill>
        </w:rPr>
        <w:t>第三章　招标内容及要求</w:t>
      </w:r>
      <w:bookmarkEnd w:id="126"/>
    </w:p>
    <w:p>
      <w:pPr>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14:textFill>
            <w14:solidFill>
              <w14:schemeClr w14:val="tx1"/>
            </w14:solidFill>
          </w14:textFill>
        </w:rPr>
      </w:pPr>
      <w:bookmarkStart w:id="127" w:name="_Toc29885342"/>
      <w:r>
        <w:rPr>
          <w:rFonts w:hint="eastAsia" w:ascii="仿宋" w:hAnsi="仿宋" w:eastAsia="仿宋"/>
          <w:color w:val="000000" w:themeColor="text1"/>
          <w:sz w:val="32"/>
          <w14:textFill>
            <w14:solidFill>
              <w14:schemeClr w14:val="tx1"/>
            </w14:solidFill>
          </w14:textFill>
        </w:rPr>
        <w:t>第一节 项目需求</w:t>
      </w:r>
      <w:bookmarkEnd w:id="127"/>
    </w:p>
    <w:p>
      <w:pPr>
        <w:spacing w:before="60" w:after="60"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一、项目需求：</w:t>
      </w:r>
      <w:bookmarkStart w:id="128" w:name="_bookmark18"/>
      <w:bookmarkEnd w:id="128"/>
    </w:p>
    <w:tbl>
      <w:tblPr>
        <w:tblStyle w:val="2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6057"/>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序号</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型号及名称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单位</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下一代防火墙</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2</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上网行为管理</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3</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网络准入控制</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4</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万兆核心交换机（须融合万兆无线控制器功能，如无法融合须单独配备</w:t>
            </w:r>
            <w:r>
              <w:rPr>
                <w:rFonts w:ascii="仿宋" w:hAnsi="仿宋" w:eastAsia="仿宋"/>
                <w:b/>
                <w:color w:val="000000" w:themeColor="text1"/>
                <w:sz w:val="32"/>
                <w:szCs w:val="32"/>
                <w14:textFill>
                  <w14:solidFill>
                    <w14:schemeClr w14:val="tx1"/>
                  </w14:solidFill>
                </w14:textFill>
              </w:rPr>
              <w:t>2台万兆无线控制器）</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5</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万兆</w:t>
            </w:r>
            <w:r>
              <w:rPr>
                <w:rFonts w:ascii="仿宋" w:hAnsi="仿宋" w:eastAsia="仿宋"/>
                <w:b/>
                <w:color w:val="000000" w:themeColor="text1"/>
                <w:sz w:val="32"/>
                <w:szCs w:val="32"/>
                <w14:textFill>
                  <w14:solidFill>
                    <w14:schemeClr w14:val="tx1"/>
                  </w14:solidFill>
                </w14:textFill>
              </w:rPr>
              <w:t>POE交换机</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6</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无线高密</w:t>
            </w:r>
            <w:r>
              <w:rPr>
                <w:rFonts w:ascii="仿宋" w:hAnsi="仿宋" w:eastAsia="仿宋"/>
                <w:b/>
                <w:color w:val="000000" w:themeColor="text1"/>
                <w:sz w:val="32"/>
                <w:szCs w:val="32"/>
                <w14:textFill>
                  <w14:solidFill>
                    <w14:schemeClr w14:val="tx1"/>
                  </w14:solidFill>
                </w14:textFill>
              </w:rPr>
              <w:t>AP</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台</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7</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项目所需的万兆模块、千兆模块</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批</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8</w:t>
            </w:r>
          </w:p>
        </w:tc>
        <w:tc>
          <w:tcPr>
            <w:tcW w:w="6057"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工程实施材料、配件、辅材及实施、施工安装</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批</w:t>
            </w:r>
          </w:p>
        </w:tc>
        <w:tc>
          <w:tcPr>
            <w:tcW w:w="10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★备注：</w:t>
      </w:r>
      <w:r>
        <w:rPr>
          <w:rFonts w:hint="eastAsia" w:ascii="仿宋" w:hAnsi="仿宋" w:eastAsia="仿宋"/>
          <w:b/>
          <w:color w:val="000000" w:themeColor="text1"/>
          <w:sz w:val="32"/>
          <w:szCs w:val="32"/>
          <w:highlight w:val="none"/>
          <w:lang w:val="en-US" w:eastAsia="zh-CN"/>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为保证设备兼容性与统一管理，要求本次招标的下一代防火墙、上网行为管理、万兆核心交换机、网络准入控制系统、</w:t>
      </w:r>
      <w:r>
        <w:rPr>
          <w:rFonts w:ascii="仿宋" w:hAnsi="仿宋" w:eastAsia="仿宋"/>
          <w:b/>
          <w:color w:val="000000" w:themeColor="text1"/>
          <w:sz w:val="32"/>
          <w:szCs w:val="32"/>
          <w:highlight w:val="none"/>
          <w14:textFill>
            <w14:solidFill>
              <w14:schemeClr w14:val="tx1"/>
            </w14:solidFill>
          </w14:textFill>
        </w:rPr>
        <w:t>AP、AC和POE交换机、光纤模块需为同一品牌，工作模式：具备IPv4和IPv6双协议；包含伍年软件、特征库升级和硬件保修服务。</w:t>
      </w:r>
    </w:p>
    <w:p>
      <w:pPr>
        <w:numPr>
          <w:ilvl w:val="0"/>
          <w:numId w:val="0"/>
        </w:numPr>
        <w:spacing w:line="500" w:lineRule="exact"/>
        <w:ind w:left="-9" w:leftChars="0" w:firstLine="643" w:firstLineChars="200"/>
        <w:rPr>
          <w:rFonts w:hint="eastAsia"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2、</w:t>
      </w:r>
      <w:r>
        <w:rPr>
          <w:rFonts w:hint="eastAsia" w:ascii="仿宋" w:hAnsi="仿宋" w:eastAsia="仿宋"/>
          <w:b/>
          <w:bCs/>
          <w:color w:val="000000" w:themeColor="text1"/>
          <w:sz w:val="32"/>
          <w:szCs w:val="32"/>
          <w:highlight w:val="none"/>
          <w14:textFill>
            <w14:solidFill>
              <w14:schemeClr w14:val="tx1"/>
            </w14:solidFill>
          </w14:textFill>
        </w:rPr>
        <w:t>投标人在投标前应派人员进行实地勘察，并出具已完成现场勘察承诺书（</w:t>
      </w:r>
      <w:r>
        <w:rPr>
          <w:rFonts w:hint="eastAsia" w:ascii="仿宋" w:hAnsi="仿宋" w:eastAsia="仿宋"/>
          <w:b/>
          <w:bCs/>
          <w:color w:val="000000" w:themeColor="text1"/>
          <w:sz w:val="32"/>
          <w:szCs w:val="32"/>
          <w:highlight w:val="none"/>
          <w:lang w:val="en-US" w:eastAsia="zh-CN"/>
          <w14:textFill>
            <w14:solidFill>
              <w14:schemeClr w14:val="tx1"/>
            </w14:solidFill>
          </w14:textFill>
        </w:rPr>
        <w:t>投标人应加</w:t>
      </w:r>
      <w:r>
        <w:rPr>
          <w:rFonts w:hint="eastAsia" w:ascii="仿宋" w:hAnsi="仿宋" w:eastAsia="仿宋"/>
          <w:b/>
          <w:bCs/>
          <w:color w:val="000000" w:themeColor="text1"/>
          <w:sz w:val="32"/>
          <w:szCs w:val="32"/>
          <w:highlight w:val="none"/>
          <w14:textFill>
            <w14:solidFill>
              <w14:schemeClr w14:val="tx1"/>
            </w14:solidFill>
          </w14:textFill>
        </w:rPr>
        <w:t>盖</w:t>
      </w:r>
      <w:r>
        <w:rPr>
          <w:rFonts w:hint="eastAsia" w:ascii="仿宋" w:hAnsi="仿宋" w:eastAsia="仿宋"/>
          <w:b/>
          <w:bCs/>
          <w:color w:val="000000" w:themeColor="text1"/>
          <w:sz w:val="32"/>
          <w:szCs w:val="32"/>
          <w:highlight w:val="none"/>
          <w:lang w:val="en-US" w:eastAsia="zh-CN"/>
          <w14:textFill>
            <w14:solidFill>
              <w14:schemeClr w14:val="tx1"/>
            </w14:solidFill>
          </w14:textFill>
        </w:rPr>
        <w:t>公</w:t>
      </w:r>
      <w:r>
        <w:rPr>
          <w:rFonts w:hint="eastAsia" w:ascii="仿宋" w:hAnsi="仿宋" w:eastAsia="仿宋"/>
          <w:b/>
          <w:bCs/>
          <w:color w:val="000000" w:themeColor="text1"/>
          <w:sz w:val="32"/>
          <w:szCs w:val="32"/>
          <w:highlight w:val="none"/>
          <w14:textFill>
            <w14:solidFill>
              <w14:schemeClr w14:val="tx1"/>
            </w14:solidFill>
          </w14:textFill>
        </w:rPr>
        <w:t>章），与投标文件同时递交，否则为无效投标。</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lang w:val="en-US" w:eastAsia="zh-CN"/>
          <w14:textFill>
            <w14:solidFill>
              <w14:schemeClr w14:val="tx1"/>
            </w14:solidFill>
          </w14:textFill>
        </w:rPr>
        <w:t>具体详见本节“三、技术要求”</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numPr>
          <w:ilvl w:val="0"/>
          <w:numId w:val="0"/>
        </w:numPr>
        <w:spacing w:line="500" w:lineRule="exact"/>
        <w:ind w:left="-9" w:leftChars="0" w:firstLine="643" w:firstLineChars="2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3、</w:t>
      </w:r>
      <w:r>
        <w:rPr>
          <w:rFonts w:ascii="仿宋" w:hAnsi="仿宋" w:eastAsia="仿宋"/>
          <w:b/>
          <w:color w:val="000000" w:themeColor="text1"/>
          <w:sz w:val="32"/>
          <w:szCs w:val="32"/>
          <w14:textFill>
            <w14:solidFill>
              <w14:schemeClr w14:val="tx1"/>
            </w14:solidFill>
          </w14:textFill>
        </w:rPr>
        <w:t>投标人须书面承诺所投产品必须是全新产品，如提供的产品是以旧翻新，按该产品全新的市场价10倍赔偿并承担由此给</w:t>
      </w:r>
      <w:r>
        <w:rPr>
          <w:rFonts w:hint="eastAsia" w:ascii="仿宋" w:hAnsi="仿宋" w:eastAsia="仿宋"/>
          <w:b/>
          <w:color w:val="000000" w:themeColor="text1"/>
          <w:sz w:val="32"/>
          <w:szCs w:val="32"/>
          <w14:textFill>
            <w14:solidFill>
              <w14:schemeClr w14:val="tx1"/>
            </w14:solidFill>
          </w14:textFill>
        </w:rPr>
        <w:t>投标人造成的经济损失，其它投标人有权监督和检举。</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二、设备配置及技术</w:t>
      </w:r>
      <w:r>
        <w:rPr>
          <w:rFonts w:ascii="仿宋" w:hAnsi="仿宋" w:eastAsia="仿宋"/>
          <w:b/>
          <w:color w:val="000000" w:themeColor="text1"/>
          <w:sz w:val="32"/>
          <w:szCs w:val="32"/>
          <w14:textFill>
            <w14:solidFill>
              <w14:schemeClr w14:val="tx1"/>
            </w14:solidFill>
          </w14:textFill>
        </w:rPr>
        <w:t>、质量要求:</w:t>
      </w:r>
    </w:p>
    <w:p>
      <w:pPr>
        <w:pStyle w:val="25"/>
        <w:spacing w:line="500" w:lineRule="exact"/>
        <w:ind w:left="958" w:firstLine="0" w:firstLineChars="0"/>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下一代防火墙</w:t>
      </w:r>
    </w:p>
    <w:p>
      <w:pPr>
        <w:spacing w:line="500" w:lineRule="exact"/>
        <w:rPr>
          <w:rFonts w:ascii="仿宋" w:hAnsi="仿宋" w:eastAsia="仿宋"/>
          <w:b/>
          <w:color w:val="000000" w:themeColor="text1"/>
          <w:sz w:val="32"/>
          <w:szCs w:val="32"/>
          <w14:textFill>
            <w14:solidFill>
              <w14:schemeClr w14:val="tx1"/>
            </w14:solidFill>
          </w14:textFill>
        </w:rPr>
      </w:pP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00"/>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9" w:type="dxa"/>
            <w:vAlign w:val="center"/>
          </w:tcPr>
          <w:p>
            <w:pPr>
              <w:spacing w:line="500" w:lineRule="exact"/>
              <w:jc w:val="center"/>
              <w:rPr>
                <w:rFonts w:ascii="仿宋" w:hAnsi="仿宋" w:eastAsia="仿宋" w:cstheme="minorBidi"/>
                <w:b/>
                <w:color w:val="000000" w:themeColor="text1"/>
                <w:sz w:val="28"/>
                <w:szCs w:val="28"/>
                <w14:textFill>
                  <w14:solidFill>
                    <w14:schemeClr w14:val="tx1"/>
                  </w14:solidFill>
                </w14:textFill>
              </w:rPr>
            </w:pPr>
            <w:r>
              <w:rPr>
                <w:rFonts w:hint="eastAsia" w:ascii="仿宋" w:hAnsi="仿宋" w:eastAsia="仿宋" w:cstheme="minorBidi"/>
                <w:b/>
                <w:color w:val="000000" w:themeColor="text1"/>
                <w:sz w:val="28"/>
                <w:szCs w:val="28"/>
                <w14:textFill>
                  <w14:solidFill>
                    <w14:schemeClr w14:val="tx1"/>
                  </w14:solidFill>
                </w14:textFill>
              </w:rPr>
              <w:t>序号</w:t>
            </w:r>
          </w:p>
        </w:tc>
        <w:tc>
          <w:tcPr>
            <w:tcW w:w="2300"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b/>
                <w:color w:val="000000" w:themeColor="text1"/>
                <w:sz w:val="28"/>
                <w:szCs w:val="28"/>
                <w14:textFill>
                  <w14:solidFill>
                    <w14:schemeClr w14:val="tx1"/>
                  </w14:solidFill>
                </w14:textFill>
              </w:rPr>
              <w:t>指标项</w:t>
            </w:r>
          </w:p>
        </w:tc>
        <w:tc>
          <w:tcPr>
            <w:tcW w:w="5915"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b/>
                <w:color w:val="000000" w:themeColor="text1"/>
                <w:sz w:val="28"/>
                <w:szCs w:val="28"/>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1</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bookmarkStart w:id="129" w:name="_Hlk26970700"/>
            <w:r>
              <w:rPr>
                <w:rFonts w:hint="eastAsia" w:ascii="仿宋" w:hAnsi="仿宋" w:eastAsia="仿宋" w:cstheme="minorBidi"/>
                <w:color w:val="000000" w:themeColor="text1"/>
                <w:sz w:val="28"/>
                <w:szCs w:val="28"/>
                <w14:textFill>
                  <w14:solidFill>
                    <w14:schemeClr w14:val="tx1"/>
                  </w14:solidFill>
                </w14:textFill>
              </w:rPr>
              <w:t>★</w:t>
            </w:r>
            <w:bookmarkEnd w:id="129"/>
            <w:r>
              <w:rPr>
                <w:rFonts w:hint="eastAsia" w:ascii="仿宋" w:hAnsi="仿宋" w:eastAsia="仿宋" w:cstheme="minorBidi"/>
                <w:color w:val="000000" w:themeColor="text1"/>
                <w:sz w:val="28"/>
                <w:szCs w:val="28"/>
                <w14:textFill>
                  <w14:solidFill>
                    <w14:schemeClr w14:val="tx1"/>
                  </w14:solidFill>
                </w14:textFill>
              </w:rPr>
              <w:t>配置要求</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实配：千兆电口≥1</w:t>
            </w:r>
            <w:r>
              <w:rPr>
                <w:rFonts w:ascii="仿宋" w:hAnsi="仿宋" w:eastAsia="仿宋" w:cstheme="minorBidi"/>
                <w:color w:val="000000" w:themeColor="text1"/>
                <w:sz w:val="28"/>
                <w:szCs w:val="28"/>
                <w14:textFill>
                  <w14:solidFill>
                    <w14:schemeClr w14:val="tx1"/>
                  </w14:solidFill>
                </w14:textFill>
              </w:rPr>
              <w:t>6</w:t>
            </w:r>
            <w:r>
              <w:rPr>
                <w:rFonts w:hint="eastAsia" w:ascii="仿宋" w:hAnsi="仿宋" w:eastAsia="仿宋" w:cstheme="minorBidi"/>
                <w:color w:val="000000" w:themeColor="text1"/>
                <w:sz w:val="28"/>
                <w:szCs w:val="28"/>
                <w14:textFill>
                  <w14:solidFill>
                    <w14:schemeClr w14:val="tx1"/>
                  </w14:solidFill>
                </w14:textFill>
              </w:rPr>
              <w:t>，千兆光口≥</w:t>
            </w:r>
            <w:r>
              <w:rPr>
                <w:rFonts w:ascii="仿宋" w:hAnsi="仿宋" w:eastAsia="仿宋" w:cstheme="minorBidi"/>
                <w:color w:val="000000" w:themeColor="text1"/>
                <w:sz w:val="28"/>
                <w:szCs w:val="28"/>
                <w14:textFill>
                  <w14:solidFill>
                    <w14:schemeClr w14:val="tx1"/>
                  </w14:solidFill>
                </w14:textFill>
              </w:rPr>
              <w:t>6</w:t>
            </w:r>
            <w:r>
              <w:rPr>
                <w:rFonts w:hint="eastAsia" w:ascii="仿宋" w:hAnsi="仿宋" w:eastAsia="仿宋" w:cstheme="minorBidi"/>
                <w:color w:val="000000" w:themeColor="text1"/>
                <w:sz w:val="28"/>
                <w:szCs w:val="28"/>
                <w14:textFill>
                  <w14:solidFill>
                    <w14:schemeClr w14:val="tx1"/>
                  </w14:solidFill>
                </w14:textFill>
              </w:rPr>
              <w:t>，固态硬盘≥2</w:t>
            </w:r>
            <w:r>
              <w:rPr>
                <w:rFonts w:ascii="仿宋" w:hAnsi="仿宋" w:eastAsia="仿宋" w:cstheme="minorBidi"/>
                <w:color w:val="000000" w:themeColor="text1"/>
                <w:sz w:val="28"/>
                <w:szCs w:val="28"/>
                <w14:textFill>
                  <w14:solidFill>
                    <w14:schemeClr w14:val="tx1"/>
                  </w14:solidFill>
                </w14:textFill>
              </w:rPr>
              <w:t>40G,</w:t>
            </w:r>
            <w:r>
              <w:rPr>
                <w:rFonts w:hint="eastAsia" w:ascii="仿宋" w:hAnsi="仿宋" w:eastAsia="仿宋" w:cstheme="minorBidi"/>
                <w:color w:val="000000" w:themeColor="text1"/>
                <w:sz w:val="28"/>
                <w:szCs w:val="28"/>
                <w14:textFill>
                  <w14:solidFill>
                    <w14:schemeClr w14:val="tx1"/>
                  </w14:solidFill>
                </w14:textFill>
              </w:rPr>
              <w:t>万兆光口≥</w:t>
            </w:r>
            <w:r>
              <w:rPr>
                <w:rFonts w:ascii="仿宋" w:hAnsi="仿宋" w:eastAsia="仿宋" w:cstheme="minorBidi"/>
                <w:color w:val="000000" w:themeColor="text1"/>
                <w:sz w:val="28"/>
                <w:szCs w:val="28"/>
                <w14:textFill>
                  <w14:solidFill>
                    <w14:schemeClr w14:val="tx1"/>
                  </w14:solidFill>
                </w14:textFill>
              </w:rPr>
              <w:t>6</w:t>
            </w:r>
            <w:r>
              <w:rPr>
                <w:rFonts w:hint="eastAsia" w:ascii="仿宋" w:hAnsi="仿宋" w:eastAsia="仿宋" w:cstheme="minorBidi"/>
                <w:color w:val="000000" w:themeColor="text1"/>
                <w:sz w:val="28"/>
                <w:szCs w:val="28"/>
                <w14:textFill>
                  <w14:solidFill>
                    <w14:schemeClr w14:val="tx1"/>
                  </w14:solidFill>
                </w14:textFill>
              </w:rPr>
              <w:t>，SSL VPN并发数实配1</w:t>
            </w:r>
            <w:r>
              <w:rPr>
                <w:rFonts w:ascii="仿宋" w:hAnsi="仿宋" w:eastAsia="仿宋" w:cstheme="minorBidi"/>
                <w:color w:val="000000" w:themeColor="text1"/>
                <w:sz w:val="28"/>
                <w:szCs w:val="28"/>
                <w14:textFill>
                  <w14:solidFill>
                    <w14:schemeClr w14:val="tx1"/>
                  </w14:solidFill>
                </w14:textFill>
              </w:rPr>
              <w:t>00可扩展2000</w:t>
            </w:r>
            <w:r>
              <w:rPr>
                <w:rFonts w:hint="eastAsia" w:ascii="仿宋" w:hAnsi="仿宋" w:eastAsia="仿宋" w:cstheme="minorBidi"/>
                <w:color w:val="000000" w:themeColor="text1"/>
                <w:sz w:val="28"/>
                <w:szCs w:val="28"/>
                <w14:textFill>
                  <w14:solidFill>
                    <w14:schemeClr w14:val="tx1"/>
                  </w14:solidFill>
                </w14:textFill>
              </w:rPr>
              <w:t>，IPSec VPN隧道≥</w:t>
            </w:r>
            <w:r>
              <w:rPr>
                <w:rFonts w:ascii="仿宋" w:hAnsi="仿宋" w:eastAsia="仿宋" w:cstheme="minorBidi"/>
                <w:color w:val="000000" w:themeColor="text1"/>
                <w:sz w:val="28"/>
                <w:szCs w:val="28"/>
                <w14:textFill>
                  <w14:solidFill>
                    <w14:schemeClr w14:val="tx1"/>
                  </w14:solidFill>
                </w14:textFill>
              </w:rPr>
              <w:t>8000</w:t>
            </w:r>
            <w:r>
              <w:rPr>
                <w:rFonts w:hint="eastAsia" w:ascii="仿宋" w:hAnsi="仿宋" w:eastAsia="仿宋" w:cstheme="minorBidi"/>
                <w:color w:val="000000" w:themeColor="text1"/>
                <w:sz w:val="28"/>
                <w:szCs w:val="28"/>
                <w14:textFill>
                  <w14:solidFill>
                    <w14:schemeClr w14:val="tx1"/>
                  </w14:solidFill>
                </w14:textFill>
              </w:rPr>
              <w:t>，虚拟防火墙数量≥</w:t>
            </w:r>
            <w:r>
              <w:rPr>
                <w:rFonts w:ascii="仿宋" w:hAnsi="仿宋" w:eastAsia="仿宋" w:cstheme="minorBidi"/>
                <w:color w:val="000000" w:themeColor="text1"/>
                <w:sz w:val="28"/>
                <w:szCs w:val="28"/>
                <w14:textFill>
                  <w14:solidFill>
                    <w14:schemeClr w14:val="tx1"/>
                  </w14:solidFill>
                </w14:textFill>
              </w:rPr>
              <w:t>200</w:t>
            </w:r>
            <w:r>
              <w:rPr>
                <w:rFonts w:hint="eastAsia" w:ascii="仿宋" w:hAnsi="仿宋" w:eastAsia="仿宋" w:cstheme="minorBidi"/>
                <w:color w:val="000000" w:themeColor="text1"/>
                <w:sz w:val="28"/>
                <w:szCs w:val="28"/>
                <w14:textFill>
                  <w14:solidFill>
                    <w14:schemeClr w14:val="tx1"/>
                  </w14:solidFill>
                </w14:textFill>
              </w:rPr>
              <w:t>，配置2个电源；包含伍年软件、特征库升级和硬件保修服务，含五年IPS、AV、URL查询特征库授权；内置双电源。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2</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硬件架构</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为了提高可靠性，具备风扇可插拔，具备前后风道；（提供证明截图）</w:t>
            </w:r>
            <w:r>
              <w:rPr>
                <w:rFonts w:ascii="仿宋" w:hAnsi="仿宋" w:eastAsia="仿宋" w:cstheme="minorBidi"/>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3</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★性能要求</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吞吐量≥</w:t>
            </w:r>
            <w:r>
              <w:rPr>
                <w:rFonts w:ascii="仿宋" w:hAnsi="仿宋" w:eastAsia="仿宋" w:cstheme="minorBidi"/>
                <w:color w:val="000000" w:themeColor="text1"/>
                <w:sz w:val="28"/>
                <w:szCs w:val="28"/>
                <w14:textFill>
                  <w14:solidFill>
                    <w14:schemeClr w14:val="tx1"/>
                  </w14:solidFill>
                </w14:textFill>
              </w:rPr>
              <w:t>12G</w:t>
            </w:r>
            <w:r>
              <w:rPr>
                <w:rFonts w:hint="eastAsia" w:ascii="仿宋" w:hAnsi="仿宋" w:eastAsia="仿宋" w:cstheme="minorBidi"/>
                <w:color w:val="000000" w:themeColor="text1"/>
                <w:sz w:val="28"/>
                <w:szCs w:val="28"/>
                <w14:textFill>
                  <w14:solidFill>
                    <w14:schemeClr w14:val="tx1"/>
                  </w14:solidFill>
                </w14:textFill>
              </w:rPr>
              <w:t>bps，最大并发连接数≥</w:t>
            </w:r>
            <w:r>
              <w:rPr>
                <w:rFonts w:ascii="仿宋" w:hAnsi="仿宋" w:eastAsia="仿宋" w:cstheme="minorBidi"/>
                <w:color w:val="000000" w:themeColor="text1"/>
                <w:sz w:val="28"/>
                <w:szCs w:val="28"/>
                <w14:textFill>
                  <w14:solidFill>
                    <w14:schemeClr w14:val="tx1"/>
                  </w14:solidFill>
                </w14:textFill>
              </w:rPr>
              <w:t>600</w:t>
            </w:r>
            <w:r>
              <w:rPr>
                <w:rFonts w:hint="eastAsia" w:ascii="仿宋" w:hAnsi="仿宋" w:eastAsia="仿宋" w:cstheme="minorBidi"/>
                <w:color w:val="000000" w:themeColor="text1"/>
                <w:sz w:val="28"/>
                <w:szCs w:val="28"/>
                <w14:textFill>
                  <w14:solidFill>
                    <w14:schemeClr w14:val="tx1"/>
                  </w14:solidFill>
                </w14:textFill>
              </w:rPr>
              <w:t>万，每秒新建连接数≥</w:t>
            </w:r>
            <w:r>
              <w:rPr>
                <w:rFonts w:ascii="仿宋" w:hAnsi="仿宋" w:eastAsia="仿宋" w:cstheme="minorBidi"/>
                <w:color w:val="000000" w:themeColor="text1"/>
                <w:sz w:val="28"/>
                <w:szCs w:val="28"/>
                <w14:textFill>
                  <w14:solidFill>
                    <w14:schemeClr w14:val="tx1"/>
                  </w14:solidFill>
                </w14:textFill>
              </w:rPr>
              <w:t>20</w:t>
            </w:r>
            <w:r>
              <w:rPr>
                <w:rFonts w:hint="eastAsia" w:ascii="仿宋" w:hAnsi="仿宋" w:eastAsia="仿宋" w:cstheme="minorBidi"/>
                <w:color w:val="000000" w:themeColor="text1"/>
                <w:sz w:val="28"/>
                <w:szCs w:val="28"/>
                <w14:textFill>
                  <w14:solidFill>
                    <w14:schemeClr w14:val="tx1"/>
                  </w14:solidFill>
                </w14:textFill>
              </w:rPr>
              <w:t>万，IPSec吞吐量≥</w:t>
            </w:r>
            <w:r>
              <w:rPr>
                <w:rFonts w:ascii="仿宋" w:hAnsi="仿宋" w:eastAsia="仿宋" w:cstheme="minorBidi"/>
                <w:color w:val="000000" w:themeColor="text1"/>
                <w:sz w:val="28"/>
                <w:szCs w:val="28"/>
                <w14:textFill>
                  <w14:solidFill>
                    <w14:schemeClr w14:val="tx1"/>
                  </w14:solidFill>
                </w14:textFill>
              </w:rPr>
              <w:t>10G</w:t>
            </w:r>
            <w:r>
              <w:rPr>
                <w:rFonts w:hint="eastAsia" w:ascii="仿宋" w:hAnsi="仿宋" w:eastAsia="仿宋" w:cstheme="minorBidi"/>
                <w:color w:val="000000" w:themeColor="text1"/>
                <w:sz w:val="28"/>
                <w:szCs w:val="28"/>
                <w14:textFill>
                  <w14:solidFill>
                    <w14:schemeClr w14:val="tx1"/>
                  </w14:solidFill>
                </w14:textFill>
              </w:rPr>
              <w:t>bps，</w:t>
            </w:r>
            <w:r>
              <w:rPr>
                <w:rFonts w:ascii="仿宋" w:hAnsi="仿宋" w:eastAsia="仿宋" w:cstheme="minorBidi"/>
                <w:color w:val="000000" w:themeColor="text1"/>
                <w:sz w:val="28"/>
                <w:szCs w:val="28"/>
                <w14:textFill>
                  <w14:solidFill>
                    <w14:schemeClr w14:val="tx1"/>
                  </w14:solidFill>
                </w14:textFill>
              </w:rPr>
              <w:t>IPS</w:t>
            </w:r>
            <w:r>
              <w:rPr>
                <w:rFonts w:hint="eastAsia" w:ascii="仿宋" w:hAnsi="仿宋" w:eastAsia="仿宋" w:cstheme="minorBidi"/>
                <w:color w:val="000000" w:themeColor="text1"/>
                <w:sz w:val="28"/>
                <w:szCs w:val="28"/>
                <w14:textFill>
                  <w14:solidFill>
                    <w14:schemeClr w14:val="tx1"/>
                  </w14:solidFill>
                </w14:textFill>
              </w:rPr>
              <w:t>吞吐量≥</w:t>
            </w:r>
            <w:r>
              <w:rPr>
                <w:rFonts w:ascii="仿宋" w:hAnsi="仿宋" w:eastAsia="仿宋" w:cstheme="minorBidi"/>
                <w:color w:val="000000" w:themeColor="text1"/>
                <w:sz w:val="28"/>
                <w:szCs w:val="28"/>
                <w14:textFill>
                  <w14:solidFill>
                    <w14:schemeClr w14:val="tx1"/>
                  </w14:solidFill>
                </w14:textFill>
              </w:rPr>
              <w:t>10G</w:t>
            </w:r>
            <w:r>
              <w:rPr>
                <w:rFonts w:hint="eastAsia" w:ascii="仿宋" w:hAnsi="仿宋" w:eastAsia="仿宋" w:cstheme="minorBidi"/>
                <w:color w:val="000000" w:themeColor="text1"/>
                <w:sz w:val="28"/>
                <w:szCs w:val="28"/>
                <w14:textFill>
                  <w14:solidFill>
                    <w14:schemeClr w14:val="tx1"/>
                  </w14:solidFill>
                </w14:textFill>
              </w:rPr>
              <w:t>bps，</w:t>
            </w:r>
            <w:r>
              <w:rPr>
                <w:rFonts w:ascii="仿宋" w:hAnsi="仿宋" w:eastAsia="仿宋" w:cstheme="minorBidi"/>
                <w:color w:val="000000" w:themeColor="text1"/>
                <w:sz w:val="28"/>
                <w:szCs w:val="28"/>
                <w14:textFill>
                  <w14:solidFill>
                    <w14:schemeClr w14:val="tx1"/>
                  </w14:solidFill>
                </w14:textFill>
              </w:rPr>
              <w:t>SSL_VPN吞吐量</w:t>
            </w:r>
            <w:r>
              <w:rPr>
                <w:rFonts w:hint="eastAsia" w:ascii="仿宋" w:hAnsi="仿宋" w:eastAsia="仿宋" w:cstheme="minorBidi"/>
                <w:color w:val="000000" w:themeColor="text1"/>
                <w:sz w:val="28"/>
                <w:szCs w:val="28"/>
                <w14:textFill>
                  <w14:solidFill>
                    <w14:schemeClr w14:val="tx1"/>
                  </w14:solidFill>
                </w14:textFill>
              </w:rPr>
              <w:t>≥</w:t>
            </w:r>
            <w:r>
              <w:rPr>
                <w:rFonts w:ascii="仿宋" w:hAnsi="仿宋" w:eastAsia="仿宋" w:cstheme="minorBidi"/>
                <w:color w:val="000000" w:themeColor="text1"/>
                <w:sz w:val="28"/>
                <w:szCs w:val="28"/>
                <w14:textFill>
                  <w14:solidFill>
                    <w14:schemeClr w14:val="tx1"/>
                  </w14:solidFill>
                </w14:textFill>
              </w:rPr>
              <w:t>1G</w:t>
            </w:r>
            <w:r>
              <w:rPr>
                <w:rFonts w:hint="eastAsia" w:ascii="仿宋" w:hAnsi="仿宋" w:eastAsia="仿宋" w:cstheme="minorBidi"/>
                <w:color w:val="000000" w:themeColor="text1"/>
                <w:sz w:val="28"/>
                <w:szCs w:val="28"/>
                <w14:textFill>
                  <w14:solidFill>
                    <w14:schemeClr w14:val="tx1"/>
                  </w14:solidFill>
                </w14:textFill>
              </w:rPr>
              <w:t>bps</w:t>
            </w:r>
            <w:r>
              <w:rPr>
                <w:rFonts w:ascii="仿宋" w:hAnsi="仿宋" w:eastAsia="仿宋" w:cstheme="minorBidi"/>
                <w:color w:val="000000" w:themeColor="text1"/>
                <w:sz w:val="28"/>
                <w:szCs w:val="28"/>
                <w14:textFill>
                  <w14:solidFill>
                    <w14:schemeClr w14:val="tx1"/>
                  </w14:solidFill>
                </w14:textFill>
              </w:rPr>
              <w:t xml:space="preserve"> ,SSL</w:t>
            </w:r>
            <w:r>
              <w:rPr>
                <w:rFonts w:hint="eastAsia" w:ascii="仿宋" w:hAnsi="仿宋" w:eastAsia="仿宋" w:cstheme="minorBidi"/>
                <w:color w:val="000000" w:themeColor="text1"/>
                <w:sz w:val="28"/>
                <w:szCs w:val="28"/>
                <w14:textFill>
                  <w14:solidFill>
                    <w14:schemeClr w14:val="tx1"/>
                  </w14:solidFill>
                </w14:textFill>
              </w:rPr>
              <w:t>代理</w:t>
            </w:r>
            <w:r>
              <w:rPr>
                <w:rFonts w:ascii="仿宋" w:hAnsi="仿宋" w:eastAsia="仿宋" w:cstheme="minorBidi"/>
                <w:color w:val="000000" w:themeColor="text1"/>
                <w:sz w:val="28"/>
                <w:szCs w:val="28"/>
                <w14:textFill>
                  <w14:solidFill>
                    <w14:schemeClr w14:val="tx1"/>
                  </w14:solidFill>
                </w14:textFill>
              </w:rPr>
              <w:t>吞吐量</w:t>
            </w:r>
            <w:r>
              <w:rPr>
                <w:rFonts w:hint="eastAsia" w:ascii="仿宋" w:hAnsi="仿宋" w:eastAsia="仿宋" w:cstheme="minorBidi"/>
                <w:color w:val="000000" w:themeColor="text1"/>
                <w:sz w:val="28"/>
                <w:szCs w:val="28"/>
                <w14:textFill>
                  <w14:solidFill>
                    <w14:schemeClr w14:val="tx1"/>
                  </w14:solidFill>
                </w14:textFill>
              </w:rPr>
              <w:t>≥</w:t>
            </w:r>
            <w:r>
              <w:rPr>
                <w:rFonts w:ascii="仿宋" w:hAnsi="仿宋" w:eastAsia="仿宋" w:cstheme="minorBidi"/>
                <w:color w:val="000000" w:themeColor="text1"/>
                <w:sz w:val="28"/>
                <w:szCs w:val="28"/>
                <w14:textFill>
                  <w14:solidFill>
                    <w14:schemeClr w14:val="tx1"/>
                  </w14:solidFill>
                </w14:textFill>
              </w:rPr>
              <w:t>3G</w:t>
            </w:r>
            <w:r>
              <w:rPr>
                <w:rFonts w:hint="eastAsia" w:ascii="仿宋" w:hAnsi="仿宋" w:eastAsia="仿宋" w:cstheme="minorBidi"/>
                <w:color w:val="000000" w:themeColor="text1"/>
                <w:sz w:val="28"/>
                <w:szCs w:val="28"/>
                <w14:textFill>
                  <w14:solidFill>
                    <w14:schemeClr w14:val="tx1"/>
                  </w14:solidFill>
                </w14:textFill>
              </w:rPr>
              <w: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4</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智能威胁</w:t>
            </w:r>
            <w:r>
              <w:rPr>
                <w:rFonts w:ascii="仿宋" w:hAnsi="仿宋" w:eastAsia="仿宋" w:cstheme="minorBidi"/>
                <w:color w:val="000000" w:themeColor="text1"/>
                <w:sz w:val="28"/>
                <w:szCs w:val="28"/>
                <w14:textFill>
                  <w14:solidFill>
                    <w14:schemeClr w14:val="tx1"/>
                  </w14:solidFill>
                </w14:textFill>
              </w:rPr>
              <w:t>防御</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设备应具备网络未知威胁的检测能力，具备</w:t>
            </w:r>
            <w:r>
              <w:rPr>
                <w:rFonts w:ascii="仿宋" w:hAnsi="仿宋" w:eastAsia="仿宋" w:cstheme="minorBidi"/>
                <w:color w:val="000000" w:themeColor="text1"/>
                <w:sz w:val="28"/>
                <w:szCs w:val="28"/>
                <w14:textFill>
                  <w14:solidFill>
                    <w14:schemeClr w14:val="tx1"/>
                  </w14:solidFill>
                </w14:textFill>
              </w:rPr>
              <w:t>与云沙箱联动</w:t>
            </w:r>
            <w:r>
              <w:rPr>
                <w:rFonts w:hint="eastAsia" w:ascii="仿宋" w:hAnsi="仿宋" w:eastAsia="仿宋" w:cstheme="minorBidi"/>
                <w:color w:val="000000" w:themeColor="text1"/>
                <w:sz w:val="28"/>
                <w:szCs w:val="28"/>
                <w:highlight w:val="none"/>
                <w14:textFill>
                  <w14:solidFill>
                    <w14:schemeClr w14:val="tx1"/>
                  </w14:solidFill>
                </w14:textFill>
              </w:rPr>
              <w:t>（实配</w:t>
            </w:r>
            <w:r>
              <w:rPr>
                <w:rFonts w:ascii="仿宋" w:hAnsi="仿宋" w:eastAsia="仿宋" w:cstheme="minorBidi"/>
                <w:color w:val="000000" w:themeColor="text1"/>
                <w:sz w:val="28"/>
                <w:szCs w:val="28"/>
                <w:highlight w:val="none"/>
                <w14:textFill>
                  <w14:solidFill>
                    <w14:schemeClr w14:val="tx1"/>
                  </w14:solidFill>
                </w14:textFill>
              </w:rPr>
              <w:t>6个月license授权）</w:t>
            </w:r>
            <w:r>
              <w:rPr>
                <w:rFonts w:ascii="仿宋" w:hAnsi="仿宋" w:eastAsia="仿宋" w:cstheme="minorBidi"/>
                <w:color w:val="000000" w:themeColor="text1"/>
                <w:sz w:val="28"/>
                <w:szCs w:val="28"/>
                <w14:textFill>
                  <w14:solidFill>
                    <w14:schemeClr w14:val="tx1"/>
                  </w14:solidFill>
                </w14:textFill>
              </w:rPr>
              <w:t>，实现对APT攻击的防御功能</w:t>
            </w:r>
            <w:r>
              <w:rPr>
                <w:rFonts w:hint="eastAsia" w:ascii="仿宋" w:hAnsi="仿宋" w:eastAsia="仿宋" w:cstheme="minorBidi"/>
                <w:color w:val="000000" w:themeColor="text1"/>
                <w:sz w:val="28"/>
                <w:szCs w:val="28"/>
                <w14:textFill>
                  <w14:solidFill>
                    <w14:schemeClr w14:val="tx1"/>
                  </w14:solidFill>
                </w14:textFill>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5</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策略管控</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为了进行精细化策略配置，要求所投设备能够基于时间、用户/用户组/安全组、应用层协议、地理位置、IP地址、端口、域名组、URL分类、接入</w:t>
            </w:r>
            <w:r>
              <w:rPr>
                <w:rFonts w:ascii="仿宋" w:hAnsi="仿宋" w:eastAsia="仿宋" w:cstheme="minorBidi"/>
                <w:color w:val="000000" w:themeColor="text1"/>
                <w:sz w:val="28"/>
                <w:szCs w:val="28"/>
                <w14:textFill>
                  <w14:solidFill>
                    <w14:schemeClr w14:val="tx1"/>
                  </w14:solidFill>
                </w14:textFill>
              </w:rPr>
              <w:t>类型</w:t>
            </w:r>
            <w:r>
              <w:rPr>
                <w:rFonts w:hint="eastAsia" w:ascii="仿宋" w:hAnsi="仿宋" w:eastAsia="仿宋" w:cstheme="minorBidi"/>
                <w:color w:val="000000" w:themeColor="text1"/>
                <w:sz w:val="28"/>
                <w:szCs w:val="28"/>
                <w14:textFill>
                  <w14:solidFill>
                    <w14:schemeClr w14:val="tx1"/>
                  </w14:solidFill>
                </w14:textFill>
              </w:rPr>
              <w:t>、终端</w:t>
            </w:r>
            <w:r>
              <w:rPr>
                <w:rFonts w:ascii="仿宋" w:hAnsi="仿宋" w:eastAsia="仿宋" w:cstheme="minorBidi"/>
                <w:color w:val="000000" w:themeColor="text1"/>
                <w:sz w:val="28"/>
                <w:szCs w:val="28"/>
                <w14:textFill>
                  <w14:solidFill>
                    <w14:schemeClr w14:val="tx1"/>
                  </w14:solidFill>
                </w14:textFill>
              </w:rPr>
              <w:t>类型</w:t>
            </w:r>
            <w:r>
              <w:rPr>
                <w:rFonts w:hint="eastAsia" w:ascii="仿宋" w:hAnsi="仿宋" w:eastAsia="仿宋" w:cstheme="minorBidi"/>
                <w:color w:val="000000" w:themeColor="text1"/>
                <w:sz w:val="28"/>
                <w:szCs w:val="28"/>
                <w14:textFill>
                  <w14:solidFill>
                    <w14:schemeClr w14:val="tx1"/>
                  </w14:solidFill>
                </w14:textFill>
              </w:rPr>
              <w:t xml:space="preserve">、设备组、内容安全统一界面进行安全策略配置；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6</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路由功能</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具备静态路由、策略路由、RIP、OSPF、BGP、ISIS等路由协议，策略路由具备的匹配条件：源IP/目的IP，服务类型，应用类型，用户(组)，入接口，DSCP优先级；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7</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协议识别</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为了保证后续使用的方便，要求产品具备识别国标SIP协议及主流安防厂家的私有协议；（提供功能截图）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8</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入侵防御及</w:t>
            </w:r>
            <w:r>
              <w:rPr>
                <w:rFonts w:ascii="仿宋" w:hAnsi="仿宋" w:eastAsia="仿宋" w:cstheme="minorBidi"/>
                <w:color w:val="000000" w:themeColor="text1"/>
                <w:sz w:val="28"/>
                <w:szCs w:val="28"/>
                <w14:textFill>
                  <w14:solidFill>
                    <w14:schemeClr w14:val="tx1"/>
                  </w14:solidFill>
                </w14:textFill>
              </w:rPr>
              <w:t>病毒防护</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基于特征检测，具备超过</w:t>
            </w:r>
            <w:r>
              <w:rPr>
                <w:rFonts w:ascii="仿宋" w:hAnsi="仿宋" w:eastAsia="仿宋" w:cstheme="minorBidi"/>
                <w:color w:val="000000" w:themeColor="text1"/>
                <w:sz w:val="28"/>
                <w:szCs w:val="28"/>
                <w14:textFill>
                  <w14:solidFill>
                    <w14:schemeClr w14:val="tx1"/>
                  </w14:solidFill>
                </w14:textFill>
              </w:rPr>
              <w:t>8000</w:t>
            </w:r>
            <w:r>
              <w:rPr>
                <w:rFonts w:hint="eastAsia" w:ascii="仿宋" w:hAnsi="仿宋" w:eastAsia="仿宋" w:cstheme="minorBidi"/>
                <w:color w:val="000000" w:themeColor="text1"/>
                <w:sz w:val="28"/>
                <w:szCs w:val="28"/>
                <w14:textFill>
                  <w14:solidFill>
                    <w14:schemeClr w14:val="tx1"/>
                  </w14:solidFill>
                </w14:textFill>
              </w:rPr>
              <w:t>种特征的攻击检测和防御；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1</w:t>
            </w:r>
            <w:r>
              <w:rPr>
                <w:rFonts w:hint="eastAsia" w:ascii="仿宋" w:hAnsi="仿宋" w:eastAsia="仿宋" w:cstheme="minorBidi"/>
                <w:color w:val="000000" w:themeColor="text1"/>
                <w:sz w:val="28"/>
                <w:szCs w:val="28"/>
                <w14:textFill>
                  <w14:solidFill>
                    <w14:schemeClr w14:val="tx1"/>
                  </w14:solidFill>
                </w14:textFill>
              </w:rPr>
              <w:t>.</w:t>
            </w:r>
            <w:r>
              <w:rPr>
                <w:rFonts w:ascii="仿宋" w:hAnsi="仿宋" w:eastAsia="仿宋" w:cstheme="minorBidi"/>
                <w:color w:val="000000" w:themeColor="text1"/>
                <w:sz w:val="28"/>
                <w:szCs w:val="28"/>
                <w14:textFill>
                  <w14:solidFill>
                    <w14:schemeClr w14:val="tx1"/>
                  </w14:solidFill>
                </w14:textFill>
              </w:rPr>
              <w:t>9</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加密</w:t>
            </w:r>
            <w:r>
              <w:rPr>
                <w:rFonts w:ascii="仿宋" w:hAnsi="仿宋" w:eastAsia="仿宋" w:cstheme="minorBidi"/>
                <w:color w:val="000000" w:themeColor="text1"/>
                <w:sz w:val="28"/>
                <w:szCs w:val="28"/>
                <w14:textFill>
                  <w14:solidFill>
                    <w14:schemeClr w14:val="tx1"/>
                  </w14:solidFill>
                </w14:textFill>
              </w:rPr>
              <w:t>流量</w:t>
            </w:r>
            <w:r>
              <w:rPr>
                <w:rFonts w:hint="eastAsia" w:ascii="仿宋" w:hAnsi="仿宋" w:eastAsia="仿宋" w:cstheme="minorBidi"/>
                <w:color w:val="000000" w:themeColor="text1"/>
                <w:sz w:val="28"/>
                <w:szCs w:val="28"/>
                <w14:textFill>
                  <w14:solidFill>
                    <w14:schemeClr w14:val="tx1"/>
                  </w14:solidFill>
                </w14:textFill>
              </w:rPr>
              <w:t>安全防护</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具备基于URL分类的精细化解密，提高解密性能；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1</w:t>
            </w:r>
            <w:r>
              <w:rPr>
                <w:rFonts w:hint="eastAsia" w:ascii="仿宋" w:hAnsi="仿宋" w:eastAsia="仿宋" w:cstheme="minorBidi"/>
                <w:color w:val="000000" w:themeColor="text1"/>
                <w:sz w:val="28"/>
                <w:szCs w:val="28"/>
                <w14:textFill>
                  <w14:solidFill>
                    <w14:schemeClr w14:val="tx1"/>
                  </w14:solidFill>
                </w14:textFill>
              </w:rPr>
              <w:t>.</w:t>
            </w:r>
            <w:r>
              <w:rPr>
                <w:rFonts w:ascii="仿宋" w:hAnsi="仿宋" w:eastAsia="仿宋" w:cstheme="minorBidi"/>
                <w:color w:val="000000" w:themeColor="text1"/>
                <w:sz w:val="28"/>
                <w:szCs w:val="28"/>
                <w14:textFill>
                  <w14:solidFill>
                    <w14:schemeClr w14:val="tx1"/>
                  </w14:solidFill>
                </w14:textFill>
              </w:rPr>
              <w:t>10</w:t>
            </w:r>
          </w:p>
        </w:tc>
        <w:tc>
          <w:tcPr>
            <w:tcW w:w="2300"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安全联动</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具备防火墙</w:t>
            </w:r>
            <w:r>
              <w:rPr>
                <w:rFonts w:ascii="仿宋" w:hAnsi="仿宋" w:eastAsia="仿宋" w:cstheme="minorBidi"/>
                <w:color w:val="000000" w:themeColor="text1"/>
                <w:sz w:val="28"/>
                <w:szCs w:val="28"/>
                <w14:textFill>
                  <w14:solidFill>
                    <w14:schemeClr w14:val="tx1"/>
                  </w14:solidFill>
                </w14:textFill>
              </w:rPr>
              <w:t>与网络安全智能分析系统联动，</w:t>
            </w:r>
            <w:r>
              <w:rPr>
                <w:rFonts w:hint="eastAsia" w:ascii="仿宋" w:hAnsi="仿宋" w:eastAsia="仿宋" w:cstheme="minorBidi"/>
                <w:color w:val="000000" w:themeColor="text1"/>
                <w:sz w:val="28"/>
                <w:szCs w:val="28"/>
                <w14:textFill>
                  <w14:solidFill>
                    <w14:schemeClr w14:val="tx1"/>
                  </w14:solidFill>
                </w14:textFill>
              </w:rPr>
              <w:t>做</w:t>
            </w:r>
            <w:r>
              <w:rPr>
                <w:rFonts w:ascii="仿宋" w:hAnsi="仿宋" w:eastAsia="仿宋" w:cstheme="minorBidi"/>
                <w:color w:val="000000" w:themeColor="text1"/>
                <w:sz w:val="28"/>
                <w:szCs w:val="28"/>
                <w14:textFill>
                  <w14:solidFill>
                    <w14:schemeClr w14:val="tx1"/>
                  </w14:solidFill>
                </w14:textFill>
              </w:rPr>
              <w:t>态势感知，</w:t>
            </w:r>
            <w:r>
              <w:rPr>
                <w:rFonts w:hint="eastAsia" w:ascii="仿宋" w:hAnsi="仿宋" w:eastAsia="仿宋" w:cstheme="minorBidi"/>
                <w:color w:val="000000" w:themeColor="text1"/>
                <w:sz w:val="28"/>
                <w:szCs w:val="28"/>
                <w14:textFill>
                  <w14:solidFill>
                    <w14:schemeClr w14:val="tx1"/>
                  </w14:solidFill>
                </w14:textFill>
              </w:rPr>
              <w:t>全网威胁展示</w:t>
            </w:r>
            <w:r>
              <w:rPr>
                <w:rFonts w:ascii="仿宋" w:hAnsi="仿宋" w:eastAsia="仿宋" w:cstheme="minorBidi"/>
                <w:color w:val="000000" w:themeColor="text1"/>
                <w:sz w:val="28"/>
                <w:szCs w:val="28"/>
                <w14:textFill>
                  <w14:solidFill>
                    <w14:schemeClr w14:val="tx1"/>
                  </w14:solidFill>
                </w14:textFill>
              </w:rPr>
              <w:t>，并能针对威胁生成</w:t>
            </w:r>
            <w:r>
              <w:rPr>
                <w:rFonts w:hint="eastAsia" w:ascii="仿宋" w:hAnsi="仿宋" w:eastAsia="仿宋" w:cstheme="minorBidi"/>
                <w:color w:val="000000" w:themeColor="text1"/>
                <w:sz w:val="28"/>
                <w:szCs w:val="28"/>
                <w14:textFill>
                  <w14:solidFill>
                    <w14:schemeClr w14:val="tx1"/>
                  </w14:solidFill>
                </w14:textFill>
              </w:rPr>
              <w:t>阻断</w:t>
            </w:r>
            <w:r>
              <w:rPr>
                <w:rFonts w:ascii="仿宋" w:hAnsi="仿宋" w:eastAsia="仿宋" w:cstheme="minorBidi"/>
                <w:color w:val="000000" w:themeColor="text1"/>
                <w:sz w:val="28"/>
                <w:szCs w:val="28"/>
                <w14:textFill>
                  <w14:solidFill>
                    <w14:schemeClr w14:val="tx1"/>
                  </w14:solidFill>
                </w14:textFill>
              </w:rPr>
              <w:t>策略</w:t>
            </w:r>
            <w:r>
              <w:rPr>
                <w:rFonts w:hint="eastAsia" w:ascii="仿宋" w:hAnsi="仿宋" w:eastAsia="仿宋" w:cstheme="minorBidi"/>
                <w:color w:val="000000" w:themeColor="text1"/>
                <w:sz w:val="28"/>
                <w:szCs w:val="28"/>
                <w14:textFill>
                  <w14:solidFill>
                    <w14:schemeClr w14:val="tx1"/>
                  </w14:solidFill>
                </w14:textFill>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2300"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具备防火墙</w:t>
            </w:r>
            <w:r>
              <w:rPr>
                <w:rFonts w:ascii="仿宋" w:hAnsi="仿宋" w:eastAsia="仿宋" w:cstheme="minorBidi"/>
                <w:color w:val="000000" w:themeColor="text1"/>
                <w:sz w:val="28"/>
                <w:szCs w:val="28"/>
                <w14:textFill>
                  <w14:solidFill>
                    <w14:schemeClr w14:val="tx1"/>
                  </w14:solidFill>
                </w14:textFill>
              </w:rPr>
              <w:t>与</w:t>
            </w:r>
            <w:r>
              <w:rPr>
                <w:rFonts w:hint="eastAsia" w:ascii="仿宋" w:hAnsi="仿宋" w:eastAsia="仿宋" w:cstheme="minorBidi"/>
                <w:color w:val="000000" w:themeColor="text1"/>
                <w:sz w:val="28"/>
                <w:szCs w:val="28"/>
                <w14:textFill>
                  <w14:solidFill>
                    <w14:schemeClr w14:val="tx1"/>
                  </w14:solidFill>
                </w14:textFill>
              </w:rPr>
              <w:t>云端WEB信誉</w:t>
            </w:r>
            <w:r>
              <w:rPr>
                <w:rFonts w:ascii="仿宋" w:hAnsi="仿宋" w:eastAsia="仿宋" w:cstheme="minorBidi"/>
                <w:color w:val="000000" w:themeColor="text1"/>
                <w:sz w:val="28"/>
                <w:szCs w:val="28"/>
                <w14:textFill>
                  <w14:solidFill>
                    <w14:schemeClr w14:val="tx1"/>
                  </w14:solidFill>
                </w14:textFill>
              </w:rPr>
              <w:t>系统</w:t>
            </w:r>
            <w:r>
              <w:rPr>
                <w:rFonts w:hint="eastAsia" w:ascii="仿宋" w:hAnsi="仿宋" w:eastAsia="仿宋" w:cstheme="minorBidi"/>
                <w:color w:val="000000" w:themeColor="text1"/>
                <w:sz w:val="28"/>
                <w:szCs w:val="28"/>
                <w14:textFill>
                  <w14:solidFill>
                    <w14:schemeClr w14:val="tx1"/>
                  </w14:solidFill>
                </w14:textFill>
              </w:rPr>
              <w:t>，</w:t>
            </w:r>
            <w:r>
              <w:rPr>
                <w:rFonts w:ascii="仿宋" w:hAnsi="仿宋" w:eastAsia="仿宋" w:cstheme="minorBidi"/>
                <w:color w:val="000000" w:themeColor="text1"/>
                <w:sz w:val="28"/>
                <w:szCs w:val="28"/>
                <w14:textFill>
                  <w14:solidFill>
                    <w14:schemeClr w14:val="tx1"/>
                  </w14:solidFill>
                </w14:textFill>
              </w:rPr>
              <w:t>文件信誉系统，IP信誉系统联动，</w:t>
            </w:r>
            <w:r>
              <w:rPr>
                <w:rFonts w:hint="eastAsia" w:ascii="仿宋" w:hAnsi="仿宋" w:eastAsia="仿宋" w:cstheme="minorBidi"/>
                <w:color w:val="000000" w:themeColor="text1"/>
                <w:sz w:val="28"/>
                <w:szCs w:val="28"/>
                <w14:textFill>
                  <w14:solidFill>
                    <w14:schemeClr w14:val="tx1"/>
                  </w14:solidFill>
                </w14:textFill>
              </w:rPr>
              <w:t>实时</w:t>
            </w:r>
            <w:r>
              <w:rPr>
                <w:rFonts w:ascii="仿宋" w:hAnsi="仿宋" w:eastAsia="仿宋" w:cstheme="minorBidi"/>
                <w:color w:val="000000" w:themeColor="text1"/>
                <w:sz w:val="28"/>
                <w:szCs w:val="28"/>
                <w14:textFill>
                  <w14:solidFill>
                    <w14:schemeClr w14:val="tx1"/>
                  </w14:solidFill>
                </w14:textFill>
              </w:rPr>
              <w:t>阻断威胁</w:t>
            </w:r>
            <w:r>
              <w:rPr>
                <w:rFonts w:hint="eastAsia" w:ascii="仿宋" w:hAnsi="仿宋" w:eastAsia="仿宋" w:cstheme="minorBid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300"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具备</w:t>
            </w:r>
            <w:r>
              <w:rPr>
                <w:rFonts w:ascii="仿宋" w:hAnsi="仿宋" w:eastAsia="仿宋" w:cstheme="minorBidi"/>
                <w:color w:val="000000" w:themeColor="text1"/>
                <w:sz w:val="28"/>
                <w:szCs w:val="28"/>
                <w14:textFill>
                  <w14:solidFill>
                    <w14:schemeClr w14:val="tx1"/>
                  </w14:solidFill>
                </w14:textFill>
              </w:rPr>
              <w:t>将网络安全智能分析系统、沙箱的检测结果形成本地信誉，供防火墙查询，</w:t>
            </w:r>
            <w:r>
              <w:rPr>
                <w:rFonts w:hint="eastAsia" w:ascii="仿宋" w:hAnsi="仿宋" w:eastAsia="仿宋" w:cstheme="minorBidi"/>
                <w:color w:val="000000" w:themeColor="text1"/>
                <w:sz w:val="28"/>
                <w:szCs w:val="28"/>
                <w14:textFill>
                  <w14:solidFill>
                    <w14:schemeClr w14:val="tx1"/>
                  </w14:solidFill>
                </w14:textFill>
              </w:rPr>
              <w:t>从而</w:t>
            </w:r>
            <w:r>
              <w:rPr>
                <w:rFonts w:ascii="仿宋" w:hAnsi="仿宋" w:eastAsia="仿宋" w:cstheme="minorBidi"/>
                <w:color w:val="000000" w:themeColor="text1"/>
                <w:sz w:val="28"/>
                <w:szCs w:val="28"/>
                <w14:textFill>
                  <w14:solidFill>
                    <w14:schemeClr w14:val="tx1"/>
                  </w14:solidFill>
                </w14:textFill>
              </w:rPr>
              <w:t>实现威胁闭环</w:t>
            </w:r>
            <w:r>
              <w:rPr>
                <w:rFonts w:hint="eastAsia" w:ascii="仿宋" w:hAnsi="仿宋" w:eastAsia="仿宋" w:cstheme="minorBid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300"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防火墙具备</w:t>
            </w:r>
            <w:r>
              <w:rPr>
                <w:rFonts w:ascii="仿宋" w:hAnsi="仿宋" w:eastAsia="仿宋" w:cstheme="minorBidi"/>
                <w:color w:val="000000" w:themeColor="text1"/>
                <w:sz w:val="28"/>
                <w:szCs w:val="28"/>
                <w14:textFill>
                  <w14:solidFill>
                    <w14:schemeClr w14:val="tx1"/>
                  </w14:solidFill>
                </w14:textFill>
              </w:rPr>
              <w:t>流探针功能，对网络中的流量进行采集，</w:t>
            </w:r>
            <w:r>
              <w:rPr>
                <w:rFonts w:hint="eastAsia" w:ascii="仿宋" w:hAnsi="仿宋" w:eastAsia="仿宋" w:cstheme="minorBidi"/>
                <w:color w:val="000000" w:themeColor="text1"/>
                <w:sz w:val="28"/>
                <w:szCs w:val="28"/>
                <w14:textFill>
                  <w14:solidFill>
                    <w14:schemeClr w14:val="tx1"/>
                  </w14:solidFill>
                </w14:textFill>
              </w:rPr>
              <w:t>上送</w:t>
            </w:r>
            <w:r>
              <w:rPr>
                <w:rFonts w:ascii="仿宋" w:hAnsi="仿宋" w:eastAsia="仿宋" w:cstheme="minorBidi"/>
                <w:color w:val="000000" w:themeColor="text1"/>
                <w:sz w:val="28"/>
                <w:szCs w:val="28"/>
                <w14:textFill>
                  <w14:solidFill>
                    <w14:schemeClr w14:val="tx1"/>
                  </w14:solidFill>
                </w14:textFill>
              </w:rPr>
              <w:t>网络安全智能分析系统进行威胁分析</w:t>
            </w:r>
            <w:r>
              <w:rPr>
                <w:rFonts w:hint="eastAsia" w:ascii="仿宋" w:hAnsi="仿宋" w:eastAsia="仿宋" w:cstheme="minorBidi"/>
                <w:color w:val="000000" w:themeColor="text1"/>
                <w:sz w:val="28"/>
                <w:szCs w:val="28"/>
                <w14:textFill>
                  <w14:solidFill>
                    <w14:schemeClr w14:val="tx1"/>
                  </w14:solidFill>
                </w14:textFill>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11</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多出口智能选路</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可根据目的地址智能优选运营商链路，具备主备接口配置以及按比例分配的负载分担方式；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1.</w:t>
            </w:r>
            <w:r>
              <w:rPr>
                <w:rFonts w:ascii="仿宋" w:hAnsi="仿宋" w:eastAsia="仿宋" w:cstheme="minorBidi"/>
                <w:color w:val="000000" w:themeColor="text1"/>
                <w:sz w:val="28"/>
                <w:szCs w:val="28"/>
                <w14:textFill>
                  <w14:solidFill>
                    <w14:schemeClr w14:val="tx1"/>
                  </w14:solidFill>
                </w14:textFill>
              </w:rPr>
              <w:t>12</w:t>
            </w:r>
          </w:p>
        </w:tc>
        <w:tc>
          <w:tcPr>
            <w:tcW w:w="2300"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产品</w:t>
            </w:r>
            <w:r>
              <w:rPr>
                <w:rFonts w:ascii="仿宋" w:hAnsi="仿宋" w:eastAsia="仿宋" w:cstheme="minorBidi"/>
                <w:color w:val="000000" w:themeColor="text1"/>
                <w:sz w:val="28"/>
                <w:szCs w:val="28"/>
                <w14:textFill>
                  <w14:solidFill>
                    <w14:schemeClr w14:val="tx1"/>
                  </w14:solidFill>
                </w14:textFill>
              </w:rPr>
              <w:t>资质</w:t>
            </w:r>
          </w:p>
        </w:tc>
        <w:tc>
          <w:tcPr>
            <w:tcW w:w="5915"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为了评估设备厂商的技术水平，</w:t>
            </w:r>
            <w:r>
              <w:rPr>
                <w:rFonts w:hint="eastAsia" w:ascii="仿宋" w:hAnsi="仿宋" w:eastAsia="仿宋" w:cstheme="minorBidi"/>
                <w:color w:val="000000" w:themeColor="text1"/>
                <w:sz w:val="28"/>
                <w:szCs w:val="28"/>
                <w14:textFill>
                  <w14:solidFill>
                    <w14:schemeClr w14:val="tx1"/>
                  </w14:solidFill>
                </w14:textFill>
              </w:rPr>
              <w:t>厂商防火墙产品连续</w:t>
            </w:r>
            <w:r>
              <w:rPr>
                <w:rFonts w:ascii="仿宋" w:hAnsi="仿宋" w:eastAsia="仿宋" w:cstheme="minorBidi"/>
                <w:color w:val="000000" w:themeColor="text1"/>
                <w:sz w:val="28"/>
                <w:szCs w:val="28"/>
                <w14:textFill>
                  <w14:solidFill>
                    <w14:schemeClr w14:val="tx1"/>
                  </w14:solidFill>
                </w14:textFill>
              </w:rPr>
              <w:t>3</w:t>
            </w:r>
            <w:r>
              <w:rPr>
                <w:rFonts w:hint="eastAsia" w:ascii="仿宋" w:hAnsi="仿宋" w:eastAsia="仿宋" w:cstheme="minorBidi"/>
                <w:color w:val="000000" w:themeColor="text1"/>
                <w:sz w:val="28"/>
                <w:szCs w:val="28"/>
                <w14:textFill>
                  <w14:solidFill>
                    <w14:schemeClr w14:val="tx1"/>
                  </w14:solidFill>
                </w14:textFill>
              </w:rPr>
              <w:t>年进入Gartner企业防火墙四象限，提供证明材料；</w:t>
            </w:r>
          </w:p>
        </w:tc>
      </w:tr>
    </w:tbl>
    <w:p>
      <w:pPr>
        <w:spacing w:line="500" w:lineRule="exact"/>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上网行为管理</w:t>
      </w:r>
    </w:p>
    <w:p>
      <w:pPr>
        <w:spacing w:line="500" w:lineRule="exact"/>
        <w:rPr>
          <w:rFonts w:ascii="仿宋" w:hAnsi="仿宋" w:eastAsia="仿宋"/>
          <w:b/>
          <w:color w:val="000000" w:themeColor="text1"/>
          <w:sz w:val="32"/>
          <w:szCs w:val="32"/>
          <w14:textFill>
            <w14:solidFill>
              <w14:schemeClr w14:val="tx1"/>
            </w14:solidFill>
          </w14:textFill>
        </w:rPr>
      </w:pP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7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序号</w:t>
            </w:r>
          </w:p>
        </w:tc>
        <w:tc>
          <w:tcPr>
            <w:tcW w:w="2076"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指标项</w:t>
            </w:r>
          </w:p>
        </w:tc>
        <w:tc>
          <w:tcPr>
            <w:tcW w:w="6139"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1</w:t>
            </w:r>
          </w:p>
        </w:tc>
        <w:tc>
          <w:tcPr>
            <w:tcW w:w="2076"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lang w:bidi="ar"/>
                <w14:textFill>
                  <w14:solidFill>
                    <w14:schemeClr w14:val="tx1"/>
                  </w14:solidFill>
                </w14:textFill>
              </w:rPr>
              <w:t>硬件规格</w:t>
            </w:r>
          </w:p>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机架式独立硬件设备，系统硬件为全内置封闭式结构，稳定可靠，加电即可运行，启动过程无须人工干预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最大功率≤150W；具备硬件Bypass模块，在设备断电、重启时，可自动切换到Bypass状态，当设备恢复时，可自动切换回工作状态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具备10M/100M/1000M自适应电接口数量≥12，具备千兆光接口数量≥12，具备万兆光接口数量≥2；接口无路由/交换/LAN/WAN等固化区分，均可作为二三层接口使用，具备多桥组部署，内置双电源。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2.</w:t>
            </w:r>
            <w:r>
              <w:rPr>
                <w:rFonts w:ascii="仿宋" w:hAnsi="仿宋" w:eastAsia="仿宋" w:cstheme="minorBidi"/>
                <w:color w:val="000000" w:themeColor="text1"/>
                <w:sz w:val="28"/>
                <w:szCs w:val="28"/>
                <w14:textFill>
                  <w14:solidFill>
                    <w14:schemeClr w14:val="tx1"/>
                  </w14:solidFill>
                </w14:textFill>
              </w:rPr>
              <w:t>2</w:t>
            </w:r>
          </w:p>
        </w:tc>
        <w:tc>
          <w:tcPr>
            <w:tcW w:w="2076"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lang w:bidi="ar"/>
                <w14:textFill>
                  <w14:solidFill>
                    <w14:schemeClr w14:val="tx1"/>
                  </w14:solidFill>
                </w14:textFill>
              </w:rPr>
              <w:t>网络吞吐量</w:t>
            </w: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网络吞吐量≥9.8Gbps,应用性能≥1Gbps,最大并发连接数≥400万,内存≥4G,硬盘≥</w:t>
            </w:r>
            <w:r>
              <w:rPr>
                <w:rFonts w:ascii="仿宋" w:hAnsi="仿宋" w:eastAsia="仿宋" w:cs="宋体"/>
                <w:color w:val="000000" w:themeColor="text1"/>
                <w:kern w:val="0"/>
                <w:sz w:val="28"/>
                <w:szCs w:val="28"/>
                <w:lang w:bidi="ar"/>
                <w14:textFill>
                  <w14:solidFill>
                    <w14:schemeClr w14:val="tx1"/>
                  </w14:solidFill>
                </w14:textFill>
              </w:rPr>
              <w:t>1T</w:t>
            </w:r>
            <w:r>
              <w:rPr>
                <w:rFonts w:hint="eastAsia" w:ascii="仿宋" w:hAnsi="仿宋" w:eastAsia="仿宋" w:cs="宋体"/>
                <w:color w:val="000000" w:themeColor="text1"/>
                <w:kern w:val="0"/>
                <w:sz w:val="28"/>
                <w:szCs w:val="28"/>
                <w:lang w:bidi="ar"/>
                <w14:textFill>
                  <w14:solidFill>
                    <w14:schemeClr w14:val="tx1"/>
                  </w14:solidFill>
                </w14:textFill>
              </w:rPr>
              <w:t>，最大用户数≥8000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2.</w:t>
            </w:r>
            <w:r>
              <w:rPr>
                <w:rFonts w:ascii="仿宋" w:hAnsi="仿宋" w:eastAsia="仿宋" w:cstheme="minorBidi"/>
                <w:color w:val="000000" w:themeColor="text1"/>
                <w:sz w:val="28"/>
                <w:szCs w:val="28"/>
                <w14:textFill>
                  <w14:solidFill>
                    <w14:schemeClr w14:val="tx1"/>
                  </w14:solidFill>
                </w14:textFill>
              </w:rPr>
              <w:t>3</w:t>
            </w:r>
          </w:p>
        </w:tc>
        <w:tc>
          <w:tcPr>
            <w:tcW w:w="2076"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部署适应性</w:t>
            </w:r>
          </w:p>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具备路由模式、透明（网桥）模式、混合模式，具备镜像接口，部署模式切换无需重启设备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具备配置基于用户和应用均为任意的7元组的IPv6策略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具备4G扩展网卡。具备在4G接口上运行IPSec VPN，提供web配置界面截图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2.</w:t>
            </w:r>
            <w:r>
              <w:rPr>
                <w:rFonts w:ascii="仿宋" w:hAnsi="仿宋" w:eastAsia="仿宋" w:cstheme="minorBidi"/>
                <w:color w:val="000000" w:themeColor="text1"/>
                <w:sz w:val="28"/>
                <w:szCs w:val="28"/>
                <w14:textFill>
                  <w14:solidFill>
                    <w14:schemeClr w14:val="tx1"/>
                  </w14:solidFill>
                </w14:textFill>
              </w:rPr>
              <w:t>4</w:t>
            </w:r>
          </w:p>
        </w:tc>
        <w:tc>
          <w:tcPr>
            <w:tcW w:w="2076"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功能要求</w:t>
            </w:r>
          </w:p>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139" w:type="dxa"/>
            <w:vAlign w:val="center"/>
          </w:tcPr>
          <w:p>
            <w:pPr>
              <w:spacing w:line="500" w:lineRule="exac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实际配置具备一对一、多对一、多对多等多种形式的NAT，具备H.323等应用协议ALG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实际配置具备基于用户、应用、时间对象的流量管控和策略设置，并提供截图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接口实际配置具备second IP地址</w:t>
            </w:r>
            <w:r>
              <w:rPr>
                <w:rFonts w:hint="eastAsia" w:ascii="仿宋" w:hAnsi="仿宋" w:eastAsia="仿宋" w:cs="宋体"/>
                <w:color w:val="000000" w:themeColor="text1"/>
                <w:kern w:val="0"/>
                <w:sz w:val="28"/>
                <w:szCs w:val="28"/>
                <w:lang w:bidi="ar"/>
                <w14:textFill>
                  <w14:solidFill>
                    <w14:schemeClr w14:val="tx1"/>
                  </w14:solidFill>
                </w14:textFill>
              </w:rPr>
              <w:br w:type="textWrapping"/>
            </w:r>
            <w:r>
              <w:rPr>
                <w:rFonts w:hint="eastAsia" w:ascii="仿宋" w:hAnsi="仿宋" w:eastAsia="仿宋" w:cs="宋体"/>
                <w:color w:val="000000" w:themeColor="text1"/>
                <w:kern w:val="0"/>
                <w:sz w:val="28"/>
                <w:szCs w:val="28"/>
                <w:lang w:bidi="ar"/>
                <w14:textFill>
                  <w14:solidFill>
                    <w14:schemeClr w14:val="tx1"/>
                  </w14:solidFill>
                </w14:textFill>
              </w:rPr>
              <w:t>每个接口要求具备至少255个second 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具备主流P2P、IM、在线视频、网络游戏、网络炒股等应用识别；</w:t>
            </w:r>
            <w:r>
              <w:rPr>
                <w:rFonts w:hint="eastAsia" w:ascii="仿宋" w:hAnsi="仿宋" w:eastAsia="仿宋" w:cs="宋体"/>
                <w:color w:val="000000" w:themeColor="text1"/>
                <w:kern w:val="0"/>
                <w:sz w:val="28"/>
                <w:szCs w:val="28"/>
                <w:lang w:bidi="ar"/>
                <w14:textFill>
                  <w14:solidFill>
                    <w14:schemeClr w14:val="tx1"/>
                  </w14:solidFill>
                </w14:textFill>
              </w:rPr>
              <w:br w:type="textWrapping"/>
            </w:r>
            <w:r>
              <w:rPr>
                <w:rFonts w:hint="eastAsia" w:ascii="仿宋" w:hAnsi="仿宋" w:eastAsia="仿宋" w:cs="宋体"/>
                <w:color w:val="000000" w:themeColor="text1"/>
                <w:kern w:val="0"/>
                <w:sz w:val="28"/>
                <w:szCs w:val="28"/>
                <w:lang w:bidi="ar"/>
                <w14:textFill>
                  <w14:solidFill>
                    <w14:schemeClr w14:val="tx1"/>
                  </w14:solidFill>
                </w14:textFill>
              </w:rPr>
              <w:t>具备BYOD特征库，可识别ios版和安卓版移动互联网软件如微博、微信等特征，并提供web界面配置截图；</w:t>
            </w:r>
            <w:r>
              <w:rPr>
                <w:rFonts w:hint="eastAsia" w:ascii="仿宋" w:hAnsi="仿宋" w:eastAsia="仿宋" w:cs="宋体"/>
                <w:color w:val="000000" w:themeColor="text1"/>
                <w:kern w:val="0"/>
                <w:sz w:val="28"/>
                <w:szCs w:val="28"/>
                <w:lang w:bidi="ar"/>
                <w14:textFill>
                  <w14:solidFill>
                    <w14:schemeClr w14:val="tx1"/>
                  </w14:solidFill>
                </w14:textFill>
              </w:rPr>
              <w:br w:type="textWrapping"/>
            </w:r>
            <w:r>
              <w:rPr>
                <w:rFonts w:hint="eastAsia" w:ascii="仿宋" w:hAnsi="仿宋" w:eastAsia="仿宋" w:cs="宋体"/>
                <w:color w:val="000000" w:themeColor="text1"/>
                <w:kern w:val="0"/>
                <w:sz w:val="28"/>
                <w:szCs w:val="28"/>
                <w:lang w:bidi="ar"/>
                <w14:textFill>
                  <w14:solidFill>
                    <w14:schemeClr w14:val="tx1"/>
                  </w14:solidFill>
                </w14:textFill>
              </w:rPr>
              <w:t>具备基于IP、端口等自定义协议服务；</w:t>
            </w:r>
            <w:r>
              <w:rPr>
                <w:rFonts w:hint="eastAsia" w:ascii="仿宋" w:hAnsi="仿宋" w:eastAsia="仿宋" w:cs="宋体"/>
                <w:color w:val="000000" w:themeColor="text1"/>
                <w:kern w:val="0"/>
                <w:sz w:val="28"/>
                <w:szCs w:val="28"/>
                <w:lang w:bidi="ar"/>
                <w14:textFill>
                  <w14:solidFill>
                    <w14:schemeClr w14:val="tx1"/>
                  </w14:solidFill>
                </w14:textFill>
              </w:rPr>
              <w:br w:type="textWrapping"/>
            </w:r>
            <w:r>
              <w:rPr>
                <w:rFonts w:hint="eastAsia" w:ascii="仿宋" w:hAnsi="仿宋" w:eastAsia="仿宋" w:cs="宋体"/>
                <w:color w:val="000000" w:themeColor="text1"/>
                <w:kern w:val="0"/>
                <w:sz w:val="28"/>
                <w:szCs w:val="28"/>
                <w:lang w:bidi="ar"/>
                <w14:textFill>
                  <w14:solidFill>
                    <w14:schemeClr w14:val="tx1"/>
                  </w14:solidFill>
                </w14:textFill>
              </w:rPr>
              <w:t>应用特征库可提供在线升级和手动升级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具备智能和快速识别模式配置，要求提供web界面配置截图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内置URL分类库，具备≥56个URL分类，URL库可在线升级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具备自定义URL过滤，并具备URL的模糊匹配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可广泛识别恶意网站、违法网站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具备自定义关键字对象，提供多种匹配模式，匹配类型包含关键字和数字，提供web界面配置截图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具备即时通讯应用管控的精细化管理，例如微信的“所有行为”、“语音”、“发消息”、“收消息”、“登录”、“发文件”等行为，并提供web配置界面截图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具备网络社区应用管控的精细化管理，例如可管控“所有行为”、“登录”、“网页浏览”、“发表”、“上传”等行为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5</w:t>
            </w:r>
          </w:p>
        </w:tc>
        <w:tc>
          <w:tcPr>
            <w:tcW w:w="2076"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资质要求</w:t>
            </w: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公安部公共信息网络安全监察局颁发的《计算机信息系统安全专用产品销售许可证》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076"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139"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公安部网络安全保卫局颁发的《互联网公共上网服务场所信息安全管理系统（无线接入前端）》</w:t>
            </w:r>
          </w:p>
        </w:tc>
      </w:tr>
    </w:tbl>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网络准入控制设备</w:t>
      </w: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53"/>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宋体"/>
                <w:b/>
                <w:bCs/>
                <w:color w:val="000000" w:themeColor="text1"/>
                <w:kern w:val="0"/>
                <w:sz w:val="28"/>
                <w:szCs w:val="28"/>
                <w:lang w:bidi="ar"/>
                <w14:textFill>
                  <w14:solidFill>
                    <w14:schemeClr w14:val="tx1"/>
                  </w14:solidFill>
                </w14:textFill>
              </w:rPr>
            </w:pPr>
            <w:r>
              <w:rPr>
                <w:rFonts w:hint="eastAsia" w:ascii="仿宋" w:hAnsi="仿宋" w:eastAsia="仿宋" w:cs="宋体"/>
                <w:b/>
                <w:bCs/>
                <w:color w:val="000000" w:themeColor="text1"/>
                <w:kern w:val="0"/>
                <w:sz w:val="28"/>
                <w:szCs w:val="28"/>
                <w:lang w:bidi="ar"/>
                <w14:textFill>
                  <w14:solidFill>
                    <w14:schemeClr w14:val="tx1"/>
                  </w14:solidFill>
                </w14:textFill>
              </w:rPr>
              <w:t>序号</w:t>
            </w:r>
          </w:p>
        </w:tc>
        <w:tc>
          <w:tcPr>
            <w:tcW w:w="2453"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8"/>
                <w:szCs w:val="28"/>
                <w:lang w:bidi="ar"/>
                <w14:textFill>
                  <w14:solidFill>
                    <w14:schemeClr w14:val="tx1"/>
                  </w14:solidFill>
                </w14:textFill>
              </w:rPr>
              <w:t>指标项</w:t>
            </w:r>
          </w:p>
        </w:tc>
        <w:tc>
          <w:tcPr>
            <w:tcW w:w="5762"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8"/>
                <w:szCs w:val="28"/>
                <w:lang w:bidi="ar"/>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3.</w:t>
            </w:r>
            <w:r>
              <w:rPr>
                <w:rFonts w:ascii="仿宋" w:hAnsi="仿宋" w:eastAsia="仿宋" w:cs="宋体"/>
                <w:color w:val="000000" w:themeColor="text1"/>
                <w:kern w:val="0"/>
                <w:sz w:val="28"/>
                <w:szCs w:val="28"/>
                <w:lang w:bidi="ar"/>
                <w14:textFill>
                  <w14:solidFill>
                    <w14:schemeClr w14:val="tx1"/>
                  </w14:solidFill>
                </w14:textFill>
              </w:rPr>
              <w:t>1</w:t>
            </w:r>
          </w:p>
        </w:tc>
        <w:tc>
          <w:tcPr>
            <w:tcW w:w="2453" w:type="dxa"/>
            <w:vAlign w:val="center"/>
          </w:tcPr>
          <w:p>
            <w:pPr>
              <w:spacing w:line="500" w:lineRule="exact"/>
              <w:jc w:val="left"/>
              <w:rPr>
                <w:rFonts w:ascii="仿宋" w:hAnsi="仿宋" w:eastAsia="仿宋" w:cs="宋体"/>
                <w:b/>
                <w:bCs/>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★硬件规格</w:t>
            </w:r>
          </w:p>
        </w:tc>
        <w:tc>
          <w:tcPr>
            <w:tcW w:w="5762" w:type="dxa"/>
            <w:vAlign w:val="center"/>
          </w:tcPr>
          <w:p>
            <w:pPr>
              <w:spacing w:line="500" w:lineRule="exact"/>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机架式独立硬件设备，稳定可靠，加电即可运行，启动过程无须人工干预,具备10M/100M/1000M自适应电接口数量≥</w:t>
            </w:r>
            <w:r>
              <w:rPr>
                <w:rFonts w:ascii="仿宋" w:hAnsi="仿宋" w:eastAsia="仿宋" w:cs="宋体"/>
                <w:color w:val="000000" w:themeColor="text1"/>
                <w:kern w:val="0"/>
                <w:sz w:val="28"/>
                <w:szCs w:val="28"/>
                <w:lang w:bidi="ar"/>
                <w14:textFill>
                  <w14:solidFill>
                    <w14:schemeClr w14:val="tx1"/>
                  </w14:solidFill>
                </w14:textFill>
              </w:rPr>
              <w:t>4</w:t>
            </w:r>
            <w:r>
              <w:rPr>
                <w:rFonts w:hint="eastAsia" w:ascii="仿宋" w:hAnsi="仿宋" w:eastAsia="仿宋" w:cs="宋体"/>
                <w:color w:val="000000" w:themeColor="text1"/>
                <w:kern w:val="0"/>
                <w:sz w:val="28"/>
                <w:szCs w:val="28"/>
                <w:lang w:bidi="ar"/>
                <w14:textFill>
                  <w14:solidFill>
                    <w14:schemeClr w14:val="tx1"/>
                  </w14:solidFill>
                </w14:textFill>
              </w:rPr>
              <w:t>，具备万兆光接口数量≥2，</w:t>
            </w:r>
            <w:r>
              <w:rPr>
                <w:rFonts w:hint="eastAsia" w:ascii="仿宋" w:hAnsi="仿宋" w:eastAsia="仿宋" w:cstheme="minorBidi"/>
                <w:color w:val="000000" w:themeColor="text1"/>
                <w:sz w:val="28"/>
                <w:szCs w:val="28"/>
                <w14:textFill>
                  <w14:solidFill>
                    <w14:schemeClr w14:val="tx1"/>
                  </w14:solidFill>
                </w14:textFill>
              </w:rPr>
              <w:t>固态硬盘≥2</w:t>
            </w:r>
            <w:r>
              <w:rPr>
                <w:rFonts w:ascii="仿宋" w:hAnsi="仿宋" w:eastAsia="仿宋" w:cstheme="minorBidi"/>
                <w:color w:val="000000" w:themeColor="text1"/>
                <w:sz w:val="28"/>
                <w:szCs w:val="28"/>
                <w14:textFill>
                  <w14:solidFill>
                    <w14:schemeClr w14:val="tx1"/>
                  </w14:solidFill>
                </w14:textFill>
              </w:rPr>
              <w:t>40G,</w:t>
            </w:r>
            <w:r>
              <w:rPr>
                <w:rFonts w:hint="eastAsia" w:ascii="仿宋" w:hAnsi="仿宋" w:eastAsia="仿宋" w:cstheme="minorBidi"/>
                <w:color w:val="000000" w:themeColor="text1"/>
                <w:sz w:val="28"/>
                <w:szCs w:val="28"/>
                <w14:textFill>
                  <w14:solidFill>
                    <w14:schemeClr w14:val="tx1"/>
                  </w14:solidFill>
                </w14:textFill>
              </w:rPr>
              <w:t xml:space="preserve"> 硬盘≥</w:t>
            </w:r>
            <w:r>
              <w:rPr>
                <w:rFonts w:ascii="仿宋" w:hAnsi="仿宋" w:eastAsia="仿宋" w:cstheme="minorBidi"/>
                <w:color w:val="000000" w:themeColor="text1"/>
                <w:sz w:val="28"/>
                <w:szCs w:val="28"/>
                <w14:textFill>
                  <w14:solidFill>
                    <w14:schemeClr w14:val="tx1"/>
                  </w14:solidFill>
                </w14:textFill>
              </w:rPr>
              <w:t>1T,</w:t>
            </w:r>
            <w:r>
              <w:rPr>
                <w:rFonts w:hint="eastAsia" w:ascii="仿宋" w:hAnsi="仿宋" w:eastAsia="仿宋" w:cs="宋体"/>
                <w:color w:val="000000" w:themeColor="text1"/>
                <w:kern w:val="0"/>
                <w:sz w:val="28"/>
                <w:szCs w:val="28"/>
                <w:lang w:bidi="ar"/>
                <w14:textFill>
                  <w14:solidFill>
                    <w14:schemeClr w14:val="tx1"/>
                  </w14:solidFill>
                </w14:textFill>
              </w:rPr>
              <w:t>最大吞吐量≥</w:t>
            </w:r>
            <w:r>
              <w:rPr>
                <w:rFonts w:ascii="仿宋" w:hAnsi="仿宋" w:eastAsia="仿宋" w:cs="宋体"/>
                <w:color w:val="000000" w:themeColor="text1"/>
                <w:kern w:val="0"/>
                <w:sz w:val="28"/>
                <w:szCs w:val="28"/>
                <w:lang w:bidi="ar"/>
                <w14:textFill>
                  <w14:solidFill>
                    <w14:schemeClr w14:val="tx1"/>
                  </w14:solidFill>
                </w14:textFill>
              </w:rPr>
              <w:t>4Gbps,</w:t>
            </w:r>
            <w:r>
              <w:rPr>
                <w:rFonts w:hint="eastAsia" w:ascii="仿宋" w:hAnsi="仿宋" w:eastAsia="仿宋" w:cs="宋体"/>
                <w:color w:val="000000" w:themeColor="text1"/>
                <w:kern w:val="0"/>
                <w:sz w:val="28"/>
                <w:szCs w:val="28"/>
                <w:lang w:bidi="ar"/>
                <w14:textFill>
                  <w14:solidFill>
                    <w14:schemeClr w14:val="tx1"/>
                  </w14:solidFill>
                </w14:textFill>
              </w:rPr>
              <w:t>具备I</w:t>
            </w:r>
            <w:r>
              <w:rPr>
                <w:rFonts w:ascii="仿宋" w:hAnsi="仿宋" w:eastAsia="仿宋" w:cs="宋体"/>
                <w:color w:val="000000" w:themeColor="text1"/>
                <w:kern w:val="0"/>
                <w:sz w:val="28"/>
                <w:szCs w:val="28"/>
                <w:lang w:bidi="ar"/>
                <w14:textFill>
                  <w14:solidFill>
                    <w14:schemeClr w14:val="tx1"/>
                  </w14:solidFill>
                </w14:textFill>
              </w:rPr>
              <w:t>Pv4</w:t>
            </w:r>
            <w:r>
              <w:rPr>
                <w:rFonts w:hint="eastAsia" w:ascii="仿宋" w:hAnsi="仿宋" w:eastAsia="仿宋" w:cs="宋体"/>
                <w:color w:val="000000" w:themeColor="text1"/>
                <w:kern w:val="0"/>
                <w:sz w:val="28"/>
                <w:szCs w:val="28"/>
                <w:lang w:bidi="ar"/>
                <w14:textFill>
                  <w14:solidFill>
                    <w14:schemeClr w14:val="tx1"/>
                  </w14:solidFill>
                </w14:textFill>
              </w:rPr>
              <w:t>和I</w:t>
            </w:r>
            <w:r>
              <w:rPr>
                <w:rFonts w:ascii="仿宋" w:hAnsi="仿宋" w:eastAsia="仿宋" w:cs="宋体"/>
                <w:color w:val="000000" w:themeColor="text1"/>
                <w:kern w:val="0"/>
                <w:sz w:val="28"/>
                <w:szCs w:val="28"/>
                <w:lang w:bidi="ar"/>
                <w14:textFill>
                  <w14:solidFill>
                    <w14:schemeClr w14:val="tx1"/>
                  </w14:solidFill>
                </w14:textFill>
              </w:rPr>
              <w:t>P</w:t>
            </w:r>
            <w:r>
              <w:rPr>
                <w:rFonts w:hint="eastAsia" w:ascii="仿宋" w:hAnsi="仿宋" w:eastAsia="仿宋" w:cs="宋体"/>
                <w:color w:val="000000" w:themeColor="text1"/>
                <w:kern w:val="0"/>
                <w:sz w:val="28"/>
                <w:szCs w:val="28"/>
                <w:lang w:bidi="ar"/>
                <w14:textFill>
                  <w14:solidFill>
                    <w14:schemeClr w14:val="tx1"/>
                  </w14:solidFill>
                </w14:textFill>
              </w:rPr>
              <w:t>v</w:t>
            </w:r>
            <w:r>
              <w:rPr>
                <w:rFonts w:ascii="仿宋" w:hAnsi="仿宋" w:eastAsia="仿宋" w:cs="宋体"/>
                <w:color w:val="000000" w:themeColor="text1"/>
                <w:kern w:val="0"/>
                <w:sz w:val="28"/>
                <w:szCs w:val="28"/>
                <w:lang w:bidi="ar"/>
                <w14:textFill>
                  <w14:solidFill>
                    <w14:schemeClr w14:val="tx1"/>
                  </w14:solidFill>
                </w14:textFill>
              </w:rPr>
              <w:t>6</w:t>
            </w:r>
            <w:r>
              <w:rPr>
                <w:rFonts w:hint="eastAsia" w:ascii="仿宋" w:hAnsi="仿宋" w:eastAsia="仿宋" w:cs="宋体"/>
                <w:color w:val="000000" w:themeColor="text1"/>
                <w:kern w:val="0"/>
                <w:sz w:val="28"/>
                <w:szCs w:val="28"/>
                <w:lang w:bidi="ar"/>
                <w14:textFill>
                  <w14:solidFill>
                    <w14:schemeClr w14:val="tx1"/>
                  </w14:solidFill>
                </w14:textFill>
              </w:rPr>
              <w:t>双协议，内置双电源</w:t>
            </w:r>
            <w:r>
              <w:rPr>
                <w:rFonts w:hint="eastAsia" w:ascii="仿宋" w:hAnsi="仿宋" w:eastAsia="仿宋" w:cstheme="minorBidi"/>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2</w:t>
            </w:r>
          </w:p>
        </w:tc>
        <w:tc>
          <w:tcPr>
            <w:tcW w:w="2453"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具备多种身份认证源</w:t>
            </w:r>
          </w:p>
        </w:tc>
        <w:tc>
          <w:tcPr>
            <w:tcW w:w="5762" w:type="dxa"/>
            <w:vAlign w:val="center"/>
          </w:tcPr>
          <w:p>
            <w:pPr>
              <w:spacing w:line="500" w:lineRule="exac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具备本地账号密码认证，具备AD域服务器、LDAP服务器、第三方RADIUS服务器作为身份认证源进行联动认证</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具备无感知、短信和二维码认证等认证方式；</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具备根据用户需求定制化设计认证页面及用户自定义设计；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45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具备与CA/USBKey、RSA服务器联动认证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3</w:t>
            </w:r>
          </w:p>
        </w:tc>
        <w:tc>
          <w:tcPr>
            <w:tcW w:w="2453"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具备AD/LDAP用户同步</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具备基于OU、用户组以及账号属性进行用户同步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45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具备多域环境，能够同时与多AD/LDAP服务器联动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45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具备AD/LDAP服务器逃生功能保证AD/LDAP服务器宕机情况下的高可靠性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4</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设备类型识别</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具备SNMP、User-Agent、DHCP、MAC OUI等多种设备类型识别技术，能够识别出无线网络接入终端的类别、操作系统和厂商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5</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设备分组管理</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具备根据设备类型识别结果自动分组和手工分组功能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6</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具备访客账号创建</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具备管理员和访客管理员手工创建访客账号功能，管理员可单个以及批量创建访客账号，具备导出、打印访客账号以及邮件/短信通知功能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7</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具备访客自助申请、审批</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具备访客通过Portal页面自助申请临时账号，由管理员或访客管理审批后可通过web、短信、EMAIL等方式通知访客；具备访客账号免审批功能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8</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具备访客注册策略管理</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具备设置访客自助注册的账号、密码生成策略、有效期、注册信息等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9</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具备Portal认证页面自定义</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具备设置多个Portal认证页面和账号注册页面的自定义，包括页面显示字段、用户须知、LOGO以及广告图片/链接等；具备基于HTML编辑的高级定制功能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10</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具备页面跳转策略管理</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具备为每个认证页面配置认证后页面跳转策略，可选择跳转至原始页面和强制跳转指定页面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widowControl/>
              <w:jc w:val="center"/>
              <w:textAlignment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11</w:t>
            </w:r>
          </w:p>
        </w:tc>
        <w:tc>
          <w:tcPr>
            <w:tcW w:w="2453" w:type="dxa"/>
            <w:vMerge w:val="restart"/>
            <w:vAlign w:val="center"/>
          </w:tcPr>
          <w:p>
            <w:pPr>
              <w:widowControl/>
              <w:jc w:val="left"/>
              <w:textAlignment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具备Portal页面推送策略管理</w:t>
            </w:r>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具备访客账号接口</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具备基于终端IP地址段、接入AP、设备类型、接入SSID等条件推送不同的Portal认证页面和注册页面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245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提供对外API接口，供第三方系统调用增加、删除、修改访客账号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3.</w:t>
            </w:r>
            <w:r>
              <w:rPr>
                <w:rFonts w:ascii="仿宋" w:hAnsi="仿宋" w:eastAsia="仿宋" w:cs="宋体"/>
                <w:color w:val="000000" w:themeColor="text1"/>
                <w:kern w:val="0"/>
                <w:sz w:val="28"/>
                <w:szCs w:val="28"/>
                <w:lang w:bidi="ar"/>
                <w14:textFill>
                  <w14:solidFill>
                    <w14:schemeClr w14:val="tx1"/>
                  </w14:solidFill>
                </w14:textFill>
              </w:rPr>
              <w:t>12</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★接入需求</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highlight w:val="none"/>
                <w:lang w:bidi="ar"/>
                <w14:textFill>
                  <w14:solidFill>
                    <w14:schemeClr w14:val="tx1"/>
                  </w14:solidFill>
                </w14:textFill>
              </w:rPr>
              <w:t>终端准入系统配置</w:t>
            </w:r>
            <w:r>
              <w:rPr>
                <w:rFonts w:ascii="仿宋" w:hAnsi="仿宋" w:eastAsia="仿宋" w:cs="宋体"/>
                <w:color w:val="000000" w:themeColor="text1"/>
                <w:kern w:val="0"/>
                <w:sz w:val="28"/>
                <w:szCs w:val="28"/>
                <w:highlight w:val="none"/>
                <w:lang w:bidi="ar"/>
                <w14:textFill>
                  <w14:solidFill>
                    <w14:schemeClr w14:val="tx1"/>
                  </w14:solidFill>
                </w14:textFill>
              </w:rPr>
              <w:t>5000个并发接入用户数，可扩展具备最大并发接入用户数≥20000；授权用户数不限。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13</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具备集中式分布式部署</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具备集中式部署、分布式部署方案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14</w:t>
            </w:r>
          </w:p>
        </w:tc>
        <w:tc>
          <w:tcPr>
            <w:tcW w:w="2453" w:type="dxa"/>
            <w:vAlign w:val="center"/>
          </w:tcPr>
          <w:p>
            <w:pPr>
              <w:spacing w:line="500" w:lineRule="exac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网络环境</w:t>
            </w:r>
          </w:p>
        </w:tc>
        <w:tc>
          <w:tcPr>
            <w:tcW w:w="5762" w:type="dxa"/>
            <w:vAlign w:val="center"/>
          </w:tcPr>
          <w:p>
            <w:pPr>
              <w:spacing w:line="500" w:lineRule="exac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802.1x、Portal、端口镜像、策略路由等多种准入控制方式混合使用，一个系统可同时使用多种准入方式适应复杂网络环境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3.</w:t>
            </w:r>
            <w:r>
              <w:rPr>
                <w:rFonts w:ascii="仿宋" w:hAnsi="仿宋" w:eastAsia="仿宋" w:cstheme="minorBidi"/>
                <w:color w:val="000000" w:themeColor="text1"/>
                <w:sz w:val="28"/>
                <w:szCs w:val="28"/>
                <w14:textFill>
                  <w14:solidFill>
                    <w14:schemeClr w14:val="tx1"/>
                  </w14:solidFill>
                </w14:textFill>
              </w:rPr>
              <w:t>15</w:t>
            </w:r>
          </w:p>
        </w:tc>
        <w:tc>
          <w:tcPr>
            <w:tcW w:w="245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高可用性</w:t>
            </w:r>
          </w:p>
        </w:tc>
        <w:tc>
          <w:tcPr>
            <w:tcW w:w="576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具备双机备份方案，具备逃生通道功能，能够在服务器宕机后能自动放开网络访问控制策略</w:t>
            </w:r>
          </w:p>
        </w:tc>
      </w:tr>
    </w:tbl>
    <w:p>
      <w:pPr>
        <w:spacing w:line="500" w:lineRule="exact"/>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万兆核心交换机</w:t>
      </w:r>
    </w:p>
    <w:p>
      <w:pPr>
        <w:spacing w:line="500" w:lineRule="exact"/>
        <w:rPr>
          <w:rFonts w:ascii="仿宋" w:hAnsi="仿宋" w:eastAsia="仿宋"/>
          <w:b/>
          <w:color w:val="000000" w:themeColor="text1"/>
          <w:sz w:val="32"/>
          <w:szCs w:val="32"/>
          <w14:textFill>
            <w14:solidFill>
              <w14:schemeClr w14:val="tx1"/>
            </w14:solidFill>
          </w14:textFill>
        </w:rPr>
      </w:pP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14"/>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9" w:type="dxa"/>
            <w:vAlign w:val="center"/>
          </w:tcPr>
          <w:p>
            <w:pPr>
              <w:spacing w:line="50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序号</w:t>
            </w:r>
          </w:p>
        </w:tc>
        <w:tc>
          <w:tcPr>
            <w:tcW w:w="1714"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指标项</w:t>
            </w:r>
          </w:p>
        </w:tc>
        <w:tc>
          <w:tcPr>
            <w:tcW w:w="6501"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kern w:val="0"/>
                <w:sz w:val="28"/>
                <w:szCs w:val="28"/>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4.1</w:t>
            </w:r>
          </w:p>
        </w:tc>
        <w:tc>
          <w:tcPr>
            <w:tcW w:w="1714" w:type="dxa"/>
            <w:vAlign w:val="center"/>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★设备性能</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交换容量≥2Tbps</w:t>
            </w:r>
            <w:r>
              <w:rPr>
                <w:rFonts w:hint="eastAsia" w:ascii="仿宋" w:hAnsi="仿宋" w:eastAsia="仿宋" w:cs="Arial"/>
                <w:color w:val="000000" w:themeColor="text1"/>
                <w:sz w:val="28"/>
                <w:szCs w:val="28"/>
                <w14:textFill>
                  <w14:solidFill>
                    <w14:schemeClr w14:val="tx1"/>
                  </w14:solidFill>
                </w14:textFill>
              </w:rPr>
              <w:t>，包转发率</w:t>
            </w:r>
            <w:r>
              <w:rPr>
                <w:rFonts w:ascii="仿宋" w:hAnsi="仿宋" w:eastAsia="仿宋" w:cs="Arial"/>
                <w:color w:val="000000" w:themeColor="text1"/>
                <w:sz w:val="28"/>
                <w:szCs w:val="28"/>
                <w14:textFill>
                  <w14:solidFill>
                    <w14:schemeClr w14:val="tx1"/>
                  </w14:solidFill>
                </w14:textFill>
              </w:rPr>
              <w:t>≥1600Mpps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4.2</w:t>
            </w:r>
          </w:p>
        </w:tc>
        <w:tc>
          <w:tcPr>
            <w:tcW w:w="1714"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★基础指标</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配置端口：</w:t>
            </w:r>
            <w:r>
              <w:rPr>
                <w:rFonts w:ascii="仿宋" w:hAnsi="仿宋" w:eastAsia="仿宋" w:cs="Arial"/>
                <w:color w:val="000000" w:themeColor="text1"/>
                <w:sz w:val="28"/>
                <w:szCs w:val="28"/>
                <w14:textFill>
                  <w14:solidFill>
                    <w14:schemeClr w14:val="tx1"/>
                  </w14:solidFill>
                </w14:textFill>
              </w:rPr>
              <w:t>100GE</w:t>
            </w:r>
            <w:r>
              <w:rPr>
                <w:rFonts w:hint="eastAsia" w:ascii="仿宋" w:hAnsi="仿宋" w:eastAsia="仿宋" w:cs="宋体"/>
                <w:color w:val="000000" w:themeColor="text1"/>
                <w:kern w:val="0"/>
                <w:sz w:val="28"/>
                <w:szCs w:val="28"/>
                <w:lang w:bidi="ar"/>
                <w14:textFill>
                  <w14:solidFill>
                    <w14:schemeClr w14:val="tx1"/>
                  </w14:solidFill>
                </w14:textFill>
              </w:rPr>
              <w:t>光接口≥</w:t>
            </w:r>
            <w:r>
              <w:rPr>
                <w:rFonts w:ascii="仿宋" w:hAnsi="仿宋" w:eastAsia="仿宋" w:cs="宋体"/>
                <w:color w:val="000000" w:themeColor="text1"/>
                <w:kern w:val="0"/>
                <w:sz w:val="28"/>
                <w:szCs w:val="28"/>
                <w:lang w:bidi="ar"/>
                <w14:textFill>
                  <w14:solidFill>
                    <w14:schemeClr w14:val="tx1"/>
                  </w14:solidFill>
                </w14:textFill>
              </w:rPr>
              <w:t>6个，10G/1G BASE-X SFP+端口≥44</w:t>
            </w:r>
            <w:r>
              <w:rPr>
                <w:rFonts w:hint="eastAsia" w:ascii="仿宋" w:hAnsi="仿宋" w:eastAsia="仿宋" w:cs="宋体"/>
                <w:color w:val="000000" w:themeColor="text1"/>
                <w:kern w:val="0"/>
                <w:sz w:val="28"/>
                <w:szCs w:val="28"/>
                <w:lang w:bidi="ar"/>
                <w14:textFill>
                  <w14:solidFill>
                    <w14:schemeClr w14:val="tx1"/>
                  </w14:solidFill>
                </w14:textFill>
              </w:rPr>
              <w:t>个，</w:t>
            </w:r>
            <w:r>
              <w:rPr>
                <w:rFonts w:ascii="仿宋" w:hAnsi="仿宋" w:eastAsia="仿宋" w:cs="宋体"/>
                <w:color w:val="000000" w:themeColor="text1"/>
                <w:kern w:val="0"/>
                <w:sz w:val="28"/>
                <w:szCs w:val="28"/>
                <w:lang w:bidi="ar"/>
                <w14:textFill>
                  <w14:solidFill>
                    <w14:schemeClr w14:val="tx1"/>
                  </w14:solidFill>
                </w14:textFill>
              </w:rPr>
              <w:t>10M/100M/1000M</w:t>
            </w:r>
            <w:r>
              <w:rPr>
                <w:rFonts w:hint="eastAsia" w:ascii="仿宋" w:hAnsi="仿宋" w:eastAsia="仿宋" w:cs="宋体"/>
                <w:color w:val="000000" w:themeColor="text1"/>
                <w:kern w:val="0"/>
                <w:sz w:val="28"/>
                <w:szCs w:val="28"/>
                <w:lang w:bidi="ar"/>
                <w14:textFill>
                  <w14:solidFill>
                    <w14:schemeClr w14:val="tx1"/>
                  </w14:solidFill>
                </w14:textFill>
              </w:rPr>
              <w:t>电口≥</w:t>
            </w:r>
            <w:r>
              <w:rPr>
                <w:rFonts w:ascii="仿宋" w:hAnsi="仿宋" w:eastAsia="仿宋" w:cs="宋体"/>
                <w:color w:val="000000" w:themeColor="text1"/>
                <w:kern w:val="0"/>
                <w:sz w:val="28"/>
                <w:szCs w:val="28"/>
                <w:lang w:bidi="ar"/>
                <w14:textFill>
                  <w14:solidFill>
                    <w14:schemeClr w14:val="tx1"/>
                  </w14:solidFill>
                </w14:textFill>
              </w:rPr>
              <w:t>4个，配置冗余双电源、模块化双风扇，具备虚拟化功能</w:t>
            </w:r>
            <w:r>
              <w:rPr>
                <w:rFonts w:hint="eastAsia" w:ascii="仿宋" w:hAnsi="仿宋" w:eastAsia="仿宋"/>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color w:val="000000" w:themeColor="text1"/>
                <w:kern w:val="0"/>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olor w:val="000000" w:themeColor="text1"/>
                <w:kern w:val="0"/>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与交换机融合拓展万兆无线控制器功能，如无法融合须单独配备万兆无线控制器（万兆无线控制器参数：</w:t>
            </w:r>
            <w:r>
              <w:rPr>
                <w:rFonts w:ascii="仿宋" w:hAnsi="仿宋" w:eastAsia="仿宋" w:cs="宋体"/>
                <w:color w:val="000000" w:themeColor="text1"/>
                <w:kern w:val="0"/>
                <w:sz w:val="28"/>
                <w:szCs w:val="28"/>
                <w:lang w:bidi="ar"/>
                <w14:textFill>
                  <w14:solidFill>
                    <w14:schemeClr w14:val="tx1"/>
                  </w14:solidFill>
                </w14:textFill>
              </w:rPr>
              <w:t>10G/1G BASE-X SFP+端口≥8</w:t>
            </w:r>
            <w:r>
              <w:rPr>
                <w:rFonts w:hint="eastAsia" w:ascii="仿宋" w:hAnsi="仿宋" w:eastAsia="仿宋" w:cs="宋体"/>
                <w:color w:val="000000" w:themeColor="text1"/>
                <w:kern w:val="0"/>
                <w:sz w:val="28"/>
                <w:szCs w:val="28"/>
                <w:lang w:bidi="ar"/>
                <w14:textFill>
                  <w14:solidFill>
                    <w14:schemeClr w14:val="tx1"/>
                  </w14:solidFill>
                </w14:textFill>
              </w:rPr>
              <w:t>个，</w:t>
            </w:r>
            <w:r>
              <w:rPr>
                <w:rFonts w:ascii="仿宋" w:hAnsi="仿宋" w:eastAsia="仿宋" w:cs="宋体"/>
                <w:color w:val="000000" w:themeColor="text1"/>
                <w:kern w:val="0"/>
                <w:sz w:val="28"/>
                <w:szCs w:val="28"/>
                <w:lang w:bidi="ar"/>
                <w14:textFill>
                  <w14:solidFill>
                    <w14:schemeClr w14:val="tx1"/>
                  </w14:solidFill>
                </w14:textFill>
              </w:rPr>
              <w:t>10M/100M/1000M</w:t>
            </w:r>
            <w:r>
              <w:rPr>
                <w:rFonts w:hint="eastAsia" w:ascii="仿宋" w:hAnsi="仿宋" w:eastAsia="仿宋" w:cs="宋体"/>
                <w:color w:val="000000" w:themeColor="text1"/>
                <w:kern w:val="0"/>
                <w:sz w:val="28"/>
                <w:szCs w:val="28"/>
                <w:lang w:bidi="ar"/>
                <w14:textFill>
                  <w14:solidFill>
                    <w14:schemeClr w14:val="tx1"/>
                  </w14:solidFill>
                </w14:textFill>
              </w:rPr>
              <w:t>电口≥</w:t>
            </w:r>
            <w:r>
              <w:rPr>
                <w:rFonts w:ascii="仿宋" w:hAnsi="仿宋" w:eastAsia="仿宋" w:cs="宋体"/>
                <w:color w:val="000000" w:themeColor="text1"/>
                <w:kern w:val="0"/>
                <w:sz w:val="28"/>
                <w:szCs w:val="28"/>
                <w:lang w:bidi="ar"/>
                <w14:textFill>
                  <w14:solidFill>
                    <w14:schemeClr w14:val="tx1"/>
                  </w14:solidFill>
                </w14:textFill>
              </w:rPr>
              <w:t>8</w:t>
            </w:r>
            <w:r>
              <w:rPr>
                <w:rFonts w:hint="eastAsia" w:ascii="仿宋" w:hAnsi="仿宋" w:eastAsia="仿宋" w:cs="宋体"/>
                <w:color w:val="000000" w:themeColor="text1"/>
                <w:kern w:val="0"/>
                <w:sz w:val="28"/>
                <w:szCs w:val="28"/>
                <w:lang w:bidi="ar"/>
                <w14:textFill>
                  <w14:solidFill>
                    <w14:schemeClr w14:val="tx1"/>
                  </w14:solidFill>
                </w14:textFill>
              </w:rPr>
              <w:t>个</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整机可支持管理</w:t>
            </w:r>
            <w:r>
              <w:rPr>
                <w:rFonts w:ascii="仿宋" w:hAnsi="仿宋" w:eastAsia="仿宋"/>
                <w:color w:val="000000" w:themeColor="text1"/>
                <w:kern w:val="0"/>
                <w:sz w:val="28"/>
                <w:szCs w:val="28"/>
                <w14:textFill>
                  <w14:solidFill>
                    <w14:schemeClr w14:val="tx1"/>
                  </w14:solidFill>
                </w14:textFill>
              </w:rPr>
              <w:t xml:space="preserve">AP数≥1000 </w:t>
            </w:r>
            <w:r>
              <w:rPr>
                <w:rFonts w:hint="eastAsia" w:ascii="仿宋" w:hAnsi="仿宋" w:eastAsia="仿宋"/>
                <w:color w:val="000000" w:themeColor="text1"/>
                <w:kern w:val="0"/>
                <w:sz w:val="28"/>
                <w:szCs w:val="28"/>
                <w14:textFill>
                  <w14:solidFill>
                    <w14:schemeClr w14:val="tx1"/>
                  </w14:solidFill>
                </w14:textFill>
              </w:rPr>
              <w:t>，具备</w:t>
            </w:r>
            <w:r>
              <w:rPr>
                <w:rFonts w:ascii="仿宋" w:hAnsi="仿宋" w:eastAsia="仿宋"/>
                <w:color w:val="000000" w:themeColor="text1"/>
                <w:kern w:val="0"/>
                <w:sz w:val="28"/>
                <w:szCs w:val="28"/>
                <w14:textFill>
                  <w14:solidFill>
                    <w14:schemeClr w14:val="tx1"/>
                  </w14:solidFill>
                </w14:textFill>
              </w:rPr>
              <w:t>高可用部署</w:t>
            </w:r>
            <w:r>
              <w:rPr>
                <w:rFonts w:hint="eastAsia" w:ascii="仿宋" w:hAnsi="仿宋" w:eastAsia="仿宋"/>
                <w:color w:val="000000" w:themeColor="text1"/>
                <w:kern w:val="0"/>
                <w:sz w:val="28"/>
                <w:szCs w:val="28"/>
                <w14:textFill>
                  <w14:solidFill>
                    <w14:schemeClr w14:val="tx1"/>
                  </w14:solidFill>
                </w14:textFill>
              </w:rPr>
              <w:t>功能，具备</w:t>
            </w:r>
            <w:r>
              <w:rPr>
                <w:rFonts w:ascii="仿宋" w:hAnsi="仿宋" w:eastAsia="仿宋"/>
                <w:color w:val="000000" w:themeColor="text1"/>
                <w:kern w:val="0"/>
                <w:sz w:val="28"/>
                <w:szCs w:val="28"/>
                <w14:textFill>
                  <w14:solidFill>
                    <w14:schemeClr w14:val="tx1"/>
                  </w14:solidFill>
                </w14:textFill>
              </w:rPr>
              <w:t>AP</w:t>
            </w:r>
            <w:r>
              <w:rPr>
                <w:rFonts w:hint="eastAsia" w:ascii="仿宋" w:hAnsi="仿宋" w:eastAsia="仿宋"/>
                <w:color w:val="000000" w:themeColor="text1"/>
                <w:kern w:val="0"/>
                <w:sz w:val="28"/>
                <w:szCs w:val="28"/>
                <w14:textFill>
                  <w14:solidFill>
                    <w14:schemeClr w14:val="tx1"/>
                  </w14:solidFill>
                </w14:textFill>
              </w:rPr>
              <w:t>授权</w:t>
            </w:r>
            <w:r>
              <w:rPr>
                <w:rFonts w:ascii="仿宋" w:hAnsi="仿宋" w:eastAsia="仿宋"/>
                <w:color w:val="000000" w:themeColor="text1"/>
                <w:kern w:val="0"/>
                <w:sz w:val="28"/>
                <w:szCs w:val="28"/>
                <w14:textFill>
                  <w14:solidFill>
                    <w14:schemeClr w14:val="tx1"/>
                  </w14:solidFill>
                </w14:textFill>
              </w:rPr>
              <w:t>128</w:t>
            </w:r>
            <w:r>
              <w:rPr>
                <w:rFonts w:hint="eastAsia" w:ascii="仿宋" w:hAnsi="仿宋" w:eastAsia="仿宋"/>
                <w:color w:val="000000" w:themeColor="text1"/>
                <w:kern w:val="0"/>
                <w:sz w:val="28"/>
                <w:szCs w:val="28"/>
                <w14:textFill>
                  <w14:solidFill>
                    <w14:schemeClr w14:val="tx1"/>
                  </w14:solidFill>
                </w14:textFill>
              </w:rPr>
              <w:t>个</w:t>
            </w:r>
            <w:r>
              <w:rPr>
                <w:rFonts w:ascii="仿宋" w:hAnsi="仿宋" w:eastAsia="仿宋"/>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lang w:bidi="ar"/>
                <w14:textFill>
                  <w14:solidFill>
                    <w14:schemeClr w14:val="tx1"/>
                  </w14:solidFill>
                </w14:textFill>
              </w:rPr>
              <w:t xml:space="preserve"> 具备虚拟化功能</w:t>
            </w:r>
            <w:r>
              <w:rPr>
                <w:rFonts w:hint="eastAsia" w:ascii="仿宋" w:hAnsi="仿宋" w:eastAsia="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4.3</w:t>
            </w:r>
          </w:p>
        </w:tc>
        <w:tc>
          <w:tcPr>
            <w:tcW w:w="1714" w:type="dxa"/>
            <w:vMerge w:val="restart"/>
            <w:vAlign w:val="center"/>
          </w:tcPr>
          <w:p>
            <w:pPr>
              <w:spacing w:line="500" w:lineRule="exac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二层/三层</w:t>
            </w:r>
            <w:r>
              <w:rPr>
                <w:rFonts w:ascii="仿宋" w:hAnsi="仿宋" w:eastAsia="仿宋" w:cs="Arial"/>
                <w:color w:val="000000" w:themeColor="text1"/>
                <w:sz w:val="28"/>
                <w:szCs w:val="28"/>
                <w14:textFill>
                  <w14:solidFill>
                    <w14:schemeClr w14:val="tx1"/>
                  </w14:solidFill>
                </w14:textFill>
              </w:rPr>
              <w:tab/>
            </w:r>
          </w:p>
          <w:p>
            <w:pPr>
              <w:spacing w:line="500" w:lineRule="exact"/>
              <w:rPr>
                <w:rFonts w:ascii="仿宋" w:hAnsi="仿宋" w:eastAsia="仿宋"/>
                <w:b/>
                <w:color w:val="000000" w:themeColor="text1"/>
                <w:sz w:val="32"/>
                <w:szCs w:val="32"/>
                <w14:textFill>
                  <w14:solidFill>
                    <w14:schemeClr w14:val="tx1"/>
                  </w14:solidFill>
                </w14:textFill>
              </w:rPr>
            </w:pP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具备4K个VLAN</w:t>
            </w:r>
            <w:r>
              <w:rPr>
                <w:rFonts w:hint="eastAsia" w:ascii="仿宋" w:hAnsi="仿宋" w:eastAsia="仿宋" w:cs="Arial"/>
                <w:color w:val="000000" w:themeColor="text1"/>
                <w:sz w:val="28"/>
                <w:szCs w:val="28"/>
                <w14:textFill>
                  <w14:solidFill>
                    <w14:schemeClr w14:val="tx1"/>
                  </w14:solidFill>
                </w14:textFill>
              </w:rPr>
              <w:t>，具备</w:t>
            </w:r>
            <w:r>
              <w:rPr>
                <w:rFonts w:ascii="仿宋" w:hAnsi="仿宋" w:eastAsia="仿宋" w:cs="Arial"/>
                <w:color w:val="000000" w:themeColor="text1"/>
                <w:sz w:val="28"/>
                <w:szCs w:val="28"/>
                <w14:textFill>
                  <w14:solidFill>
                    <w14:schemeClr w14:val="tx1"/>
                  </w14:solidFill>
                </w14:textFill>
              </w:rPr>
              <w:t>Guest VLAN、Voice VLAN，具备基于MAC/协议/IP子网/策略/端口的VLAN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714"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01" w:type="dxa"/>
            <w:vAlign w:val="center"/>
          </w:tcPr>
          <w:p>
            <w:pPr>
              <w:spacing w:line="50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w:t>
            </w:r>
            <w:r>
              <w:rPr>
                <w:rFonts w:ascii="仿宋" w:hAnsi="仿宋" w:eastAsia="仿宋" w:cs="Arial"/>
                <w:color w:val="000000" w:themeColor="text1"/>
                <w:sz w:val="28"/>
                <w:szCs w:val="28"/>
                <w14:textFill>
                  <w14:solidFill>
                    <w14:schemeClr w14:val="tx1"/>
                  </w14:solidFill>
                </w14:textFill>
              </w:rPr>
              <w:t>1:1和N:1 VLAN交换功能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714"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01" w:type="dxa"/>
            <w:vAlign w:val="center"/>
          </w:tcPr>
          <w:p>
            <w:pPr>
              <w:spacing w:line="50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具备静态路由、</w:t>
            </w:r>
            <w:r>
              <w:rPr>
                <w:rFonts w:ascii="仿宋" w:hAnsi="仿宋" w:eastAsia="仿宋" w:cs="Arial"/>
                <w:color w:val="000000" w:themeColor="text1"/>
                <w:sz w:val="28"/>
                <w:szCs w:val="28"/>
                <w14:textFill>
                  <w14:solidFill>
                    <w14:schemeClr w14:val="tx1"/>
                  </w14:solidFill>
                </w14:textFill>
              </w:rPr>
              <w:t>RIP V1/2、URPF</w:t>
            </w:r>
          </w:p>
          <w:p>
            <w:pPr>
              <w:spacing w:line="500" w:lineRule="exac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OSPF、IS-IS、BGP、RIPng、OSPFv3、BGP4+、ISISv6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4.4</w:t>
            </w:r>
          </w:p>
        </w:tc>
        <w:tc>
          <w:tcPr>
            <w:tcW w:w="1714"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规格性能</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w:t>
            </w:r>
            <w:r>
              <w:rPr>
                <w:rFonts w:ascii="仿宋" w:hAnsi="仿宋" w:eastAsia="仿宋" w:cs="宋体"/>
                <w:color w:val="000000" w:themeColor="text1"/>
                <w:sz w:val="28"/>
                <w:szCs w:val="28"/>
                <w14:textFill>
                  <w14:solidFill>
                    <w14:schemeClr w14:val="tx1"/>
                  </w14:solidFill>
                </w14:textFill>
              </w:rPr>
              <w:t>MAC</w:t>
            </w:r>
            <w:r>
              <w:rPr>
                <w:rFonts w:hint="eastAsia" w:ascii="仿宋" w:hAnsi="仿宋" w:eastAsia="仿宋" w:cs="宋体"/>
                <w:color w:val="000000" w:themeColor="text1"/>
                <w:sz w:val="28"/>
                <w:szCs w:val="28"/>
                <w14:textFill>
                  <w14:solidFill>
                    <w14:schemeClr w14:val="tx1"/>
                  </w14:solidFill>
                </w14:textFill>
              </w:rPr>
              <w:t>表项不低于</w:t>
            </w:r>
            <w:r>
              <w:rPr>
                <w:rFonts w:ascii="仿宋" w:hAnsi="仿宋" w:eastAsia="仿宋" w:cs="宋体"/>
                <w:color w:val="000000" w:themeColor="text1"/>
                <w:sz w:val="28"/>
                <w:szCs w:val="28"/>
                <w14:textFill>
                  <w14:solidFill>
                    <w14:schemeClr w14:val="tx1"/>
                  </w14:solidFill>
                </w14:textFill>
              </w:rPr>
              <w:t>128K</w:t>
            </w: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宋体"/>
                <w:color w:val="000000" w:themeColor="text1"/>
                <w:sz w:val="28"/>
                <w:szCs w:val="28"/>
                <w14:textFill>
                  <w14:solidFill>
                    <w14:schemeClr w14:val="tx1"/>
                  </w14:solidFill>
                </w14:textFill>
              </w:rPr>
              <w:t>ARP不低于140K</w:t>
            </w: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宋体"/>
                <w:color w:val="000000" w:themeColor="text1"/>
                <w:sz w:val="28"/>
                <w:szCs w:val="28"/>
                <w14:textFill>
                  <w14:solidFill>
                    <w14:schemeClr w14:val="tx1"/>
                  </w14:solidFill>
                </w14:textFill>
              </w:rPr>
              <w:t>IPV4路由表项不低于192K</w:t>
            </w: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宋体"/>
                <w:color w:val="000000" w:themeColor="text1"/>
                <w:sz w:val="28"/>
                <w:szCs w:val="28"/>
                <w14:textFill>
                  <w14:solidFill>
                    <w14:schemeClr w14:val="tx1"/>
                  </w14:solidFill>
                </w14:textFill>
              </w:rPr>
              <w:t>IPV6不低于80K</w:t>
            </w: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宋体"/>
                <w:color w:val="000000" w:themeColor="text1"/>
                <w:sz w:val="28"/>
                <w:szCs w:val="28"/>
                <w14:textFill>
                  <w14:solidFill>
                    <w14:schemeClr w14:val="tx1"/>
                  </w14:solidFill>
                </w14:textFill>
              </w:rPr>
              <w:t>ACL最大规格6K</w:t>
            </w: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lang w:bidi="ar"/>
                <w14:textFill>
                  <w14:solidFill>
                    <w14:schemeClr w14:val="tx1"/>
                  </w14:solidFill>
                </w14:textFill>
              </w:rPr>
              <w:t>提供中国认证的CNAS</w:t>
            </w:r>
            <w:r>
              <w:rPr>
                <w:rFonts w:hint="eastAsia" w:ascii="仿宋" w:hAnsi="仿宋" w:eastAsia="仿宋" w:cs="宋体"/>
                <w:color w:val="000000" w:themeColor="text1"/>
                <w:kern w:val="0"/>
                <w:sz w:val="28"/>
                <w:szCs w:val="28"/>
                <w14:textFill>
                  <w14:solidFill>
                    <w14:schemeClr w14:val="tx1"/>
                  </w14:solidFill>
                </w14:textFill>
              </w:rPr>
              <w:t>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4.5</w:t>
            </w:r>
          </w:p>
        </w:tc>
        <w:tc>
          <w:tcPr>
            <w:tcW w:w="1714"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端口缓存</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端口缓存</w:t>
            </w:r>
            <w:r>
              <w:rPr>
                <w:rFonts w:hint="eastAsia" w:ascii="仿宋" w:hAnsi="仿宋" w:eastAsia="仿宋" w:cs="宋体"/>
                <w:color w:val="000000" w:themeColor="text1"/>
                <w:kern w:val="0"/>
                <w:sz w:val="28"/>
                <w:szCs w:val="28"/>
                <w:lang w:bidi="ar"/>
                <w14:textFill>
                  <w14:solidFill>
                    <w14:schemeClr w14:val="tx1"/>
                  </w14:solidFill>
                </w14:textFill>
              </w:rPr>
              <w:t>≥</w:t>
            </w:r>
            <w:r>
              <w:rPr>
                <w:rFonts w:ascii="仿宋" w:hAnsi="仿宋" w:eastAsia="仿宋" w:cs="宋体"/>
                <w:color w:val="000000" w:themeColor="text1"/>
                <w:kern w:val="0"/>
                <w:sz w:val="28"/>
                <w:szCs w:val="28"/>
                <w:lang w:bidi="ar"/>
                <w14:textFill>
                  <w14:solidFill>
                    <w14:schemeClr w14:val="tx1"/>
                  </w14:solidFill>
                </w14:textFill>
              </w:rPr>
              <w:t>10M,提供中国认证的CNAS</w:t>
            </w:r>
            <w:r>
              <w:rPr>
                <w:rFonts w:hint="eastAsia" w:ascii="仿宋" w:hAnsi="仿宋" w:eastAsia="仿宋" w:cs="宋体"/>
                <w:color w:val="000000" w:themeColor="text1"/>
                <w:kern w:val="0"/>
                <w:sz w:val="28"/>
                <w:szCs w:val="28"/>
                <w14:textFill>
                  <w14:solidFill>
                    <w14:schemeClr w14:val="tx1"/>
                  </w14:solidFill>
                </w14:textFill>
              </w:rPr>
              <w:t>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4.6</w:t>
            </w:r>
          </w:p>
        </w:tc>
        <w:tc>
          <w:tcPr>
            <w:tcW w:w="1714"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用户</w:t>
            </w:r>
            <w:r>
              <w:rPr>
                <w:rFonts w:ascii="仿宋" w:hAnsi="仿宋" w:eastAsia="仿宋" w:cs="Arial"/>
                <w:color w:val="000000" w:themeColor="text1"/>
                <w:sz w:val="28"/>
                <w:szCs w:val="28"/>
                <w14:textFill>
                  <w14:solidFill>
                    <w14:schemeClr w14:val="tx1"/>
                  </w14:solidFill>
                </w14:textFill>
              </w:rPr>
              <w:t>管理</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具备统一用户管理功能，屏蔽接入</w:t>
            </w:r>
            <w:r>
              <w:rPr>
                <w:rFonts w:hint="eastAsia" w:ascii="仿宋" w:hAnsi="仿宋" w:eastAsia="仿宋" w:cs="Arial"/>
                <w:color w:val="000000" w:themeColor="text1"/>
                <w:sz w:val="28"/>
                <w:szCs w:val="28"/>
                <w14:textFill>
                  <w14:solidFill>
                    <w14:schemeClr w14:val="tx1"/>
                  </w14:solidFill>
                </w14:textFill>
              </w:rPr>
              <w:t>侧</w:t>
            </w:r>
            <w:r>
              <w:rPr>
                <w:rFonts w:ascii="仿宋" w:hAnsi="仿宋" w:eastAsia="仿宋" w:cs="Arial"/>
                <w:color w:val="000000" w:themeColor="text1"/>
                <w:sz w:val="28"/>
                <w:szCs w:val="28"/>
                <w14:textFill>
                  <w14:solidFill>
                    <w14:schemeClr w14:val="tx1"/>
                  </w14:solidFill>
                </w14:textFill>
              </w:rPr>
              <w:t>差异，具备802.1X/MAC/Portal等多种认证方式，具备对用户进行分组/分域/分时的管理，用户、业务可视可控</w:t>
            </w:r>
            <w:r>
              <w:rPr>
                <w:rFonts w:ascii="仿宋" w:hAnsi="仿宋" w:eastAsia="仿宋" w:cs="宋体"/>
                <w:color w:val="000000" w:themeColor="text1"/>
                <w:kern w:val="0"/>
                <w:sz w:val="28"/>
                <w:szCs w:val="28"/>
                <w:lang w:bidi="ar"/>
                <w14:textFill>
                  <w14:solidFill>
                    <w14:schemeClr w14:val="tx1"/>
                  </w14:solidFill>
                </w14:textFill>
              </w:rPr>
              <w:t>,提供中国认证的CNAS</w:t>
            </w:r>
            <w:r>
              <w:rPr>
                <w:rFonts w:hint="eastAsia" w:ascii="仿宋" w:hAnsi="仿宋" w:eastAsia="仿宋" w:cs="宋体"/>
                <w:color w:val="000000" w:themeColor="text1"/>
                <w:kern w:val="0"/>
                <w:sz w:val="28"/>
                <w:szCs w:val="28"/>
                <w14:textFill>
                  <w14:solidFill>
                    <w14:schemeClr w14:val="tx1"/>
                  </w14:solidFill>
                </w14:textFill>
              </w:rPr>
              <w:t>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4.7</w:t>
            </w:r>
          </w:p>
        </w:tc>
        <w:tc>
          <w:tcPr>
            <w:tcW w:w="1714"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流量采集技术</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具备交换机通过</w:t>
            </w:r>
            <w:r>
              <w:rPr>
                <w:rFonts w:ascii="仿宋" w:hAnsi="仿宋" w:eastAsia="仿宋" w:cs="宋体"/>
                <w:color w:val="000000" w:themeColor="text1"/>
                <w:kern w:val="0"/>
                <w:sz w:val="28"/>
                <w:szCs w:val="28"/>
                <w14:textFill>
                  <w14:solidFill>
                    <w14:schemeClr w14:val="tx1"/>
                  </w14:solidFill>
                </w14:textFill>
              </w:rPr>
              <w:t>Netstream流量采集网络数据不低于1M</w:t>
            </w:r>
            <w:r>
              <w:rPr>
                <w:rFonts w:hint="eastAsia" w:ascii="仿宋" w:hAnsi="仿宋" w:eastAsia="仿宋" w:cs="宋体"/>
                <w:color w:val="000000" w:themeColor="text1"/>
                <w:kern w:val="0"/>
                <w:sz w:val="28"/>
                <w:szCs w:val="28"/>
                <w14:textFill>
                  <w14:solidFill>
                    <w14:schemeClr w14:val="tx1"/>
                  </w14:solidFill>
                </w14:textFill>
              </w:rPr>
              <w:t>并上送给大数据安全平台进行分析检测</w:t>
            </w:r>
            <w:r>
              <w:rPr>
                <w:rFonts w:ascii="仿宋" w:hAnsi="仿宋" w:eastAsia="仿宋" w:cs="宋体"/>
                <w:color w:val="000000" w:themeColor="text1"/>
                <w:kern w:val="0"/>
                <w:sz w:val="28"/>
                <w:szCs w:val="28"/>
                <w:lang w:bidi="ar"/>
                <w14:textFill>
                  <w14:solidFill>
                    <w14:schemeClr w14:val="tx1"/>
                  </w14:solidFill>
                </w14:textFill>
              </w:rPr>
              <w:t>,提供中国认证的CNAS</w:t>
            </w:r>
            <w:r>
              <w:rPr>
                <w:rFonts w:hint="eastAsia" w:ascii="仿宋" w:hAnsi="仿宋" w:eastAsia="仿宋" w:cs="宋体"/>
                <w:color w:val="000000" w:themeColor="text1"/>
                <w:kern w:val="0"/>
                <w:sz w:val="28"/>
                <w:szCs w:val="28"/>
                <w14:textFill>
                  <w14:solidFill>
                    <w14:schemeClr w14:val="tx1"/>
                  </w14:solidFill>
                </w14:textFill>
              </w:rPr>
              <w:t>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4.8</w:t>
            </w:r>
          </w:p>
        </w:tc>
        <w:tc>
          <w:tcPr>
            <w:tcW w:w="1714"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QOS</w:t>
            </w:r>
          </w:p>
        </w:tc>
        <w:tc>
          <w:tcPr>
            <w:tcW w:w="6501" w:type="dxa"/>
            <w:vAlign w:val="center"/>
          </w:tcPr>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w:t>
            </w:r>
            <w:r>
              <w:rPr>
                <w:rFonts w:ascii="仿宋" w:hAnsi="仿宋" w:eastAsia="仿宋" w:cs="宋体"/>
                <w:color w:val="000000" w:themeColor="text1"/>
                <w:sz w:val="28"/>
                <w:szCs w:val="28"/>
                <w14:textFill>
                  <w14:solidFill>
                    <w14:schemeClr w14:val="tx1"/>
                  </w14:solidFill>
                </w14:textFill>
              </w:rPr>
              <w:t>WRR、DRR、SP、WRR＋SP、DRR+SP队列调度算法</w:t>
            </w:r>
          </w:p>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具备报文的</w:t>
            </w:r>
            <w:r>
              <w:rPr>
                <w:rFonts w:ascii="仿宋" w:hAnsi="仿宋" w:eastAsia="仿宋" w:cs="宋体"/>
                <w:color w:val="000000" w:themeColor="text1"/>
                <w:sz w:val="28"/>
                <w:szCs w:val="28"/>
                <w14:textFill>
                  <w14:solidFill>
                    <w14:schemeClr w14:val="tx1"/>
                  </w14:solidFill>
                </w14:textFill>
              </w:rPr>
              <w:t>802.1p和DSCP优先级重新标记</w:t>
            </w:r>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w:t>
            </w:r>
            <w:r>
              <w:rPr>
                <w:rFonts w:ascii="仿宋" w:hAnsi="仿宋" w:eastAsia="仿宋" w:cs="宋体"/>
                <w:color w:val="000000" w:themeColor="text1"/>
                <w:sz w:val="28"/>
                <w:szCs w:val="28"/>
                <w14:textFill>
                  <w14:solidFill>
                    <w14:schemeClr w14:val="tx1"/>
                  </w14:solidFill>
                </w14:textFill>
              </w:rPr>
              <w:t>L2（Layer 2）~L4（Layer 4）包过滤功能，提供基于源MAC地址、目的MAC地址、源IP地址、目的IP地址、端口、协议、VLAN的非法帧过滤功能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4.9</w:t>
            </w:r>
          </w:p>
        </w:tc>
        <w:tc>
          <w:tcPr>
            <w:tcW w:w="1714"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功能指标</w:t>
            </w: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具备</w:t>
            </w:r>
            <w:r>
              <w:rPr>
                <w:rFonts w:ascii="仿宋" w:hAnsi="仿宋" w:eastAsia="仿宋" w:cs="宋体"/>
                <w:color w:val="000000" w:themeColor="text1"/>
                <w:kern w:val="0"/>
                <w:sz w:val="28"/>
                <w:szCs w:val="28"/>
                <w14:textFill>
                  <w14:solidFill>
                    <w14:schemeClr w14:val="tx1"/>
                  </w14:solidFill>
                </w14:textFill>
              </w:rPr>
              <w:t>VxLAN功能，实现业务与租户之间安全隔离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714"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具备真实业务流实时检测技术，能实时检测网络故障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714"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01"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能够实现基于</w:t>
            </w:r>
            <w:r>
              <w:rPr>
                <w:rFonts w:ascii="仿宋" w:hAnsi="仿宋" w:eastAsia="仿宋" w:cs="宋体"/>
                <w:color w:val="000000" w:themeColor="text1"/>
                <w:kern w:val="0"/>
                <w:sz w:val="28"/>
                <w:szCs w:val="28"/>
                <w:lang w:bidi="ar"/>
                <w14:textFill>
                  <w14:solidFill>
                    <w14:schemeClr w14:val="tx1"/>
                  </w14:solidFill>
                </w14:textFill>
              </w:rPr>
              <w:t>Python语言的开放可编程特性，提供开放的编辑语言和更简单的操作方法，实现智能化运维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4.10</w:t>
            </w:r>
          </w:p>
        </w:tc>
        <w:tc>
          <w:tcPr>
            <w:tcW w:w="1714" w:type="dxa"/>
            <w:vMerge w:val="restart"/>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无线控制器功能指标</w:t>
            </w: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具备虚拟化功能，多台</w:t>
            </w:r>
            <w:r>
              <w:rPr>
                <w:rFonts w:ascii="仿宋" w:hAnsi="仿宋" w:eastAsia="仿宋" w:cs="宋体"/>
                <w:color w:val="000000" w:themeColor="text1"/>
                <w:sz w:val="28"/>
                <w:szCs w:val="28"/>
                <w14:textFill>
                  <w14:solidFill>
                    <w14:schemeClr w14:val="tx1"/>
                  </w14:solidFill>
                </w14:textFill>
              </w:rPr>
              <w:t>AC虚拟统一管理，AC间license</w:t>
            </w:r>
            <w:r>
              <w:rPr>
                <w:rFonts w:hint="eastAsia" w:ascii="仿宋" w:hAnsi="仿宋" w:eastAsia="仿宋" w:cs="宋体"/>
                <w:color w:val="000000" w:themeColor="text1"/>
                <w:sz w:val="28"/>
                <w:szCs w:val="28"/>
                <w14:textFill>
                  <w14:solidFill>
                    <w14:schemeClr w14:val="tx1"/>
                  </w14:solidFill>
                </w14:textFill>
              </w:rPr>
              <w:t>数量堆叠计算；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支持频谱分析功能和干扰源定位功能；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w:t>
            </w:r>
            <w:r>
              <w:rPr>
                <w:rFonts w:ascii="仿宋" w:hAnsi="仿宋" w:eastAsia="仿宋" w:cs="宋体"/>
                <w:color w:val="000000" w:themeColor="text1"/>
                <w:sz w:val="28"/>
                <w:szCs w:val="28"/>
                <w14:textFill>
                  <w14:solidFill>
                    <w14:schemeClr w14:val="tx1"/>
                  </w14:solidFill>
                </w14:textFill>
              </w:rPr>
              <w:t>2.4G&amp;5G负载均衡，并支持5G优先模式；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支持设置</w:t>
            </w:r>
            <w:r>
              <w:rPr>
                <w:rFonts w:ascii="仿宋" w:hAnsi="仿宋" w:eastAsia="仿宋" w:cs="宋体"/>
                <w:color w:val="000000" w:themeColor="text1"/>
                <w:sz w:val="28"/>
                <w:szCs w:val="28"/>
                <w14:textFill>
                  <w14:solidFill>
                    <w14:schemeClr w14:val="tx1"/>
                  </w14:solidFill>
                </w14:textFill>
              </w:rPr>
              <w:t>AP接入控制方式，支持AP设备的配置和管理；</w:t>
            </w:r>
          </w:p>
          <w:p>
            <w:pPr>
              <w:spacing w:line="500" w:lineRule="exact"/>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AP可自动从AC更新软件版本，AP可自动从AC下载配置；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w:t>
            </w:r>
            <w:r>
              <w:rPr>
                <w:rFonts w:ascii="仿宋" w:hAnsi="仿宋" w:eastAsia="仿宋" w:cs="宋体"/>
                <w:color w:val="000000" w:themeColor="text1"/>
                <w:sz w:val="28"/>
                <w:szCs w:val="28"/>
                <w14:textFill>
                  <w14:solidFill>
                    <w14:schemeClr w14:val="tx1"/>
                  </w14:solidFill>
                </w14:textFill>
              </w:rPr>
              <w:t>AP黑名单和白名单；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支持用户在</w:t>
            </w:r>
            <w:r>
              <w:rPr>
                <w:rFonts w:ascii="仿宋" w:hAnsi="仿宋" w:eastAsia="仿宋" w:cs="宋体"/>
                <w:color w:val="000000" w:themeColor="text1"/>
                <w:sz w:val="28"/>
                <w:szCs w:val="28"/>
                <w14:textFill>
                  <w14:solidFill>
                    <w14:schemeClr w14:val="tx1"/>
                  </w14:solidFill>
                </w14:textFill>
              </w:rPr>
              <w:t>AC内的漫游，单AC内漫游时间不超过50ms；支持跨AC间漫游；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支持本地认证功能，无需通过外置</w:t>
            </w:r>
            <w:r>
              <w:rPr>
                <w:rFonts w:ascii="仿宋" w:hAnsi="仿宋" w:eastAsia="仿宋" w:cs="宋体"/>
                <w:color w:val="000000" w:themeColor="text1"/>
                <w:sz w:val="28"/>
                <w:szCs w:val="28"/>
                <w14:textFill>
                  <w14:solidFill>
                    <w14:schemeClr w14:val="tx1"/>
                  </w14:solidFill>
                </w14:textFill>
              </w:rPr>
              <w:t>portal</w:t>
            </w:r>
            <w:r>
              <w:rPr>
                <w:rFonts w:hint="eastAsia" w:ascii="仿宋" w:hAnsi="仿宋" w:eastAsia="仿宋" w:cs="宋体"/>
                <w:color w:val="000000" w:themeColor="text1"/>
                <w:sz w:val="28"/>
                <w:szCs w:val="28"/>
                <w14:textFill>
                  <w14:solidFill>
                    <w14:schemeClr w14:val="tx1"/>
                  </w14:solidFill>
                </w14:textFill>
              </w:rPr>
              <w:t>服务器或</w:t>
            </w:r>
            <w:r>
              <w:rPr>
                <w:rFonts w:ascii="仿宋" w:hAnsi="仿宋" w:eastAsia="仿宋" w:cs="宋体"/>
                <w:color w:val="000000" w:themeColor="text1"/>
                <w:sz w:val="28"/>
                <w:szCs w:val="28"/>
                <w14:textFill>
                  <w14:solidFill>
                    <w14:schemeClr w14:val="tx1"/>
                  </w14:solidFill>
                </w14:textFill>
              </w:rPr>
              <w:t>radius</w:t>
            </w:r>
            <w:r>
              <w:rPr>
                <w:rFonts w:hint="eastAsia" w:ascii="仿宋" w:hAnsi="仿宋" w:eastAsia="仿宋" w:cs="宋体"/>
                <w:color w:val="000000" w:themeColor="text1"/>
                <w:sz w:val="28"/>
                <w:szCs w:val="28"/>
                <w14:textFill>
                  <w14:solidFill>
                    <w14:schemeClr w14:val="tx1"/>
                  </w14:solidFill>
                </w14:textFill>
              </w:rPr>
              <w:t>服务器认证；</w:t>
            </w:r>
          </w:p>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w:t>
            </w:r>
            <w:r>
              <w:rPr>
                <w:rFonts w:ascii="仿宋" w:hAnsi="仿宋" w:eastAsia="仿宋" w:cs="宋体"/>
                <w:color w:val="000000" w:themeColor="text1"/>
                <w:sz w:val="28"/>
                <w:szCs w:val="28"/>
                <w14:textFill>
                  <w14:solidFill>
                    <w14:schemeClr w14:val="tx1"/>
                  </w14:solidFill>
                </w14:textFill>
              </w:rPr>
              <w:t>MAC接入认证、WEB认证、802.1X认证、WAPI认证，认证后能实现IP、MAC、WLAN等元素的绑定信息，保证只有合法的用户才能进入网络；</w:t>
            </w:r>
          </w:p>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支持无感知、短信和二维码认证等认证方式；</w:t>
            </w:r>
          </w:p>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支持根据用户需求定制化设计认证页面及用户自定义设计；</w:t>
            </w:r>
          </w:p>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能与安全计费管理系统联动，实现准入认证和计费的功能；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959" w:type="dxa"/>
            <w:vMerge w:val="continue"/>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p>
        </w:tc>
        <w:tc>
          <w:tcPr>
            <w:tcW w:w="1714" w:type="dxa"/>
            <w:vMerge w:val="continue"/>
            <w:vAlign w:val="center"/>
          </w:tcPr>
          <w:p>
            <w:pPr>
              <w:spacing w:line="500" w:lineRule="exact"/>
              <w:rPr>
                <w:rFonts w:ascii="仿宋" w:hAnsi="仿宋" w:eastAsia="仿宋" w:cstheme="minorBidi"/>
                <w:color w:val="000000" w:themeColor="text1"/>
                <w:sz w:val="28"/>
                <w:szCs w:val="28"/>
                <w14:textFill>
                  <w14:solidFill>
                    <w14:schemeClr w14:val="tx1"/>
                  </w14:solidFill>
                </w14:textFill>
              </w:rPr>
            </w:pPr>
          </w:p>
        </w:tc>
        <w:tc>
          <w:tcPr>
            <w:tcW w:w="6501"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支持集中式转发；</w:t>
            </w:r>
          </w:p>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支持</w:t>
            </w:r>
            <w:r>
              <w:rPr>
                <w:rFonts w:ascii="仿宋" w:hAnsi="仿宋" w:eastAsia="仿宋" w:cs="宋体"/>
                <w:color w:val="000000" w:themeColor="text1"/>
                <w:sz w:val="28"/>
                <w:szCs w:val="28"/>
                <w14:textFill>
                  <w14:solidFill>
                    <w14:schemeClr w14:val="tx1"/>
                  </w14:solidFill>
                </w14:textFill>
              </w:rPr>
              <w:t>AP的本地数据转发技术模式，即可根据网络的SSID和用户VLAN的规划，决定数据是否需要全部经过无线AC转发或直接进入有线网络进行本地交换；</w:t>
            </w:r>
          </w:p>
        </w:tc>
      </w:tr>
    </w:tbl>
    <w:p>
      <w:pPr>
        <w:spacing w:line="500" w:lineRule="exact"/>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万兆</w:t>
      </w:r>
      <w:r>
        <w:rPr>
          <w:rFonts w:ascii="仿宋" w:hAnsi="仿宋" w:eastAsia="仿宋"/>
          <w:b/>
          <w:color w:val="000000" w:themeColor="text1"/>
          <w:sz w:val="32"/>
          <w:szCs w:val="32"/>
          <w14:textFill>
            <w14:solidFill>
              <w14:schemeClr w14:val="tx1"/>
            </w14:solidFill>
          </w14:textFill>
        </w:rPr>
        <w:t>POE交换机</w:t>
      </w: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3"/>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序号</w:t>
            </w:r>
          </w:p>
        </w:tc>
        <w:tc>
          <w:tcPr>
            <w:tcW w:w="1623"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指标项</w:t>
            </w:r>
          </w:p>
        </w:tc>
        <w:tc>
          <w:tcPr>
            <w:tcW w:w="6592" w:type="dxa"/>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参数</w:t>
            </w:r>
            <w:r>
              <w:rPr>
                <w:rFonts w:ascii="仿宋" w:hAnsi="仿宋" w:eastAsia="仿宋" w:cs="Arial"/>
                <w:b/>
                <w:color w:val="000000" w:themeColor="text1"/>
                <w:sz w:val="28"/>
                <w:szCs w:val="2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ascii="仿宋" w:hAnsi="仿宋" w:eastAsia="仿宋" w:cs="宋体"/>
                <w:color w:val="000000" w:themeColor="text1"/>
                <w:sz w:val="28"/>
                <w:szCs w:val="28"/>
                <w14:textFill>
                  <w14:solidFill>
                    <w14:schemeClr w14:val="tx1"/>
                  </w14:solidFill>
                </w14:textFill>
              </w:rPr>
              <w:t>1</w:t>
            </w:r>
          </w:p>
        </w:tc>
        <w:tc>
          <w:tcPr>
            <w:tcW w:w="162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交换容量</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交换容量≥2.5Tbps</w:t>
            </w:r>
            <w:r>
              <w:rPr>
                <w:rFonts w:hint="eastAsia" w:ascii="仿宋" w:hAnsi="仿宋" w:eastAsia="仿宋" w:cs="Arial"/>
                <w:color w:val="000000" w:themeColor="text1"/>
                <w:sz w:val="28"/>
                <w:szCs w:val="28"/>
                <w14:textFill>
                  <w14:solidFill>
                    <w14:schemeClr w14:val="tx1"/>
                  </w14:solidFill>
                </w14:textFill>
              </w:rPr>
              <w:t>，包转发率</w:t>
            </w:r>
            <w:r>
              <w:rPr>
                <w:rFonts w:ascii="仿宋" w:hAnsi="仿宋" w:eastAsia="仿宋" w:cs="Arial"/>
                <w:color w:val="000000" w:themeColor="text1"/>
                <w:sz w:val="28"/>
                <w:szCs w:val="28"/>
                <w14:textFill>
                  <w14:solidFill>
                    <w14:schemeClr w14:val="tx1"/>
                  </w14:solidFill>
                </w14:textFill>
              </w:rPr>
              <w:t>≥750Mpps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ascii="仿宋" w:hAnsi="仿宋" w:eastAsia="仿宋" w:cs="宋体"/>
                <w:color w:val="000000" w:themeColor="text1"/>
                <w:sz w:val="28"/>
                <w:szCs w:val="28"/>
                <w14:textFill>
                  <w14:solidFill>
                    <w14:schemeClr w14:val="tx1"/>
                  </w14:solidFill>
                </w14:textFill>
              </w:rPr>
              <w:t>2</w:t>
            </w:r>
          </w:p>
        </w:tc>
        <w:tc>
          <w:tcPr>
            <w:tcW w:w="1623"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端口</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w:t>
            </w:r>
            <w:r>
              <w:rPr>
                <w:rFonts w:ascii="仿宋" w:hAnsi="仿宋" w:eastAsia="仿宋" w:cs="Arial"/>
                <w:color w:val="000000" w:themeColor="text1"/>
                <w:sz w:val="28"/>
                <w:szCs w:val="28"/>
                <w14:textFill>
                  <w14:solidFill>
                    <w14:schemeClr w14:val="tx1"/>
                  </w14:solidFill>
                </w14:textFill>
              </w:rPr>
              <w:t>24</w:t>
            </w:r>
            <w:r>
              <w:rPr>
                <w:rFonts w:hint="eastAsia" w:ascii="仿宋" w:hAnsi="仿宋" w:eastAsia="仿宋" w:cs="Arial"/>
                <w:color w:val="000000" w:themeColor="text1"/>
                <w:sz w:val="28"/>
                <w:szCs w:val="28"/>
                <w14:textFill>
                  <w14:solidFill>
                    <w14:schemeClr w14:val="tx1"/>
                  </w14:solidFill>
                </w14:textFill>
              </w:rPr>
              <w:t>个100M/1G/2.5G/5G/10G以太网电口，4个万兆SFP+端口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62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具备业务扩展插槽</w:t>
            </w:r>
            <w:r>
              <w:rPr>
                <w:rFonts w:ascii="仿宋" w:hAnsi="仿宋" w:eastAsia="仿宋" w:cs="Arial"/>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ascii="仿宋" w:hAnsi="仿宋" w:eastAsia="仿宋" w:cs="宋体"/>
                <w:color w:val="000000" w:themeColor="text1"/>
                <w:sz w:val="28"/>
                <w:szCs w:val="28"/>
                <w14:textFill>
                  <w14:solidFill>
                    <w14:schemeClr w14:val="tx1"/>
                  </w14:solidFill>
                </w14:textFill>
              </w:rPr>
              <w:t>3</w:t>
            </w:r>
          </w:p>
        </w:tc>
        <w:tc>
          <w:tcPr>
            <w:tcW w:w="1623"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POE</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具备POE++功能</w:t>
            </w:r>
            <w:r>
              <w:rPr>
                <w:rFonts w:ascii="仿宋" w:hAnsi="仿宋" w:eastAsia="仿宋" w:cs="宋体"/>
                <w:color w:val="000000" w:themeColor="text1"/>
                <w:sz w:val="28"/>
                <w:szCs w:val="28"/>
                <w14:textFill>
                  <w14:solidFill>
                    <w14:schemeClr w14:val="tx1"/>
                  </w14:solidFill>
                </w14:textFill>
              </w:rPr>
              <w:t>，单端口最大输出</w:t>
            </w:r>
            <w:r>
              <w:rPr>
                <w:rFonts w:hint="eastAsia" w:ascii="仿宋" w:hAnsi="仿宋" w:eastAsia="仿宋" w:cs="宋体"/>
                <w:color w:val="000000" w:themeColor="text1"/>
                <w:sz w:val="28"/>
                <w:szCs w:val="28"/>
                <w14:textFill>
                  <w14:solidFill>
                    <w14:schemeClr w14:val="tx1"/>
                  </w14:solidFill>
                </w14:textFill>
              </w:rPr>
              <w:t>功率60W；具备最大200米</w:t>
            </w:r>
            <w:r>
              <w:rPr>
                <w:rFonts w:ascii="仿宋" w:hAnsi="仿宋" w:eastAsia="仿宋" w:cs="宋体"/>
                <w:color w:val="000000" w:themeColor="text1"/>
                <w:sz w:val="28"/>
                <w:szCs w:val="28"/>
                <w14:textFill>
                  <w14:solidFill>
                    <w14:schemeClr w14:val="tx1"/>
                  </w14:solidFill>
                </w14:textFill>
              </w:rPr>
              <w:t>远距离给无线</w:t>
            </w:r>
            <w:r>
              <w:rPr>
                <w:rFonts w:hint="eastAsia" w:ascii="仿宋" w:hAnsi="仿宋" w:eastAsia="仿宋" w:cs="宋体"/>
                <w:color w:val="000000" w:themeColor="text1"/>
                <w:sz w:val="28"/>
                <w:szCs w:val="28"/>
                <w14:textFill>
                  <w14:solidFill>
                    <w14:schemeClr w14:val="tx1"/>
                  </w14:solidFill>
                </w14:textFill>
              </w:rPr>
              <w:t>AP供电；</w:t>
            </w:r>
            <w:r>
              <w:rPr>
                <w:rFonts w:ascii="仿宋" w:hAnsi="仿宋" w:eastAsia="仿宋" w:cs="宋体"/>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62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w:t>
            </w:r>
            <w:r>
              <w:rPr>
                <w:rFonts w:ascii="仿宋" w:hAnsi="仿宋" w:eastAsia="仿宋" w:cs="宋体"/>
                <w:color w:val="000000" w:themeColor="text1"/>
                <w:sz w:val="28"/>
                <w:szCs w:val="28"/>
                <w14:textFill>
                  <w14:solidFill>
                    <w14:schemeClr w14:val="tx1"/>
                  </w14:solidFill>
                </w14:textFill>
              </w:rPr>
              <w:t>不间断POE</w:t>
            </w:r>
            <w:r>
              <w:rPr>
                <w:rFonts w:hint="eastAsia" w:ascii="仿宋" w:hAnsi="仿宋" w:eastAsia="仿宋" w:cs="宋体"/>
                <w:color w:val="000000" w:themeColor="text1"/>
                <w:sz w:val="28"/>
                <w:szCs w:val="28"/>
                <w14:textFill>
                  <w14:solidFill>
                    <w14:schemeClr w14:val="tx1"/>
                  </w14:solidFill>
                </w14:textFill>
              </w:rPr>
              <w:t>功能</w:t>
            </w:r>
            <w:r>
              <w:rPr>
                <w:rFonts w:ascii="仿宋" w:hAnsi="仿宋" w:eastAsia="仿宋" w:cs="宋体"/>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当交换机</w:t>
            </w:r>
            <w:r>
              <w:rPr>
                <w:rFonts w:ascii="仿宋" w:hAnsi="仿宋" w:eastAsia="仿宋" w:cs="宋体"/>
                <w:color w:val="000000" w:themeColor="text1"/>
                <w:sz w:val="28"/>
                <w:szCs w:val="28"/>
                <w14:textFill>
                  <w14:solidFill>
                    <w14:schemeClr w14:val="tx1"/>
                  </w14:solidFill>
                </w14:textFill>
              </w:rPr>
              <w:t>设备软件重启或</w:t>
            </w:r>
            <w:r>
              <w:rPr>
                <w:rFonts w:hint="eastAsia" w:ascii="仿宋" w:hAnsi="仿宋" w:eastAsia="仿宋" w:cs="宋体"/>
                <w:color w:val="000000" w:themeColor="text1"/>
                <w:sz w:val="28"/>
                <w:szCs w:val="28"/>
                <w14:textFill>
                  <w14:solidFill>
                    <w14:schemeClr w14:val="tx1"/>
                  </w14:solidFill>
                </w14:textFill>
              </w:rPr>
              <w:t>固件</w:t>
            </w:r>
            <w:r>
              <w:rPr>
                <w:rFonts w:ascii="仿宋" w:hAnsi="仿宋" w:eastAsia="仿宋" w:cs="宋体"/>
                <w:color w:val="000000" w:themeColor="text1"/>
                <w:sz w:val="28"/>
                <w:szCs w:val="28"/>
                <w14:textFill>
                  <w14:solidFill>
                    <w14:schemeClr w14:val="tx1"/>
                  </w14:solidFill>
                </w14:textFill>
              </w:rPr>
              <w:t>升级</w:t>
            </w:r>
            <w:r>
              <w:rPr>
                <w:rFonts w:hint="eastAsia" w:ascii="仿宋" w:hAnsi="仿宋" w:eastAsia="仿宋" w:cs="宋体"/>
                <w:color w:val="000000" w:themeColor="text1"/>
                <w:sz w:val="28"/>
                <w:szCs w:val="28"/>
                <w14:textFill>
                  <w14:solidFill>
                    <w14:schemeClr w14:val="tx1"/>
                  </w14:solidFill>
                </w14:textFill>
              </w:rPr>
              <w:t>时仍可以持续对外POE</w:t>
            </w:r>
            <w:r>
              <w:rPr>
                <w:rFonts w:ascii="仿宋" w:hAnsi="仿宋" w:eastAsia="仿宋" w:cs="宋体"/>
                <w:color w:val="000000" w:themeColor="text1"/>
                <w:sz w:val="28"/>
                <w:szCs w:val="28"/>
                <w14:textFill>
                  <w14:solidFill>
                    <w14:schemeClr w14:val="tx1"/>
                  </w14:solidFill>
                </w14:textFill>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widowControl/>
              <w:spacing w:before="36" w:beforeLines="15" w:after="36" w:afterLines="15"/>
              <w:jc w:val="center"/>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ascii="仿宋" w:hAnsi="仿宋" w:eastAsia="仿宋" w:cs="宋体"/>
                <w:color w:val="000000" w:themeColor="text1"/>
                <w:sz w:val="28"/>
                <w:szCs w:val="28"/>
                <w14:textFill>
                  <w14:solidFill>
                    <w14:schemeClr w14:val="tx1"/>
                  </w14:solidFill>
                </w14:textFill>
              </w:rPr>
              <w:t>4</w:t>
            </w:r>
          </w:p>
        </w:tc>
        <w:tc>
          <w:tcPr>
            <w:tcW w:w="1623" w:type="dxa"/>
            <w:vAlign w:val="center"/>
          </w:tcPr>
          <w:p>
            <w:pPr>
              <w:widowControl/>
              <w:spacing w:before="36" w:beforeLines="15" w:after="36" w:afterLines="15"/>
              <w:textAlignment w:val="baseline"/>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电源</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为了</w:t>
            </w:r>
            <w:r>
              <w:rPr>
                <w:rFonts w:ascii="仿宋" w:hAnsi="仿宋" w:eastAsia="仿宋" w:cs="Arial"/>
                <w:color w:val="000000" w:themeColor="text1"/>
                <w:sz w:val="28"/>
                <w:szCs w:val="28"/>
                <w14:textFill>
                  <w14:solidFill>
                    <w14:schemeClr w14:val="tx1"/>
                  </w14:solidFill>
                </w14:textFill>
              </w:rPr>
              <w:t>提高设备可靠性，具备可插拔双电源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5.</w:t>
            </w:r>
            <w:r>
              <w:rPr>
                <w:rFonts w:ascii="仿宋" w:hAnsi="仿宋" w:eastAsia="仿宋" w:cstheme="minorBidi"/>
                <w:color w:val="000000" w:themeColor="text1"/>
                <w:sz w:val="28"/>
                <w:szCs w:val="28"/>
                <w14:textFill>
                  <w14:solidFill>
                    <w14:schemeClr w14:val="tx1"/>
                  </w14:solidFill>
                </w14:textFill>
              </w:rPr>
              <w:t>5</w:t>
            </w:r>
          </w:p>
        </w:tc>
        <w:tc>
          <w:tcPr>
            <w:tcW w:w="1623"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二层功能</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具备MAC地址≥</w:t>
            </w:r>
            <w:r>
              <w:rPr>
                <w:rFonts w:ascii="仿宋" w:hAnsi="仿宋" w:eastAsia="仿宋" w:cs="Arial"/>
                <w:color w:val="000000" w:themeColor="text1"/>
                <w:sz w:val="28"/>
                <w:szCs w:val="28"/>
                <w14:textFill>
                  <w14:solidFill>
                    <w14:schemeClr w14:val="tx1"/>
                  </w14:solidFill>
                </w14:textFill>
              </w:rPr>
              <w:t xml:space="preserve">32K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62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w:t>
            </w:r>
            <w:r>
              <w:rPr>
                <w:rFonts w:ascii="仿宋" w:hAnsi="仿宋" w:eastAsia="仿宋" w:cs="Arial"/>
                <w:color w:val="000000" w:themeColor="text1"/>
                <w:sz w:val="28"/>
                <w:szCs w:val="28"/>
                <w14:textFill>
                  <w14:solidFill>
                    <w14:schemeClr w14:val="tx1"/>
                  </w14:solidFill>
                </w14:textFill>
              </w:rPr>
              <w:t>ARP</w:t>
            </w:r>
            <w:r>
              <w:rPr>
                <w:rFonts w:hint="eastAsia" w:ascii="仿宋" w:hAnsi="仿宋" w:eastAsia="仿宋" w:cs="Arial"/>
                <w:color w:val="000000" w:themeColor="text1"/>
                <w:sz w:val="28"/>
                <w:szCs w:val="28"/>
                <w14:textFill>
                  <w14:solidFill>
                    <w14:schemeClr w14:val="tx1"/>
                  </w14:solidFill>
                </w14:textFill>
              </w:rPr>
              <w:t>表项≥</w:t>
            </w:r>
            <w:r>
              <w:rPr>
                <w:rFonts w:ascii="仿宋" w:hAnsi="仿宋" w:eastAsia="仿宋" w:cs="Arial"/>
                <w:color w:val="000000" w:themeColor="text1"/>
                <w:sz w:val="28"/>
                <w:szCs w:val="28"/>
                <w14:textFill>
                  <w14:solidFill>
                    <w14:schemeClr w14:val="tx1"/>
                  </w14:solidFill>
                </w14:textFill>
              </w:rPr>
              <w:t>20000</w:t>
            </w:r>
            <w:r>
              <w:rPr>
                <w:rFonts w:ascii="仿宋" w:hAnsi="仿宋" w:eastAsia="仿宋" w:cs="Arial"/>
                <w:b/>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62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t>具备4K个VLAN</w:t>
            </w:r>
            <w:r>
              <w:rPr>
                <w:rFonts w:hint="eastAsia" w:ascii="仿宋" w:hAnsi="仿宋" w:eastAsia="仿宋" w:cs="Arial"/>
                <w:color w:val="000000" w:themeColor="text1"/>
                <w:sz w:val="28"/>
                <w:szCs w:val="28"/>
                <w14:textFill>
                  <w14:solidFill>
                    <w14:schemeClr w14:val="tx1"/>
                  </w14:solidFill>
                </w14:textFill>
              </w:rPr>
              <w:t>，具备Guest VLAN、Voice VLAN，具备基于MAC/协议/IP子网/策略/端口的VLAN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62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具备1:1和N:1 VLAN交换功能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5.</w:t>
            </w:r>
            <w:r>
              <w:rPr>
                <w:rFonts w:ascii="仿宋" w:hAnsi="仿宋" w:eastAsia="仿宋" w:cstheme="minorBidi"/>
                <w:color w:val="000000" w:themeColor="text1"/>
                <w:sz w:val="28"/>
                <w:szCs w:val="28"/>
                <w14:textFill>
                  <w14:solidFill>
                    <w14:schemeClr w14:val="tx1"/>
                  </w14:solidFill>
                </w14:textFill>
              </w:rPr>
              <w:t>6</w:t>
            </w:r>
          </w:p>
        </w:tc>
        <w:tc>
          <w:tcPr>
            <w:tcW w:w="162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路由</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具备静态路由、RIP V1/2、OSPF、IS-IS、BGP、</w:t>
            </w:r>
            <w:r>
              <w:rPr>
                <w:rFonts w:ascii="仿宋" w:hAnsi="仿宋" w:eastAsia="仿宋" w:cs="Arial"/>
                <w:color w:val="000000" w:themeColor="text1"/>
                <w:sz w:val="28"/>
                <w:szCs w:val="28"/>
                <w14:textFill>
                  <w14:solidFill>
                    <w14:schemeClr w14:val="tx1"/>
                  </w14:solidFill>
                </w14:textFill>
              </w:rPr>
              <w:t>RIPng</w:t>
            </w:r>
            <w:r>
              <w:rPr>
                <w:rFonts w:hint="eastAsia" w:ascii="仿宋" w:hAnsi="仿宋" w:eastAsia="仿宋" w:cs="Arial"/>
                <w:color w:val="000000" w:themeColor="text1"/>
                <w:sz w:val="28"/>
                <w:szCs w:val="28"/>
                <w14:textFill>
                  <w14:solidFill>
                    <w14:schemeClr w14:val="tx1"/>
                  </w14:solidFill>
                </w14:textFill>
              </w:rPr>
              <w:t>、OSPFv3、BGP4+、ISISv6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5.</w:t>
            </w:r>
            <w:r>
              <w:rPr>
                <w:rFonts w:ascii="仿宋" w:hAnsi="仿宋" w:eastAsia="仿宋" w:cstheme="minorBidi"/>
                <w:color w:val="000000" w:themeColor="text1"/>
                <w:sz w:val="28"/>
                <w:szCs w:val="28"/>
                <w14:textFill>
                  <w14:solidFill>
                    <w14:schemeClr w14:val="tx1"/>
                  </w14:solidFill>
                </w14:textFill>
              </w:rPr>
              <w:t>7</w:t>
            </w:r>
          </w:p>
        </w:tc>
        <w:tc>
          <w:tcPr>
            <w:tcW w:w="162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堆叠</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具备堆叠，主机堆叠数不小于9台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restart"/>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5.</w:t>
            </w:r>
            <w:r>
              <w:rPr>
                <w:rFonts w:ascii="仿宋" w:hAnsi="仿宋" w:eastAsia="仿宋" w:cstheme="minorBidi"/>
                <w:color w:val="000000" w:themeColor="text1"/>
                <w:sz w:val="28"/>
                <w:szCs w:val="28"/>
                <w14:textFill>
                  <w14:solidFill>
                    <w14:schemeClr w14:val="tx1"/>
                  </w14:solidFill>
                </w14:textFill>
              </w:rPr>
              <w:t>8</w:t>
            </w:r>
          </w:p>
        </w:tc>
        <w:tc>
          <w:tcPr>
            <w:tcW w:w="1623" w:type="dxa"/>
            <w:vMerge w:val="restart"/>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纵向</w:t>
            </w:r>
            <w:r>
              <w:rPr>
                <w:rFonts w:ascii="仿宋" w:hAnsi="仿宋" w:eastAsia="仿宋" w:cs="宋体"/>
                <w:color w:val="000000" w:themeColor="text1"/>
                <w:sz w:val="28"/>
                <w:szCs w:val="28"/>
                <w14:textFill>
                  <w14:solidFill>
                    <w14:schemeClr w14:val="tx1"/>
                  </w14:solidFill>
                </w14:textFill>
              </w:rPr>
              <w:t>虚拟化</w:t>
            </w: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具备纵向虚拟化，作为父节点管理</w:t>
            </w:r>
            <w:r>
              <w:rPr>
                <w:rFonts w:ascii="仿宋" w:hAnsi="仿宋" w:eastAsia="仿宋" w:cs="宋体"/>
                <w:color w:val="000000" w:themeColor="text1"/>
                <w:sz w:val="28"/>
                <w:szCs w:val="28"/>
                <w14:textFill>
                  <w14:solidFill>
                    <w14:schemeClr w14:val="tx1"/>
                  </w14:solidFill>
                </w14:textFill>
              </w:rPr>
              <w:t>纵向子节点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Merge w:val="continue"/>
            <w:vAlign w:val="center"/>
          </w:tcPr>
          <w:p>
            <w:pPr>
              <w:spacing w:line="500" w:lineRule="exact"/>
              <w:jc w:val="center"/>
              <w:rPr>
                <w:rFonts w:ascii="仿宋" w:hAnsi="仿宋" w:eastAsia="仿宋"/>
                <w:b/>
                <w:color w:val="000000" w:themeColor="text1"/>
                <w:sz w:val="32"/>
                <w:szCs w:val="32"/>
                <w14:textFill>
                  <w14:solidFill>
                    <w14:schemeClr w14:val="tx1"/>
                  </w14:solidFill>
                </w14:textFill>
              </w:rPr>
            </w:pPr>
          </w:p>
        </w:tc>
        <w:tc>
          <w:tcPr>
            <w:tcW w:w="1623" w:type="dxa"/>
            <w:vMerge w:val="continue"/>
            <w:vAlign w:val="center"/>
          </w:tcPr>
          <w:p>
            <w:pPr>
              <w:spacing w:line="500" w:lineRule="exact"/>
              <w:rPr>
                <w:rFonts w:ascii="仿宋" w:hAnsi="仿宋" w:eastAsia="仿宋"/>
                <w:b/>
                <w:color w:val="000000" w:themeColor="text1"/>
                <w:sz w:val="32"/>
                <w:szCs w:val="32"/>
                <w14:textFill>
                  <w14:solidFill>
                    <w14:schemeClr w14:val="tx1"/>
                  </w14:solidFill>
                </w14:textFill>
              </w:rPr>
            </w:pPr>
          </w:p>
        </w:tc>
        <w:tc>
          <w:tcPr>
            <w:tcW w:w="6592"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具备纵向虚拟化，作为纵向子节点零配置即插即用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5.</w:t>
            </w:r>
            <w:r>
              <w:rPr>
                <w:rFonts w:ascii="仿宋" w:hAnsi="仿宋" w:eastAsia="仿宋" w:cstheme="minorBidi"/>
                <w:color w:val="000000" w:themeColor="text1"/>
                <w:sz w:val="28"/>
                <w:szCs w:val="28"/>
                <w14:textFill>
                  <w14:solidFill>
                    <w14:schemeClr w14:val="tx1"/>
                  </w14:solidFill>
                </w14:textFill>
              </w:rPr>
              <w:t>9</w:t>
            </w:r>
          </w:p>
        </w:tc>
        <w:tc>
          <w:tcPr>
            <w:tcW w:w="1623" w:type="dxa"/>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QOS</w:t>
            </w:r>
          </w:p>
        </w:tc>
        <w:tc>
          <w:tcPr>
            <w:tcW w:w="6592" w:type="dxa"/>
            <w:vAlign w:val="center"/>
          </w:tcPr>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具备WRR、DRR、SP、WRR＋SP、DRR+SP队列调度算法</w:t>
            </w:r>
          </w:p>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具备报文的802.1p和DSCP优先级重新标记</w:t>
            </w:r>
          </w:p>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具备L2（Layer 2）~L4（Layer 4）包过滤功能，提供基于源MAC地址、目的MAC地址、源IP地址、目的IP地址、端口、协议、VLAN的非法帧过滤功能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5.</w:t>
            </w:r>
            <w:r>
              <w:rPr>
                <w:rFonts w:ascii="仿宋" w:hAnsi="仿宋" w:eastAsia="仿宋" w:cstheme="minorBidi"/>
                <w:color w:val="000000" w:themeColor="text1"/>
                <w:sz w:val="28"/>
                <w:szCs w:val="28"/>
                <w14:textFill>
                  <w14:solidFill>
                    <w14:schemeClr w14:val="tx1"/>
                  </w14:solidFill>
                </w14:textFill>
              </w:rPr>
              <w:t>10</w:t>
            </w:r>
          </w:p>
        </w:tc>
        <w:tc>
          <w:tcPr>
            <w:tcW w:w="1623" w:type="dxa"/>
            <w:vAlign w:val="center"/>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管理</w:t>
            </w:r>
            <w:r>
              <w:rPr>
                <w:rFonts w:ascii="仿宋" w:hAnsi="仿宋" w:eastAsia="仿宋" w:cs="宋体"/>
                <w:color w:val="000000" w:themeColor="text1"/>
                <w:sz w:val="28"/>
                <w:szCs w:val="28"/>
                <w14:textFill>
                  <w14:solidFill>
                    <w14:schemeClr w14:val="tx1"/>
                  </w14:solidFill>
                </w14:textFill>
              </w:rPr>
              <w:t>维护</w:t>
            </w:r>
          </w:p>
        </w:tc>
        <w:tc>
          <w:tcPr>
            <w:tcW w:w="6592" w:type="dxa"/>
            <w:vAlign w:val="center"/>
          </w:tcPr>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具备以太网OAM（802.3ah 和 802.1ag）</w:t>
            </w:r>
          </w:p>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具备SNMPv1/v2c/v3</w:t>
            </w:r>
          </w:p>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具备网管系统、具备WEB网管特性</w:t>
            </w:r>
          </w:p>
          <w:p>
            <w:pPr>
              <w:widowControl/>
              <w:spacing w:line="300" w:lineRule="auto"/>
              <w:textAlignment w:val="baseline"/>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具备sFlow</w:t>
            </w:r>
          </w:p>
        </w:tc>
      </w:tr>
    </w:tbl>
    <w:p>
      <w:pPr>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无线高密</w:t>
      </w:r>
      <w:r>
        <w:rPr>
          <w:rFonts w:ascii="仿宋" w:hAnsi="仿宋" w:eastAsia="仿宋"/>
          <w:b/>
          <w:color w:val="000000" w:themeColor="text1"/>
          <w:sz w:val="32"/>
          <w:szCs w:val="32"/>
          <w14:textFill>
            <w14:solidFill>
              <w14:schemeClr w14:val="tx1"/>
            </w14:solidFill>
          </w14:textFill>
        </w:rPr>
        <w:t>AP</w:t>
      </w: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796"/>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tcBorders>
              <w:top w:val="single" w:color="auto" w:sz="4" w:space="0"/>
            </w:tcBorders>
            <w:vAlign w:val="center"/>
          </w:tcPr>
          <w:p>
            <w:pPr>
              <w:pStyle w:val="11"/>
              <w:tabs>
                <w:tab w:val="left" w:pos="8360"/>
              </w:tabs>
              <w:spacing w:line="360" w:lineRule="auto"/>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序号</w:t>
            </w:r>
          </w:p>
        </w:tc>
        <w:tc>
          <w:tcPr>
            <w:tcW w:w="1796" w:type="dxa"/>
            <w:tcBorders>
              <w:top w:val="single" w:color="auto" w:sz="4" w:space="0"/>
            </w:tcBorders>
            <w:vAlign w:val="center"/>
          </w:tcPr>
          <w:p>
            <w:pPr>
              <w:pStyle w:val="11"/>
              <w:tabs>
                <w:tab w:val="left" w:pos="8360"/>
              </w:tabs>
              <w:spacing w:line="360" w:lineRule="auto"/>
              <w:ind w:firstLine="422"/>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指标项</w:t>
            </w:r>
          </w:p>
        </w:tc>
        <w:tc>
          <w:tcPr>
            <w:tcW w:w="6445" w:type="dxa"/>
            <w:tcBorders>
              <w:top w:val="single" w:color="auto" w:sz="4" w:space="0"/>
            </w:tcBorders>
            <w:vAlign w:val="center"/>
          </w:tcPr>
          <w:p>
            <w:pPr>
              <w:pStyle w:val="11"/>
              <w:tabs>
                <w:tab w:val="left" w:pos="8360"/>
              </w:tabs>
              <w:spacing w:line="360" w:lineRule="auto"/>
              <w:ind w:firstLine="422"/>
              <w:jc w:val="center"/>
              <w:rPr>
                <w:rFonts w:ascii="仿宋" w:hAnsi="仿宋" w:eastAsia="仿宋"/>
                <w:b/>
                <w:color w:val="000000" w:themeColor="text1"/>
                <w:kern w:val="0"/>
                <w:sz w:val="28"/>
                <w:szCs w:val="28"/>
                <w14:textFill>
                  <w14:solidFill>
                    <w14:schemeClr w14:val="tx1"/>
                  </w14:solidFill>
                </w14:textFill>
              </w:rPr>
            </w:pPr>
            <w:r>
              <w:rPr>
                <w:rFonts w:ascii="仿宋" w:hAnsi="仿宋" w:eastAsia="仿宋"/>
                <w:b/>
                <w:color w:val="000000" w:themeColor="text1"/>
                <w:kern w:val="0"/>
                <w:sz w:val="28"/>
                <w:szCs w:val="28"/>
                <w14:textFill>
                  <w14:solidFill>
                    <w14:schemeClr w14:val="tx1"/>
                  </w14:solidFill>
                </w14:textFill>
              </w:rPr>
              <w:t xml:space="preserve">参数要求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33" w:type="dxa"/>
            <w:tcBorders>
              <w:top w:val="single" w:color="auto" w:sz="4" w:space="0"/>
            </w:tcBorders>
            <w:vAlign w:val="center"/>
          </w:tcPr>
          <w:p>
            <w:pPr>
              <w:pStyle w:val="36"/>
              <w:ind w:firstLine="0" w:firstLineChars="0"/>
              <w:jc w:val="center"/>
              <w:rPr>
                <w:rFonts w:ascii="仿宋" w:hAnsi="仿宋" w:eastAsia="仿宋" w:cs="宋体"/>
                <w:color w:val="000000" w:themeColor="text1"/>
                <w:kern w:val="0"/>
                <w:sz w:val="28"/>
                <w:szCs w:val="28"/>
                <w:lang w:bidi="ar"/>
                <w14:textFill>
                  <w14:solidFill>
                    <w14:schemeClr w14:val="tx1"/>
                  </w14:solidFill>
                </w14:textFill>
              </w:rPr>
            </w:pPr>
            <w:r>
              <w:rPr>
                <w:rFonts w:ascii="仿宋" w:hAnsi="仿宋" w:eastAsia="仿宋" w:cs="宋体"/>
                <w:color w:val="000000" w:themeColor="text1"/>
                <w:kern w:val="0"/>
                <w:sz w:val="28"/>
                <w:szCs w:val="28"/>
                <w:lang w:bidi="ar"/>
                <w14:textFill>
                  <w14:solidFill>
                    <w14:schemeClr w14:val="tx1"/>
                  </w14:solidFill>
                </w14:textFill>
              </w:rPr>
              <w:t>6.1</w:t>
            </w:r>
          </w:p>
        </w:tc>
        <w:tc>
          <w:tcPr>
            <w:tcW w:w="1796" w:type="dxa"/>
            <w:tcBorders>
              <w:top w:val="single" w:color="auto" w:sz="4" w:space="0"/>
            </w:tcBorders>
            <w:vAlign w:val="center"/>
          </w:tcPr>
          <w:p>
            <w:pPr>
              <w:pStyle w:val="36"/>
              <w:ind w:firstLine="0" w:firstLineChars="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基础指标</w:t>
            </w:r>
          </w:p>
        </w:tc>
        <w:tc>
          <w:tcPr>
            <w:tcW w:w="6445" w:type="dxa"/>
            <w:tcBorders>
              <w:top w:val="single" w:color="auto" w:sz="4" w:space="0"/>
            </w:tcBorders>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具备</w:t>
            </w:r>
            <w:r>
              <w:rPr>
                <w:rFonts w:ascii="仿宋" w:hAnsi="仿宋" w:eastAsia="仿宋" w:cs="宋体"/>
                <w:color w:val="000000" w:themeColor="text1"/>
                <w:kern w:val="0"/>
                <w:sz w:val="28"/>
                <w:szCs w:val="28"/>
                <w:lang w:bidi="ar"/>
                <w14:textFill>
                  <w14:solidFill>
                    <w14:schemeClr w14:val="tx1"/>
                  </w14:solidFill>
                </w14:textFill>
              </w:rPr>
              <w:t>802.11ax协议；提供官网链接和截图，协议具备：802.11ax/ac/n/a : 5.725GHz-5.850GHz ; 5.47～5.725GHz; 5.15~5.35GHz (中国)；802.11ax/b/g/n : 2.4GHz-2.483GHz (中国)，接口1个100/1000M/2.5G/5G/10G电口，1个10/100/1000M电口，本次必须10G口POE供电部署</w:t>
            </w:r>
            <w:r>
              <w:rPr>
                <w:rFonts w:hint="eastAsia" w:ascii="仿宋" w:hAnsi="仿宋" w:eastAsia="仿宋" w:cs="宋体"/>
                <w:color w:val="000000" w:themeColor="text1"/>
                <w:kern w:val="0"/>
                <w:sz w:val="28"/>
                <w:szCs w:val="28"/>
                <w:lang w:bidi="ar"/>
                <w14:textFill>
                  <w14:solidFill>
                    <w14:schemeClr w14:val="tx1"/>
                  </w14:solidFill>
                </w14:textFill>
              </w:rPr>
              <w:t>，其中</w:t>
            </w:r>
            <w:r>
              <w:rPr>
                <w:rFonts w:ascii="仿宋" w:hAnsi="仿宋" w:eastAsia="仿宋" w:cs="宋体"/>
                <w:color w:val="000000" w:themeColor="text1"/>
                <w:kern w:val="0"/>
                <w:sz w:val="28"/>
                <w:szCs w:val="28"/>
                <w:lang w:bidi="ar"/>
                <w14:textFill>
                  <w14:solidFill>
                    <w14:schemeClr w14:val="tx1"/>
                  </w14:solidFill>
                </w14:textFill>
              </w:rPr>
              <w:t>1个具备IoT扩展，整机速率≥6Gbps，具备8×8:8MIMO</w:t>
            </w:r>
            <w:r>
              <w:rPr>
                <w:rFonts w:ascii="仿宋" w:hAnsi="仿宋" w:eastAsia="仿宋"/>
                <w:color w:val="000000" w:themeColor="text1"/>
                <w:kern w:val="0"/>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Merge w:val="restart"/>
            <w:vAlign w:val="center"/>
          </w:tcPr>
          <w:p>
            <w:pPr>
              <w:pStyle w:val="36"/>
              <w:ind w:firstLine="0" w:firstLineChars="0"/>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6.2</w:t>
            </w:r>
          </w:p>
        </w:tc>
        <w:tc>
          <w:tcPr>
            <w:tcW w:w="1796" w:type="dxa"/>
            <w:vMerge w:val="restart"/>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设备功能</w:t>
            </w:r>
          </w:p>
        </w:tc>
        <w:tc>
          <w:tcPr>
            <w:tcW w:w="644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具备</w:t>
            </w:r>
            <w:r>
              <w:rPr>
                <w:rFonts w:ascii="仿宋" w:hAnsi="仿宋" w:eastAsia="仿宋"/>
                <w:color w:val="000000" w:themeColor="text1"/>
                <w:kern w:val="0"/>
                <w:sz w:val="28"/>
                <w:szCs w:val="28"/>
                <w14:textFill>
                  <w14:solidFill>
                    <w14:schemeClr w14:val="tx1"/>
                  </w14:solidFill>
                </w14:textFill>
              </w:rPr>
              <w:t>AP本地应用识别和QOS分类，针对业界常用的Skypes、QQ、微信等应用，能显著提升语音质量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Merge w:val="continue"/>
            <w:vAlign w:val="center"/>
          </w:tcPr>
          <w:p>
            <w:pPr>
              <w:pStyle w:val="36"/>
              <w:ind w:firstLine="0" w:firstLineChars="0"/>
              <w:jc w:val="center"/>
              <w:rPr>
                <w:rFonts w:ascii="仿宋" w:hAnsi="仿宋" w:eastAsia="仿宋"/>
                <w:color w:val="000000" w:themeColor="text1"/>
                <w:kern w:val="0"/>
                <w:sz w:val="28"/>
                <w:szCs w:val="28"/>
                <w14:textFill>
                  <w14:solidFill>
                    <w14:schemeClr w14:val="tx1"/>
                  </w14:solidFill>
                </w14:textFill>
              </w:rPr>
            </w:pPr>
          </w:p>
        </w:tc>
        <w:tc>
          <w:tcPr>
            <w:tcW w:w="1796" w:type="dxa"/>
            <w:vMerge w:val="continue"/>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p>
        </w:tc>
        <w:tc>
          <w:tcPr>
            <w:tcW w:w="644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具备广域逃生，本地转发模式下，</w:t>
            </w:r>
            <w:r>
              <w:rPr>
                <w:rFonts w:ascii="仿宋" w:hAnsi="仿宋" w:eastAsia="仿宋"/>
                <w:color w:val="000000" w:themeColor="text1"/>
                <w:kern w:val="0"/>
                <w:sz w:val="28"/>
                <w:szCs w:val="28"/>
                <w14:textFill>
                  <w14:solidFill>
                    <w14:schemeClr w14:val="tx1"/>
                  </w14:solidFill>
                </w14:textFill>
              </w:rPr>
              <w:t>AP与AC连接中断后，原有用户在线、新用户正常接入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Merge w:val="continue"/>
            <w:vAlign w:val="center"/>
          </w:tcPr>
          <w:p>
            <w:pPr>
              <w:pStyle w:val="36"/>
              <w:ind w:firstLine="0" w:firstLineChars="0"/>
              <w:jc w:val="center"/>
              <w:rPr>
                <w:rFonts w:ascii="仿宋" w:hAnsi="仿宋" w:eastAsia="仿宋"/>
                <w:color w:val="000000" w:themeColor="text1"/>
                <w:kern w:val="0"/>
                <w:sz w:val="28"/>
                <w:szCs w:val="28"/>
                <w14:textFill>
                  <w14:solidFill>
                    <w14:schemeClr w14:val="tx1"/>
                  </w14:solidFill>
                </w14:textFill>
              </w:rPr>
            </w:pPr>
          </w:p>
        </w:tc>
        <w:tc>
          <w:tcPr>
            <w:tcW w:w="1796" w:type="dxa"/>
            <w:vMerge w:val="continue"/>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p>
        </w:tc>
        <w:tc>
          <w:tcPr>
            <w:tcW w:w="644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内置蓝牙</w:t>
            </w:r>
            <w:r>
              <w:rPr>
                <w:rFonts w:ascii="仿宋" w:hAnsi="仿宋" w:eastAsia="仿宋"/>
                <w:color w:val="000000" w:themeColor="text1"/>
                <w:kern w:val="0"/>
                <w:sz w:val="28"/>
                <w:szCs w:val="28"/>
                <w14:textFill>
                  <w14:solidFill>
                    <w14:schemeClr w14:val="tx1"/>
                  </w14:solidFill>
                </w14:textFill>
              </w:rPr>
              <w:t>5.0，可实现蓝牙终端精确定位，提供官网截图证明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Merge w:val="continue"/>
            <w:vAlign w:val="center"/>
          </w:tcPr>
          <w:p>
            <w:pPr>
              <w:pStyle w:val="36"/>
              <w:ind w:firstLine="0" w:firstLineChars="0"/>
              <w:jc w:val="center"/>
              <w:rPr>
                <w:rFonts w:ascii="仿宋" w:hAnsi="仿宋" w:eastAsia="仿宋"/>
                <w:color w:val="000000" w:themeColor="text1"/>
                <w:kern w:val="0"/>
                <w:sz w:val="28"/>
                <w:szCs w:val="28"/>
                <w14:textFill>
                  <w14:solidFill>
                    <w14:schemeClr w14:val="tx1"/>
                  </w14:solidFill>
                </w14:textFill>
              </w:rPr>
            </w:pPr>
          </w:p>
        </w:tc>
        <w:tc>
          <w:tcPr>
            <w:tcW w:w="1796" w:type="dxa"/>
            <w:vMerge w:val="continue"/>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p>
        </w:tc>
        <w:tc>
          <w:tcPr>
            <w:tcW w:w="644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具备基于</w:t>
            </w:r>
            <w:r>
              <w:rPr>
                <w:rFonts w:ascii="仿宋" w:hAnsi="仿宋" w:eastAsia="仿宋"/>
                <w:color w:val="000000" w:themeColor="text1"/>
                <w:kern w:val="0"/>
                <w:sz w:val="28"/>
                <w:szCs w:val="28"/>
                <w14:textFill>
                  <w14:solidFill>
                    <w14:schemeClr w14:val="tx1"/>
                  </w14:solidFill>
                </w14:textFill>
              </w:rPr>
              <w:t>802.11k和802.11v协议的智能漫游技术，使终端接入到信号质量最好的AP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Merge w:val="continue"/>
            <w:vAlign w:val="center"/>
          </w:tcPr>
          <w:p>
            <w:pPr>
              <w:pStyle w:val="36"/>
              <w:ind w:firstLine="0" w:firstLineChars="0"/>
              <w:jc w:val="center"/>
              <w:rPr>
                <w:rFonts w:ascii="仿宋" w:hAnsi="仿宋" w:eastAsia="仿宋"/>
                <w:color w:val="000000" w:themeColor="text1"/>
                <w:kern w:val="0"/>
                <w:sz w:val="28"/>
                <w:szCs w:val="28"/>
                <w14:textFill>
                  <w14:solidFill>
                    <w14:schemeClr w14:val="tx1"/>
                  </w14:solidFill>
                </w14:textFill>
              </w:rPr>
            </w:pPr>
          </w:p>
        </w:tc>
        <w:tc>
          <w:tcPr>
            <w:tcW w:w="1796" w:type="dxa"/>
            <w:vMerge w:val="continue"/>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p>
        </w:tc>
        <w:tc>
          <w:tcPr>
            <w:tcW w:w="644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AP在两个无线控制器间双机热备倒换，链路倒换时间小于10ms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vMerge w:val="continue"/>
            <w:vAlign w:val="center"/>
          </w:tcPr>
          <w:p>
            <w:pPr>
              <w:pStyle w:val="36"/>
              <w:ind w:firstLine="0" w:firstLineChars="0"/>
              <w:jc w:val="center"/>
              <w:rPr>
                <w:rFonts w:ascii="仿宋" w:hAnsi="仿宋" w:eastAsia="仿宋"/>
                <w:color w:val="000000" w:themeColor="text1"/>
                <w:kern w:val="0"/>
                <w:sz w:val="28"/>
                <w:szCs w:val="28"/>
                <w14:textFill>
                  <w14:solidFill>
                    <w14:schemeClr w14:val="tx1"/>
                  </w14:solidFill>
                </w14:textFill>
              </w:rPr>
            </w:pPr>
          </w:p>
        </w:tc>
        <w:tc>
          <w:tcPr>
            <w:tcW w:w="1796" w:type="dxa"/>
            <w:vMerge w:val="continue"/>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p>
        </w:tc>
        <w:tc>
          <w:tcPr>
            <w:tcW w:w="644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具备物联网模块，具备物联网插卡，提供官网截图证明</w:t>
            </w:r>
          </w:p>
        </w:tc>
      </w:tr>
    </w:tbl>
    <w:p>
      <w:pPr>
        <w:spacing w:line="500" w:lineRule="exact"/>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项目所需的万兆模块、千兆模块</w:t>
      </w:r>
    </w:p>
    <w:tbl>
      <w:tblPr>
        <w:tblStyle w:val="2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68"/>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25"/>
              <w:spacing w:line="500" w:lineRule="exact"/>
              <w:ind w:firstLine="0" w:firstLineChars="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768" w:type="dxa"/>
            <w:vAlign w:val="center"/>
          </w:tcPr>
          <w:p>
            <w:pPr>
              <w:pStyle w:val="25"/>
              <w:spacing w:line="500" w:lineRule="exact"/>
              <w:ind w:firstLine="0" w:firstLineChars="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指标项</w:t>
            </w:r>
          </w:p>
        </w:tc>
        <w:tc>
          <w:tcPr>
            <w:tcW w:w="6447" w:type="dxa"/>
            <w:vAlign w:val="center"/>
          </w:tcPr>
          <w:p>
            <w:pPr>
              <w:pStyle w:val="25"/>
              <w:spacing w:line="500" w:lineRule="exact"/>
              <w:ind w:firstLine="0" w:firstLineChars="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25"/>
              <w:spacing w:line="500" w:lineRule="exact"/>
              <w:ind w:firstLine="0" w:firstLineChars="0"/>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7.</w:t>
            </w:r>
            <w:r>
              <w:rPr>
                <w:rFonts w:ascii="仿宋" w:hAnsi="仿宋" w:eastAsia="仿宋" w:cs="宋体"/>
                <w:color w:val="000000" w:themeColor="text1"/>
                <w:kern w:val="0"/>
                <w:sz w:val="28"/>
                <w:szCs w:val="28"/>
                <w:lang w:bidi="ar"/>
                <w14:textFill>
                  <w14:solidFill>
                    <w14:schemeClr w14:val="tx1"/>
                  </w14:solidFill>
                </w14:textFill>
              </w:rPr>
              <w:t>1</w:t>
            </w:r>
          </w:p>
        </w:tc>
        <w:tc>
          <w:tcPr>
            <w:tcW w:w="1768" w:type="dxa"/>
            <w:vAlign w:val="center"/>
          </w:tcPr>
          <w:p>
            <w:pPr>
              <w:pStyle w:val="25"/>
              <w:spacing w:line="500" w:lineRule="exact"/>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万兆模块</w:t>
            </w:r>
          </w:p>
        </w:tc>
        <w:tc>
          <w:tcPr>
            <w:tcW w:w="6447" w:type="dxa"/>
            <w:vAlign w:val="center"/>
          </w:tcPr>
          <w:p>
            <w:pPr>
              <w:pStyle w:val="25"/>
              <w:spacing w:line="500" w:lineRule="exact"/>
              <w:ind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端口速率：万兆，与光缆的规格类型（单、多模）一致，所需品类、数量必须满足项目需求。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pStyle w:val="25"/>
              <w:spacing w:line="500" w:lineRule="exact"/>
              <w:ind w:firstLine="0" w:firstLineChars="0"/>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7.</w:t>
            </w:r>
            <w:r>
              <w:rPr>
                <w:rFonts w:ascii="仿宋" w:hAnsi="仿宋" w:eastAsia="仿宋" w:cs="宋体"/>
                <w:color w:val="000000" w:themeColor="text1"/>
                <w:kern w:val="0"/>
                <w:sz w:val="28"/>
                <w:szCs w:val="28"/>
                <w:lang w:bidi="ar"/>
                <w14:textFill>
                  <w14:solidFill>
                    <w14:schemeClr w14:val="tx1"/>
                  </w14:solidFill>
                </w14:textFill>
              </w:rPr>
              <w:t>2</w:t>
            </w:r>
          </w:p>
        </w:tc>
        <w:tc>
          <w:tcPr>
            <w:tcW w:w="1768" w:type="dxa"/>
            <w:vAlign w:val="center"/>
          </w:tcPr>
          <w:p>
            <w:pPr>
              <w:pStyle w:val="25"/>
              <w:spacing w:line="500" w:lineRule="exact"/>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千兆模块</w:t>
            </w:r>
          </w:p>
        </w:tc>
        <w:tc>
          <w:tcPr>
            <w:tcW w:w="6447" w:type="dxa"/>
            <w:vAlign w:val="center"/>
          </w:tcPr>
          <w:p>
            <w:pPr>
              <w:pStyle w:val="25"/>
              <w:spacing w:line="500" w:lineRule="exact"/>
              <w:ind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端口速率：千兆，与光缆的规格类型（单、多模）一致，所需品类、数量必须满足项目需求。</w:t>
            </w:r>
          </w:p>
        </w:tc>
      </w:tr>
    </w:tbl>
    <w:p>
      <w:pPr>
        <w:pStyle w:val="25"/>
        <w:spacing w:line="500" w:lineRule="exact"/>
        <w:ind w:left="958" w:firstLine="0" w:firstLineChars="0"/>
        <w:rPr>
          <w:rFonts w:ascii="仿宋" w:hAnsi="仿宋" w:eastAsia="仿宋"/>
          <w:b/>
          <w:color w:val="000000" w:themeColor="text1"/>
          <w:sz w:val="32"/>
          <w:szCs w:val="32"/>
          <w14:textFill>
            <w14:solidFill>
              <w14:schemeClr w14:val="tx1"/>
            </w14:solidFill>
          </w14:textFill>
        </w:rPr>
      </w:pPr>
    </w:p>
    <w:p>
      <w:pPr>
        <w:pStyle w:val="25"/>
        <w:numPr>
          <w:ilvl w:val="0"/>
          <w:numId w:val="2"/>
        </w:numPr>
        <w:spacing w:line="500" w:lineRule="exact"/>
        <w:ind w:left="315" w:leftChars="150"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工程实施材料、配件、辅材及实施、施工安装</w:t>
      </w:r>
    </w:p>
    <w:tbl>
      <w:tblPr>
        <w:tblStyle w:val="24"/>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651"/>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tcBorders>
              <w:top w:val="single" w:color="auto" w:sz="4" w:space="0"/>
            </w:tcBorders>
            <w:vAlign w:val="center"/>
          </w:tcPr>
          <w:p>
            <w:pPr>
              <w:pStyle w:val="11"/>
              <w:tabs>
                <w:tab w:val="left" w:pos="8360"/>
              </w:tabs>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序号</w:t>
            </w:r>
          </w:p>
        </w:tc>
        <w:tc>
          <w:tcPr>
            <w:tcW w:w="1651" w:type="dxa"/>
            <w:tcBorders>
              <w:top w:val="single" w:color="auto" w:sz="4" w:space="0"/>
            </w:tcBorders>
            <w:vAlign w:val="center"/>
          </w:tcPr>
          <w:p>
            <w:pPr>
              <w:pStyle w:val="11"/>
              <w:tabs>
                <w:tab w:val="left" w:pos="8360"/>
              </w:tabs>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指标项</w:t>
            </w:r>
          </w:p>
        </w:tc>
        <w:tc>
          <w:tcPr>
            <w:tcW w:w="6585" w:type="dxa"/>
            <w:tcBorders>
              <w:top w:val="single" w:color="auto" w:sz="4" w:space="0"/>
            </w:tcBorders>
            <w:vAlign w:val="center"/>
          </w:tcPr>
          <w:p>
            <w:pPr>
              <w:pStyle w:val="11"/>
              <w:tabs>
                <w:tab w:val="left" w:pos="8360"/>
              </w:tabs>
              <w:spacing w:line="360" w:lineRule="auto"/>
              <w:jc w:val="center"/>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36"/>
              <w:ind w:firstLine="0" w:firstLineChars="0"/>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8.</w:t>
            </w:r>
            <w:r>
              <w:rPr>
                <w:rFonts w:ascii="仿宋" w:hAnsi="仿宋" w:eastAsia="仿宋" w:cs="宋体"/>
                <w:color w:val="000000" w:themeColor="text1"/>
                <w:kern w:val="0"/>
                <w:sz w:val="28"/>
                <w:szCs w:val="28"/>
                <w:lang w:bidi="ar"/>
                <w14:textFill>
                  <w14:solidFill>
                    <w14:schemeClr w14:val="tx1"/>
                  </w14:solidFill>
                </w14:textFill>
              </w:rPr>
              <w:t>1</w:t>
            </w:r>
          </w:p>
        </w:tc>
        <w:tc>
          <w:tcPr>
            <w:tcW w:w="1651"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材料、配件、辅材</w:t>
            </w:r>
          </w:p>
        </w:tc>
        <w:tc>
          <w:tcPr>
            <w:tcW w:w="658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项目所需的材料、配件、辅材包括但不限于：光缆、光纤盒、配线架、耦合器、尾纤、跳纤、辅材、超六类网线、超六类模块、网络跳线、光纤跳线、</w:t>
            </w:r>
            <w:r>
              <w:rPr>
                <w:rFonts w:hint="eastAsia" w:ascii="仿宋" w:hAnsi="仿宋" w:eastAsia="仿宋"/>
                <w:color w:val="000000" w:themeColor="text1"/>
                <w:kern w:val="0"/>
                <w:sz w:val="28"/>
                <w:szCs w:val="28"/>
                <w:lang w:val="en-US" w:eastAsia="zh-CN"/>
                <w14:textFill>
                  <w14:solidFill>
                    <w14:schemeClr w14:val="tx1"/>
                  </w14:solidFill>
                </w14:textFill>
              </w:rPr>
              <w:t>堆叠线、</w:t>
            </w:r>
            <w:r>
              <w:rPr>
                <w:rFonts w:hint="eastAsia" w:ascii="仿宋" w:hAnsi="仿宋" w:eastAsia="仿宋"/>
                <w:color w:val="000000" w:themeColor="text1"/>
                <w:kern w:val="0"/>
                <w:sz w:val="28"/>
                <w:szCs w:val="28"/>
                <w14:textFill>
                  <w14:solidFill>
                    <w14:schemeClr w14:val="tx1"/>
                  </w14:solidFill>
                </w14:textFill>
              </w:rPr>
              <w:t>管材、线材、延长模块、其它辅材、人工辅材等。所需品类、数量必须满足项目需求。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36"/>
              <w:ind w:firstLine="0" w:firstLineChars="0"/>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8.</w:t>
            </w:r>
            <w:r>
              <w:rPr>
                <w:rFonts w:ascii="仿宋" w:hAnsi="仿宋" w:eastAsia="仿宋" w:cs="宋体"/>
                <w:color w:val="000000" w:themeColor="text1"/>
                <w:kern w:val="0"/>
                <w:sz w:val="28"/>
                <w:szCs w:val="28"/>
                <w:lang w:bidi="ar"/>
                <w14:textFill>
                  <w14:solidFill>
                    <w14:schemeClr w14:val="tx1"/>
                  </w14:solidFill>
                </w14:textFill>
              </w:rPr>
              <w:t>2</w:t>
            </w:r>
          </w:p>
        </w:tc>
        <w:tc>
          <w:tcPr>
            <w:tcW w:w="1651"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施工安装</w:t>
            </w:r>
          </w:p>
        </w:tc>
        <w:tc>
          <w:tcPr>
            <w:tcW w:w="6585" w:type="dxa"/>
            <w:vAlign w:val="center"/>
          </w:tcPr>
          <w:p>
            <w:pPr>
              <w:pStyle w:val="36"/>
              <w:ind w:firstLine="0" w:firstLineChars="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项目所涉及包括但不限于：综合布线、钻孔、光纤熔接、设备调试、</w:t>
            </w:r>
            <w:r>
              <w:rPr>
                <w:rFonts w:ascii="仿宋" w:hAnsi="仿宋" w:eastAsia="仿宋"/>
                <w:color w:val="000000" w:themeColor="text1"/>
                <w:kern w:val="0"/>
                <w:sz w:val="28"/>
                <w:szCs w:val="28"/>
                <w14:textFill>
                  <w14:solidFill>
                    <w14:schemeClr w14:val="tx1"/>
                  </w14:solidFill>
                </w14:textFill>
              </w:rPr>
              <w:t>AP安装等安装施工内容。</w:t>
            </w:r>
          </w:p>
        </w:tc>
      </w:tr>
    </w:tbl>
    <w:p>
      <w:pPr>
        <w:pStyle w:val="25"/>
        <w:ind w:firstLine="643"/>
        <w:rPr>
          <w:rFonts w:ascii="仿宋" w:hAnsi="仿宋" w:eastAsia="仿宋"/>
          <w:b/>
          <w:color w:val="000000" w:themeColor="text1"/>
          <w:sz w:val="32"/>
          <w:szCs w:val="32"/>
          <w14:textFill>
            <w14:solidFill>
              <w14:schemeClr w14:val="tx1"/>
            </w14:solidFill>
          </w14:textFill>
        </w:rPr>
      </w:pPr>
    </w:p>
    <w:p>
      <w:pPr>
        <w:spacing w:before="60" w:after="60"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三、技术要求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1.项目实施核心网络拓扑图（如有更优方案可提供说明文档）</w:t>
      </w:r>
    </w:p>
    <w:p>
      <w:pPr>
        <w:spacing w:line="500" w:lineRule="exact"/>
        <w:ind w:firstLine="420" w:firstLineChars="200"/>
        <w:rPr>
          <w:rFonts w:ascii="仿宋" w:hAnsi="仿宋"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w:pict>
          <v:shape id="_x0000_s1027" o:spid="_x0000_s1027" o:spt="75" type="#_x0000_t75" style="position:absolute;left:0pt;margin-left:18.25pt;margin-top:2.65pt;height:285.7pt;width:413.7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8" o:title=""/>
            <o:lock v:ext="edit" aspectratio="t"/>
            <w10:wrap type="square"/>
          </v:shape>
          <o:OLEObject Type="Embed" ProgID="Visio.Drawing.15" ShapeID="_x0000_s1027" DrawAspect="Content" ObjectID="_1468075725" r:id="rId7">
            <o:LockedField>false</o:LockedField>
          </o:OLEObject>
        </w:pic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ascii="仿宋" w:hAnsi="仿宋" w:eastAsia="仿宋"/>
          <w:b/>
          <w:bCs/>
          <w:color w:val="000000" w:themeColor="text1"/>
          <w14:textFill>
            <w14:solidFill>
              <w14:schemeClr w14:val="tx1"/>
            </w14:solidFill>
          </w14:textFill>
        </w:rPr>
        <w:t xml:space="preserve"> </w:t>
      </w:r>
      <w:r>
        <w:rPr>
          <w:rFonts w:hint="eastAsia" w:ascii="仿宋" w:hAnsi="仿宋" w:eastAsia="仿宋" w:cs="宋体"/>
          <w:b/>
          <w:bCs/>
          <w:color w:val="000000" w:themeColor="text1"/>
          <w:kern w:val="0"/>
          <w:sz w:val="28"/>
          <w:szCs w:val="28"/>
          <w:lang w:bidi="ar"/>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无线</w:t>
      </w:r>
      <w:r>
        <w:rPr>
          <w:rFonts w:ascii="仿宋" w:hAnsi="仿宋" w:eastAsia="仿宋"/>
          <w:b/>
          <w:bCs/>
          <w:color w:val="000000" w:themeColor="text1"/>
          <w:sz w:val="32"/>
          <w:szCs w:val="32"/>
          <w:highlight w:val="none"/>
          <w14:textFill>
            <w14:solidFill>
              <w14:schemeClr w14:val="tx1"/>
            </w14:solidFill>
          </w14:textFill>
        </w:rPr>
        <w:t>AP点位包含改造5</w:t>
      </w:r>
      <w:r>
        <w:rPr>
          <w:rFonts w:hint="eastAsia" w:ascii="仿宋" w:hAnsi="仿宋" w:eastAsia="仿宋"/>
          <w:b/>
          <w:bCs/>
          <w:color w:val="000000" w:themeColor="text1"/>
          <w:sz w:val="32"/>
          <w:szCs w:val="32"/>
          <w:highlight w:val="none"/>
          <w14:textFill>
            <w14:solidFill>
              <w14:schemeClr w14:val="tx1"/>
            </w14:solidFill>
          </w14:textFill>
        </w:rPr>
        <w:t>楼报告厅、</w:t>
      </w:r>
      <w:r>
        <w:rPr>
          <w:rFonts w:ascii="仿宋" w:hAnsi="仿宋" w:eastAsia="仿宋"/>
          <w:b/>
          <w:bCs/>
          <w:color w:val="000000" w:themeColor="text1"/>
          <w:sz w:val="32"/>
          <w:szCs w:val="32"/>
          <w:highlight w:val="none"/>
          <w14:textFill>
            <w14:solidFill>
              <w14:schemeClr w14:val="tx1"/>
            </w14:solidFill>
          </w14:textFill>
        </w:rPr>
        <w:t>5楼健身房、6-7</w:t>
      </w:r>
      <w:r>
        <w:rPr>
          <w:rFonts w:hint="eastAsia" w:ascii="仿宋" w:hAnsi="仿宋" w:eastAsia="仿宋"/>
          <w:b/>
          <w:bCs/>
          <w:color w:val="000000" w:themeColor="text1"/>
          <w:sz w:val="32"/>
          <w:szCs w:val="32"/>
          <w:highlight w:val="none"/>
          <w14:textFill>
            <w14:solidFill>
              <w14:schemeClr w14:val="tx1"/>
            </w14:solidFill>
          </w14:textFill>
        </w:rPr>
        <w:t>楼、</w:t>
      </w:r>
      <w:r>
        <w:rPr>
          <w:rFonts w:ascii="仿宋" w:hAnsi="仿宋" w:eastAsia="仿宋"/>
          <w:b/>
          <w:bCs/>
          <w:color w:val="000000" w:themeColor="text1"/>
          <w:sz w:val="32"/>
          <w:szCs w:val="32"/>
          <w:highlight w:val="none"/>
          <w14:textFill>
            <w14:solidFill>
              <w14:schemeClr w14:val="tx1"/>
            </w14:solidFill>
          </w14:textFill>
        </w:rPr>
        <w:t>27</w:t>
      </w:r>
      <w:r>
        <w:rPr>
          <w:rFonts w:hint="eastAsia" w:ascii="仿宋" w:hAnsi="仿宋" w:eastAsia="仿宋"/>
          <w:b/>
          <w:bCs/>
          <w:color w:val="000000" w:themeColor="text1"/>
          <w:sz w:val="32"/>
          <w:szCs w:val="32"/>
          <w:highlight w:val="none"/>
          <w14:textFill>
            <w14:solidFill>
              <w14:schemeClr w14:val="tx1"/>
            </w14:solidFill>
          </w14:textFill>
        </w:rPr>
        <w:t>楼会议中心公共区域及新增</w:t>
      </w:r>
      <w:r>
        <w:rPr>
          <w:rFonts w:ascii="仿宋" w:hAnsi="仿宋" w:eastAsia="仿宋"/>
          <w:b/>
          <w:bCs/>
          <w:color w:val="000000" w:themeColor="text1"/>
          <w:sz w:val="32"/>
          <w:szCs w:val="32"/>
          <w:highlight w:val="none"/>
          <w14:textFill>
            <w14:solidFill>
              <w14:schemeClr w14:val="tx1"/>
            </w14:solidFill>
          </w14:textFill>
        </w:rPr>
        <w:t>A大堂、负2-负4等区域，含施工布线。</w:t>
      </w:r>
      <w:r>
        <w:rPr>
          <w:rFonts w:hint="eastAsia" w:ascii="仿宋" w:hAnsi="仿宋" w:eastAsia="仿宋"/>
          <w:b/>
          <w:bCs/>
          <w:color w:val="000000" w:themeColor="text1"/>
          <w:sz w:val="32"/>
          <w:szCs w:val="32"/>
          <w:highlight w:val="none"/>
          <w14:textFill>
            <w14:solidFill>
              <w14:schemeClr w14:val="tx1"/>
            </w14:solidFill>
          </w14:textFill>
        </w:rPr>
        <w:t>投标人在投标前应派人员进行实地勘察，并出具已完成现场勘察承诺书（</w:t>
      </w:r>
      <w:r>
        <w:rPr>
          <w:rFonts w:hint="eastAsia" w:ascii="仿宋" w:hAnsi="仿宋" w:eastAsia="仿宋"/>
          <w:b/>
          <w:bCs/>
          <w:color w:val="000000" w:themeColor="text1"/>
          <w:sz w:val="32"/>
          <w:szCs w:val="32"/>
          <w:highlight w:val="none"/>
          <w:lang w:val="en-US" w:eastAsia="zh-CN"/>
          <w14:textFill>
            <w14:solidFill>
              <w14:schemeClr w14:val="tx1"/>
            </w14:solidFill>
          </w14:textFill>
        </w:rPr>
        <w:t>投标人应加</w:t>
      </w:r>
      <w:r>
        <w:rPr>
          <w:rFonts w:hint="eastAsia" w:ascii="仿宋" w:hAnsi="仿宋" w:eastAsia="仿宋"/>
          <w:b/>
          <w:bCs/>
          <w:color w:val="000000" w:themeColor="text1"/>
          <w:sz w:val="32"/>
          <w:szCs w:val="32"/>
          <w:highlight w:val="none"/>
          <w14:textFill>
            <w14:solidFill>
              <w14:schemeClr w14:val="tx1"/>
            </w14:solidFill>
          </w14:textFill>
        </w:rPr>
        <w:t>盖</w:t>
      </w:r>
      <w:r>
        <w:rPr>
          <w:rFonts w:hint="eastAsia" w:ascii="仿宋" w:hAnsi="仿宋" w:eastAsia="仿宋"/>
          <w:b/>
          <w:bCs/>
          <w:color w:val="000000" w:themeColor="text1"/>
          <w:sz w:val="32"/>
          <w:szCs w:val="32"/>
          <w:highlight w:val="none"/>
          <w:lang w:val="en-US" w:eastAsia="zh-CN"/>
          <w14:textFill>
            <w14:solidFill>
              <w14:schemeClr w14:val="tx1"/>
            </w14:solidFill>
          </w14:textFill>
        </w:rPr>
        <w:t>公</w:t>
      </w:r>
      <w:r>
        <w:rPr>
          <w:rFonts w:hint="eastAsia" w:ascii="仿宋" w:hAnsi="仿宋" w:eastAsia="仿宋"/>
          <w:b/>
          <w:bCs/>
          <w:color w:val="000000" w:themeColor="text1"/>
          <w:sz w:val="32"/>
          <w:szCs w:val="32"/>
          <w:highlight w:val="none"/>
          <w14:textFill>
            <w14:solidFill>
              <w14:schemeClr w14:val="tx1"/>
            </w14:solidFill>
          </w14:textFill>
        </w:rPr>
        <w:t>章），与投标文件同时递交，否则为无效投标。以充分了解设备的安装环境，若因投标人未进行实地勘察或勘察不细致而导致的一切后果由投标人自行承担。现场勘察联系人：林启源，联系电话：</w:t>
      </w:r>
      <w:r>
        <w:rPr>
          <w:rFonts w:ascii="仿宋" w:hAnsi="仿宋" w:eastAsia="仿宋"/>
          <w:b/>
          <w:bCs/>
          <w:color w:val="000000" w:themeColor="text1"/>
          <w:sz w:val="32"/>
          <w:szCs w:val="32"/>
          <w:highlight w:val="none"/>
          <w14:textFill>
            <w14:solidFill>
              <w14:schemeClr w14:val="tx1"/>
            </w14:solidFill>
          </w14:textFill>
        </w:rPr>
        <w:t>18705046500。</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3.投标人须提供投标设备的品牌、型号、详细配置及主要技术参数、性能说明及功能介绍，同时还应提供各主要部件的生产厂家、品牌及型号。</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4.投标人必须提供所投标设备的全套配置清单（含数量及型号）。</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5.投标人提供的货物必须为品牌机，产品应符合国家有关标准。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6.投标人应明确投标产品和招标要求存在正负偏离情况。</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四、其他要求：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1.投标人应按照本</w:t>
      </w:r>
      <w:r>
        <w:rPr>
          <w:rFonts w:hint="eastAsia" w:ascii="仿宋" w:hAnsi="仿宋" w:eastAsia="仿宋"/>
          <w:color w:val="000000" w:themeColor="text1"/>
          <w:sz w:val="32"/>
          <w:szCs w:val="32"/>
          <w14:textFill>
            <w14:solidFill>
              <w14:schemeClr w14:val="tx1"/>
            </w14:solidFill>
          </w14:textFill>
        </w:rPr>
        <w:t>招标项目特点提供长期良好的售后服务，并在投标文件中提供详细具体的售后服务承诺条款及保证</w:t>
      </w:r>
      <w:r>
        <w:rPr>
          <w:rFonts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2.本次招标要求对设备类产品提供自验收合格之日起提供伍年免费现场保修维护服务，中标供应商最终维修服务响应时间为2小时，在4小时内到达现场进行免费维修服务，并于24</w:t>
      </w:r>
      <w:r>
        <w:rPr>
          <w:rFonts w:hint="eastAsia" w:ascii="仿宋" w:hAnsi="仿宋" w:eastAsia="仿宋"/>
          <w:color w:val="000000" w:themeColor="text1"/>
          <w:sz w:val="32"/>
          <w:szCs w:val="32"/>
          <w14:textFill>
            <w14:solidFill>
              <w14:schemeClr w14:val="tx1"/>
            </w14:solidFill>
          </w14:textFill>
        </w:rPr>
        <w:t>小时内排除故障，使用户系统正常工作。特殊情况无法处理的，因按原厂质保要求进行保修维护。信息安全年度运维提供伍年免费现场保修维护服务，中标供应商最终维修服务响应时间为</w:t>
      </w:r>
      <w:r>
        <w:rPr>
          <w:rFonts w:ascii="仿宋" w:hAnsi="仿宋" w:eastAsia="仿宋"/>
          <w:color w:val="000000" w:themeColor="text1"/>
          <w:sz w:val="32"/>
          <w:szCs w:val="32"/>
          <w14:textFill>
            <w14:solidFill>
              <w14:schemeClr w14:val="tx1"/>
            </w14:solidFill>
          </w14:textFill>
        </w:rPr>
        <w:t>2小时，在4小时内到达现场进行免费维护服务。</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bookmarkStart w:id="130" w:name="_Hlk25761371"/>
      <w:r>
        <w:rPr>
          <w:rFonts w:hint="eastAsia" w:ascii="仿宋" w:hAnsi="仿宋" w:eastAsia="仿宋"/>
          <w:color w:val="000000" w:themeColor="text1"/>
          <w:sz w:val="32"/>
          <w:szCs w:val="32"/>
          <w:highlight w:val="none"/>
          <w14:textFill>
            <w14:solidFill>
              <w14:schemeClr w14:val="tx1"/>
            </w14:solidFill>
          </w14:textFill>
        </w:rPr>
        <w:t>中标人在设备安装前应根据前期实地勘察，设计安装调试方案，确保有关线路设计合理、运行可靠、维护方便。</w:t>
      </w:r>
      <w:bookmarkEnd w:id="13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4.中标人负责组织专业技术人员进行设备安装调试，</w:t>
      </w:r>
      <w:r>
        <w:rPr>
          <w:rFonts w:hint="eastAsia" w:ascii="仿宋" w:hAnsi="仿宋" w:eastAsia="仿宋"/>
          <w:color w:val="000000" w:themeColor="text1"/>
          <w:sz w:val="32"/>
          <w:szCs w:val="32"/>
          <w14:textFill>
            <w14:solidFill>
              <w14:schemeClr w14:val="tx1"/>
            </w14:solidFill>
          </w14:textFill>
        </w:rPr>
        <w:t>招标人应提供必须的基本条件和专人配合，保证各项安装工作顺利进行。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5.安装调试到位后的设备由中标人及</w:t>
      </w:r>
      <w:r>
        <w:rPr>
          <w:rFonts w:hint="eastAsia" w:ascii="仿宋" w:hAnsi="仿宋" w:eastAsia="仿宋"/>
          <w:color w:val="000000" w:themeColor="text1"/>
          <w:sz w:val="32"/>
          <w:szCs w:val="32"/>
          <w14:textFill>
            <w14:solidFill>
              <w14:schemeClr w14:val="tx1"/>
            </w14:solidFill>
          </w14:textFill>
        </w:rPr>
        <w:t>招标人共同进行质量验收签字。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6.设备验收前，中标人须提供完整的技术资料（包括产品说明书、用户手册、出厂明细表或装箱单、制造厂质量合格证书及其他相关文件资料）以及针对该设备实际使用环境的操作手册。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中标人向招标人提供安装和维修所需特殊专用的工具、备件及清单和中文说明书，其费用包括在投标价格内。</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8.中标人应在安装调试后配合</w:t>
      </w:r>
      <w:r>
        <w:rPr>
          <w:rFonts w:hint="eastAsia" w:ascii="仿宋" w:hAnsi="仿宋" w:eastAsia="仿宋"/>
          <w:color w:val="000000" w:themeColor="text1"/>
          <w:sz w:val="32"/>
          <w:szCs w:val="32"/>
          <w14:textFill>
            <w14:solidFill>
              <w14:schemeClr w14:val="tx1"/>
            </w14:solidFill>
          </w14:textFill>
        </w:rPr>
        <w:t>招标人免费进行一次应急演练（如设备主备切换等）</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9.工期要求：设备交付为签订合同后15个工作日内</w:t>
      </w:r>
      <w:r>
        <w:rPr>
          <w:rFonts w:hint="eastAsia" w:ascii="仿宋" w:hAnsi="仿宋" w:eastAsia="仿宋"/>
          <w:color w:val="000000" w:themeColor="text1"/>
          <w:sz w:val="32"/>
          <w:szCs w:val="32"/>
          <w14:textFill>
            <w14:solidFill>
              <w14:schemeClr w14:val="tx1"/>
            </w14:solidFill>
          </w14:textFill>
        </w:rPr>
        <w:t>，完成工期为签订合同后</w:t>
      </w:r>
      <w:r>
        <w:rPr>
          <w:rFonts w:ascii="仿宋" w:hAnsi="仿宋" w:eastAsia="仿宋"/>
          <w:color w:val="000000" w:themeColor="text1"/>
          <w:sz w:val="32"/>
          <w:szCs w:val="32"/>
          <w14:textFill>
            <w14:solidFill>
              <w14:schemeClr w14:val="tx1"/>
            </w14:solidFill>
          </w14:textFill>
        </w:rPr>
        <w:t>30个工作日内（含设备交付日期）</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10.保修期不得少于伍年。</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五、投标人资质要求：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、投标人具有权威机构颁发的信息系统（安全）集成或运维类服务资质证书，且在有效期内。（须提供有效证明文件，原件备查）。</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、投标人具有与信息系统集成服务相关的管理体系认证证书，且在有效期内。</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具有履行合同的必要施工设备和专业技术人员。</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、投标人若不是投标全部货物制造商的，必须提供其获得货物的制造商或制造商在中国的合法分支机构出具的针对本次投标项目的《原厂商售后服务承诺函》或《产品代理证书》。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在厦门有售后服务点。</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六、材料设备供应：</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1、如</w:t>
      </w:r>
      <w:r>
        <w:rPr>
          <w:rFonts w:hint="eastAsia" w:ascii="仿宋" w:hAnsi="仿宋" w:eastAsia="仿宋"/>
          <w:color w:val="000000" w:themeColor="text1"/>
          <w:sz w:val="32"/>
          <w:szCs w:val="32"/>
          <w14:textFill>
            <w14:solidFill>
              <w14:schemeClr w14:val="tx1"/>
            </w14:solidFill>
          </w14:textFill>
        </w:rPr>
        <w:t>招标人</w:t>
      </w:r>
      <w:r>
        <w:rPr>
          <w:rFonts w:ascii="仿宋" w:hAnsi="仿宋" w:eastAsia="仿宋"/>
          <w:color w:val="000000" w:themeColor="text1"/>
          <w:sz w:val="32"/>
          <w:szCs w:val="32"/>
          <w14:textFill>
            <w14:solidFill>
              <w14:schemeClr w14:val="tx1"/>
            </w14:solidFill>
          </w14:textFill>
        </w:rPr>
        <w:t>依据本合同之规定向</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提供材料设备的，</w:t>
      </w:r>
      <w:r>
        <w:rPr>
          <w:rFonts w:hint="eastAsia" w:ascii="仿宋" w:hAnsi="仿宋" w:eastAsia="仿宋"/>
          <w:color w:val="000000" w:themeColor="text1"/>
          <w:sz w:val="32"/>
          <w:szCs w:val="32"/>
          <w14:textFill>
            <w14:solidFill>
              <w14:schemeClr w14:val="tx1"/>
            </w14:solidFill>
          </w14:textFill>
        </w:rPr>
        <w:t>投标人应进行验收，如有质量异议的应在招标人提供后十日内提出。投标人验收后应妥善保管，如本合同无相反规定的，则招标人不另外支付保管费。投标人接收后，如发生损坏丢失或其他风险的，概由投标人负责赔偿。</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2、如</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依据本</w:t>
      </w:r>
      <w:r>
        <w:rPr>
          <w:rFonts w:hint="eastAsia" w:ascii="仿宋" w:hAnsi="仿宋" w:eastAsia="仿宋"/>
          <w:color w:val="000000" w:themeColor="text1"/>
          <w:sz w:val="32"/>
          <w:szCs w:val="32"/>
          <w14:textFill>
            <w14:solidFill>
              <w14:schemeClr w14:val="tx1"/>
            </w14:solidFill>
          </w14:textFill>
        </w:rPr>
        <w:t>项目</w:t>
      </w:r>
      <w:r>
        <w:rPr>
          <w:rFonts w:ascii="仿宋" w:hAnsi="仿宋" w:eastAsia="仿宋"/>
          <w:color w:val="000000" w:themeColor="text1"/>
          <w:sz w:val="32"/>
          <w:szCs w:val="32"/>
          <w14:textFill>
            <w14:solidFill>
              <w14:schemeClr w14:val="tx1"/>
            </w14:solidFill>
          </w14:textFill>
        </w:rPr>
        <w:t>合同采购本工程所需的材料、设备的，则</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应严格按照合同中规定的品牌和价格等级进行采购，如无规定品牌，</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应向</w:t>
      </w:r>
      <w:r>
        <w:rPr>
          <w:rFonts w:hint="eastAsia" w:ascii="仿宋" w:hAnsi="仿宋" w:eastAsia="仿宋"/>
          <w:color w:val="000000" w:themeColor="text1"/>
          <w:sz w:val="32"/>
          <w:szCs w:val="32"/>
          <w14:textFill>
            <w14:solidFill>
              <w14:schemeClr w14:val="tx1"/>
            </w14:solidFill>
          </w14:textFill>
        </w:rPr>
        <w:t>招标人</w:t>
      </w:r>
      <w:r>
        <w:rPr>
          <w:rFonts w:ascii="仿宋" w:hAnsi="仿宋" w:eastAsia="仿宋"/>
          <w:color w:val="000000" w:themeColor="text1"/>
          <w:sz w:val="32"/>
          <w:szCs w:val="32"/>
          <w14:textFill>
            <w14:solidFill>
              <w14:schemeClr w14:val="tx1"/>
            </w14:solidFill>
          </w14:textFill>
        </w:rPr>
        <w:t>提出书面报告，经</w:t>
      </w:r>
      <w:r>
        <w:rPr>
          <w:rFonts w:hint="eastAsia" w:ascii="仿宋" w:hAnsi="仿宋" w:eastAsia="仿宋"/>
          <w:color w:val="000000" w:themeColor="text1"/>
          <w:sz w:val="32"/>
          <w:szCs w:val="32"/>
          <w14:textFill>
            <w14:solidFill>
              <w14:schemeClr w14:val="tx1"/>
            </w14:solidFill>
          </w14:textFill>
        </w:rPr>
        <w:t>招标人</w:t>
      </w:r>
      <w:r>
        <w:rPr>
          <w:rFonts w:ascii="仿宋" w:hAnsi="仿宋" w:eastAsia="仿宋"/>
          <w:color w:val="000000" w:themeColor="text1"/>
          <w:sz w:val="32"/>
          <w:szCs w:val="32"/>
          <w14:textFill>
            <w14:solidFill>
              <w14:schemeClr w14:val="tx1"/>
            </w14:solidFill>
          </w14:textFill>
        </w:rPr>
        <w:t>确认后可采用同等价位的其它品牌。</w:t>
      </w:r>
      <w:r>
        <w:rPr>
          <w:rFonts w:hint="eastAsia" w:ascii="仿宋" w:hAnsi="仿宋" w:eastAsia="仿宋"/>
          <w:color w:val="000000" w:themeColor="text1"/>
          <w:sz w:val="32"/>
          <w:szCs w:val="32"/>
          <w14:textFill>
            <w14:solidFill>
              <w14:schemeClr w14:val="tx1"/>
            </w14:solidFill>
          </w14:textFill>
        </w:rPr>
        <w:t>投标人</w:t>
      </w:r>
      <w:r>
        <w:rPr>
          <w:rFonts w:ascii="仿宋" w:hAnsi="仿宋" w:eastAsia="仿宋"/>
          <w:color w:val="000000" w:themeColor="text1"/>
          <w:sz w:val="32"/>
          <w:szCs w:val="32"/>
          <w14:textFill>
            <w14:solidFill>
              <w14:schemeClr w14:val="tx1"/>
            </w14:solidFill>
          </w14:textFill>
        </w:rPr>
        <w:t>采购的所有材料、设备均应符合国家规定的相关产品质量要求，应有出厂合格证书、采购正规发票、设备或设施使用说明书。</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七、设备交货及安装要求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1、本项目为整体采购的交钥匙项目。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2、投标人的投标货物须符合国家有关标准,设备及其元件、配件必须原厂原装、未经拆封，不能是自行拆装。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3、投标人须提供投标货物的品牌、型号、详细配置及主要技术参数、性能说明和功能介绍，同时还应提供各主要部件的生产厂家及型号。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4、投标人应明确报价货物和项目要求存在正负偏离情况。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5、投标人应在投标文件中附上谈判主要货物原厂商印制的技术说明书（中文版，若无中文版，应同时提供中文的翻译材料并对翻译的准确性负责）。 </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6、投标人必须具有完善的售后服务机构和售后服务体系。</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ascii="仿宋" w:hAnsi="仿宋" w:eastAsia="仿宋"/>
          <w:b/>
          <w:color w:val="000000" w:themeColor="text1"/>
          <w:sz w:val="32"/>
          <w:szCs w:val="32"/>
          <w14:textFill>
            <w14:solidFill>
              <w14:schemeClr w14:val="tx1"/>
            </w14:solidFill>
          </w14:textFill>
        </w:rPr>
        <w:t>7、投标人须书面承诺所投产品必须是全新产品，如提供的产品是以旧翻新，按该产品全新的市场价10倍赔偿并承担由此给</w:t>
      </w:r>
      <w:r>
        <w:rPr>
          <w:rFonts w:hint="eastAsia" w:ascii="仿宋" w:hAnsi="仿宋" w:eastAsia="仿宋"/>
          <w:b/>
          <w:color w:val="000000" w:themeColor="text1"/>
          <w:sz w:val="32"/>
          <w:szCs w:val="32"/>
          <w14:textFill>
            <w14:solidFill>
              <w14:schemeClr w14:val="tx1"/>
            </w14:solidFill>
          </w14:textFill>
        </w:rPr>
        <w:t>投标人造成的经济损失，其它投标人有权监督和检举。</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sectPr>
          <w:footerReference r:id="rId3"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14:textFill>
            <w14:solidFill>
              <w14:schemeClr w14:val="tx1"/>
            </w14:solidFill>
          </w14:textFill>
        </w:rPr>
        <w:t>注：以上要求若需要提供证明文件、材料的，均应在提交的材料上加盖投标人公章。</w:t>
      </w:r>
    </w:p>
    <w:p>
      <w:pPr>
        <w:pStyle w:val="3"/>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31" w:name="_Toc29885343"/>
      <w:r>
        <w:rPr>
          <w:rFonts w:hint="eastAsia" w:ascii="仿宋" w:hAnsi="仿宋" w:eastAsia="仿宋"/>
          <w:color w:val="000000" w:themeColor="text1"/>
          <w:sz w:val="32"/>
          <w14:textFill>
            <w14:solidFill>
              <w14:schemeClr w14:val="tx1"/>
            </w14:solidFill>
          </w14:textFill>
        </w:rPr>
        <w:t>第二节 商务要求</w:t>
      </w:r>
      <w:bookmarkEnd w:id="131"/>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一、投标要求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、投标人提供的</w:t>
      </w:r>
      <w:r>
        <w:rPr>
          <w:rFonts w:ascii="仿宋" w:hAnsi="仿宋" w:eastAsia="仿宋"/>
          <w:color w:val="000000" w:themeColor="text1"/>
          <w:sz w:val="32"/>
          <w:szCs w:val="32"/>
          <w14:textFill>
            <w14:solidFill>
              <w14:schemeClr w14:val="tx1"/>
            </w14:solidFill>
          </w14:textFill>
        </w:rPr>
        <w:t>设备</w:t>
      </w:r>
      <w:r>
        <w:rPr>
          <w:rFonts w:hint="eastAsia" w:ascii="仿宋" w:hAnsi="仿宋" w:eastAsia="仿宋"/>
          <w:color w:val="000000" w:themeColor="text1"/>
          <w:sz w:val="32"/>
          <w:szCs w:val="32"/>
          <w14:textFill>
            <w14:solidFill>
              <w14:schemeClr w14:val="tx1"/>
            </w14:solidFill>
          </w14:textFill>
        </w:rPr>
        <w:t>制造标准、安装标准及技术规范等有关资料必须符合国家标准、行业标准及规范要求。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、投标人应根据招标要求在货物说明一览表中提供投标</w:t>
      </w:r>
      <w:r>
        <w:rPr>
          <w:rFonts w:ascii="仿宋" w:hAnsi="仿宋" w:eastAsia="仿宋"/>
          <w:color w:val="000000" w:themeColor="text1"/>
          <w:sz w:val="32"/>
          <w:szCs w:val="32"/>
          <w14:textFill>
            <w14:solidFill>
              <w14:schemeClr w14:val="tx1"/>
            </w14:solidFill>
          </w14:textFill>
        </w:rPr>
        <w:t>设备</w:t>
      </w:r>
      <w:r>
        <w:rPr>
          <w:rFonts w:hint="eastAsia" w:ascii="仿宋" w:hAnsi="仿宋" w:eastAsia="仿宋"/>
          <w:color w:val="000000" w:themeColor="text1"/>
          <w:sz w:val="32"/>
          <w:szCs w:val="32"/>
          <w14:textFill>
            <w14:solidFill>
              <w14:schemeClr w14:val="tx1"/>
            </w14:solidFill>
          </w14:textFill>
        </w:rPr>
        <w:t>的品牌、制造商名称、实际产地、技术性能参数等详细的技术资料。</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、投标人应承诺中标后提供货物制造厂商的出厂检验报告、合格证书、原产地证书。</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、投标人应在投标文件中提供书面证明材料（包括彩页或相关检验报告等），证明投标人提供货物能实现的功能。</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、投标文件中应明确包含设备价格及运到招标人指定地点的所有可能费用。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、投标人应依据招标文件要求及投标文件所作的承诺履行职责，如有违约，招标人有权根据有关法规与采购合同采取措施保证本次采购货物的顺利进行，并追究违约方的违约责任。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、投标人必须在投标文件中详细说明其售后服务承诺，包括有效电话、传真、企业主要工作人员的联系方式等。</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、投标人认为有利于招标人的其它优惠条款应单独列明。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10、招标文件中若有要求提供证书、证明、检测报告等文件复印件应加盖投标人公章（原件备查），且应在有效期内。</w:t>
      </w:r>
    </w:p>
    <w:p>
      <w:pPr>
        <w:pStyle w:val="9"/>
        <w:spacing w:before="42" w:line="500" w:lineRule="exact"/>
        <w:ind w:right="144" w:firstLine="630" w:firstLineChars="196"/>
        <w:rPr>
          <w:rFonts w:ascii="仿宋" w:hAnsi="仿宋" w:eastAsia="仿宋"/>
          <w:b/>
          <w:color w:val="000000" w:themeColor="text1"/>
          <w:sz w:val="32"/>
          <w:szCs w:val="32"/>
          <w14:textFill>
            <w14:solidFill>
              <w14:schemeClr w14:val="tx1"/>
            </w14:solidFill>
          </w14:textFill>
        </w:rPr>
      </w:pPr>
      <w:bookmarkStart w:id="132" w:name="_bookmark21"/>
      <w:bookmarkEnd w:id="132"/>
      <w:r>
        <w:rPr>
          <w:rFonts w:hint="eastAsia" w:ascii="仿宋" w:hAnsi="仿宋" w:eastAsia="仿宋"/>
          <w:b/>
          <w:color w:val="000000" w:themeColor="text1"/>
          <w:sz w:val="32"/>
          <w:szCs w:val="32"/>
          <w14:textFill>
            <w14:solidFill>
              <w14:schemeClr w14:val="tx1"/>
            </w14:solidFill>
          </w14:textFill>
        </w:rPr>
        <w:t>二、验收条件及标准</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、招标文件、投标文件、厂家货物技术标准说明及国家有关的质量标准规定，均为验收依据。</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、货物运抵指定服务地点后由双方对照采购清单及技术要求进行验收，验收时成交商必须派代表参加。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、招标人有权委托我国相关具有检验资质的部门、单位、机构针对成交货物的精度、性能进行检验。其检验结果将作为验收标准的组成部分之一。</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、验收过程所发生的一切费用由中标人承担。</w:t>
      </w:r>
    </w:p>
    <w:p>
      <w:pPr>
        <w:pStyle w:val="9"/>
        <w:spacing w:before="42" w:line="500" w:lineRule="exact"/>
        <w:ind w:right="1658"/>
        <w:rPr>
          <w:rFonts w:ascii="仿宋" w:hAnsi="仿宋" w:eastAsia="仿宋"/>
          <w:b/>
          <w:color w:val="000000" w:themeColor="text1"/>
          <w:sz w:val="32"/>
          <w:szCs w:val="32"/>
          <w14:textFill>
            <w14:solidFill>
              <w14:schemeClr w14:val="tx1"/>
            </w14:solidFill>
          </w14:textFill>
        </w:rPr>
      </w:pPr>
      <w:bookmarkStart w:id="133" w:name="_bookmark22"/>
      <w:bookmarkEnd w:id="133"/>
      <w:r>
        <w:rPr>
          <w:rFonts w:hint="eastAsia" w:ascii="仿宋" w:hAnsi="仿宋" w:eastAsia="仿宋"/>
          <w:b/>
          <w:color w:val="000000" w:themeColor="text1"/>
          <w:sz w:val="32"/>
          <w:szCs w:val="32"/>
          <w14:textFill>
            <w14:solidFill>
              <w14:schemeClr w14:val="tx1"/>
            </w14:solidFill>
          </w14:textFill>
        </w:rPr>
        <w:t>三、售后服务与培训要求</w:t>
      </w:r>
    </w:p>
    <w:p>
      <w:pPr>
        <w:widowControl/>
        <w:adjustRightInd w:val="0"/>
        <w:snapToGrid w:val="0"/>
        <w:spacing w:before="60" w:beforeLines="25" w:after="60" w:afterLines="25" w:line="500" w:lineRule="exact"/>
        <w:ind w:firstLine="640" w:firstLineChars="200"/>
        <w:rPr>
          <w:rStyle w:val="22"/>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（一）售后服务要求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、投标人应按照本采购项目特点提供长期良好的售后服务，并在投标文件中提供详细具体的售后服务承诺条款及保证。</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、本批采购项目要求投标人承诺对所投设备提供自验收合格并交付使用之日起伍年免费质保，提供免费设备保养服务</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含调试及灾备演练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。所需的费用应包含在投标报价中。</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、若中标设备发生故障，中标人须在</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小时内</w:t>
      </w:r>
      <w:r>
        <w:rPr>
          <w:rFonts w:hint="eastAsia" w:ascii="仿宋" w:hAnsi="仿宋" w:eastAsia="仿宋"/>
          <w:color w:val="000000" w:themeColor="text1"/>
          <w:sz w:val="32"/>
          <w:szCs w:val="32"/>
          <w:lang w:val="en-US" w:eastAsia="zh-CN"/>
          <w14:textFill>
            <w14:solidFill>
              <w14:schemeClr w14:val="tx1"/>
            </w14:solidFill>
          </w14:textFill>
        </w:rPr>
        <w:t>响应，4个小时内</w:t>
      </w:r>
      <w:r>
        <w:rPr>
          <w:rFonts w:hint="eastAsia" w:ascii="仿宋" w:hAnsi="仿宋" w:eastAsia="仿宋"/>
          <w:color w:val="000000" w:themeColor="text1"/>
          <w:sz w:val="32"/>
          <w:szCs w:val="32"/>
          <w14:textFill>
            <w14:solidFill>
              <w14:schemeClr w14:val="tx1"/>
            </w14:solidFill>
          </w14:textFill>
        </w:rPr>
        <w:t>到场维修，</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小时内修复；特殊情况在</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小时内无法恢复的，在维修及维护期内应予提供代用设备或使设备可正常运转的措施。</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、投标人认为有利于招标人的其他优惠条款应单独列明。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（二）培训要求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中标人应免费为招标人提供成交设备的操作、使用及维护的技术培训服务。投标人应将所有培训费用（含培训教材费）计入投标总价。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34" w:name="_Toc468718876"/>
      <w:bookmarkStart w:id="135" w:name="_Toc29885344"/>
      <w:r>
        <w:rPr>
          <w:rFonts w:hint="eastAsia" w:ascii="仿宋" w:hAnsi="仿宋" w:eastAsia="仿宋"/>
          <w:color w:val="000000" w:themeColor="text1"/>
          <w:sz w:val="32"/>
          <w14:textFill>
            <w14:solidFill>
              <w14:schemeClr w14:val="tx1"/>
            </w14:solidFill>
          </w14:textFill>
        </w:rPr>
        <w:t>第三节 报价要求</w:t>
      </w:r>
      <w:bookmarkEnd w:id="134"/>
      <w:bookmarkEnd w:id="135"/>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bookmarkStart w:id="136" w:name="_Toc468718878"/>
      <w:bookmarkStart w:id="137" w:name="_Toc306290240"/>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投标报价应包含但不限于以下费用：车身费、运输费、运输保险费、改装费等，各投标人应依据招标文件要求，并充分考虑市场、原材料价格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、中标人在供货、安装调试及验收过程中，若出现安全事故，其责任及相应的赔偿均由中标人承担，投标人不承担所有责任及义务。</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bookmarkEnd w:id="136"/>
      <w:bookmarkEnd w:id="137"/>
      <w:r>
        <w:rPr>
          <w:rFonts w:hint="eastAsia" w:ascii="仿宋" w:hAnsi="仿宋" w:eastAsia="仿宋"/>
          <w:color w:val="000000" w:themeColor="text1"/>
          <w:sz w:val="32"/>
          <w:szCs w:val="32"/>
          <w14:textFill>
            <w14:solidFill>
              <w14:schemeClr w14:val="tx1"/>
            </w14:solidFill>
          </w14:textFill>
        </w:rPr>
        <w:t>履约保证金：中标人须向招标人缴交履约保证金，履约保证金在双方合同终止、交接清楚、质保期（或保修期）结束和债权债务等关系理顺后</w:t>
      </w:r>
      <w:r>
        <w:rPr>
          <w:rFonts w:ascii="仿宋" w:hAnsi="仿宋" w:eastAsia="仿宋"/>
          <w:color w:val="000000" w:themeColor="text1"/>
          <w:sz w:val="32"/>
          <w:szCs w:val="32"/>
          <w14:textFill>
            <w14:solidFill>
              <w14:schemeClr w14:val="tx1"/>
            </w14:solidFill>
          </w14:textFill>
        </w:rPr>
        <w:t>30日历天内无息返还。</w:t>
      </w:r>
    </w:p>
    <w:bookmarkEnd w:id="9"/>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14:textFill>
            <w14:solidFill>
              <w14:schemeClr w14:val="tx1"/>
            </w14:solidFill>
          </w14:textFill>
        </w:rPr>
      </w:pPr>
      <w:bookmarkStart w:id="138" w:name="_Toc29885345"/>
      <w:r>
        <w:rPr>
          <w:rFonts w:hint="eastAsia" w:ascii="仿宋" w:hAnsi="仿宋" w:eastAsia="仿宋"/>
          <w:color w:val="000000" w:themeColor="text1"/>
          <w14:textFill>
            <w14:solidFill>
              <w14:schemeClr w14:val="tx1"/>
            </w14:solidFill>
          </w14:textFill>
        </w:rPr>
        <w:t>第四章  投标文件格式</w:t>
      </w:r>
      <w:bookmarkEnd w:id="138"/>
    </w:p>
    <w:p>
      <w:pPr>
        <w:rPr>
          <w:rFonts w:ascii="仿宋" w:hAnsi="仿宋" w:eastAsia="仿宋"/>
          <w:color w:val="000000" w:themeColor="text1"/>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（本章格式文件可供参考，投标人可根据项目实际需求进行编制）</w:t>
      </w:r>
    </w:p>
    <w:p>
      <w:pPr>
        <w:pStyle w:val="27"/>
        <w:spacing w:line="360" w:lineRule="auto"/>
        <w:rPr>
          <w:rFonts w:ascii="仿宋" w:hAnsi="仿宋" w:eastAsia="仿宋"/>
          <w:color w:val="000000" w:themeColor="text1"/>
          <w14:textFill>
            <w14:solidFill>
              <w14:schemeClr w14:val="tx1"/>
            </w14:solidFill>
          </w14:textFill>
        </w:rPr>
      </w:pPr>
    </w:p>
    <w:p>
      <w:pPr>
        <w:pStyle w:val="27"/>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封面）</w:t>
      </w:r>
    </w:p>
    <w:p>
      <w:pPr>
        <w:spacing w:line="360" w:lineRule="auto"/>
        <w:jc w:val="center"/>
        <w:rPr>
          <w:rFonts w:ascii="仿宋" w:hAnsi="仿宋" w:eastAsia="仿宋"/>
          <w:b/>
          <w:color w:val="000000" w:themeColor="text1"/>
          <w:sz w:val="72"/>
          <w14:textFill>
            <w14:solidFill>
              <w14:schemeClr w14:val="tx1"/>
            </w14:solidFill>
          </w14:textFill>
        </w:rPr>
      </w:pPr>
    </w:p>
    <w:p>
      <w:pPr>
        <w:spacing w:line="36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  标  文  件</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ind w:firstLine="1084" w:firstLineChars="30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招 标 编 号：</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u w:val="single"/>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投标人名称 ：</w:t>
      </w:r>
    </w:p>
    <w:p>
      <w:pPr>
        <w:spacing w:line="360" w:lineRule="auto"/>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 xml:space="preserve">       日      期 ：</w:t>
      </w:r>
    </w:p>
    <w:p>
      <w:pPr>
        <w:pStyle w:val="28"/>
        <w:spacing w:line="360" w:lineRule="auto"/>
        <w:jc w:val="left"/>
        <w:rPr>
          <w:rFonts w:ascii="仿宋" w:hAnsi="仿宋" w:eastAsia="仿宋"/>
          <w:b/>
          <w:color w:val="000000" w:themeColor="text1"/>
          <w:sz w:val="24"/>
          <w14:textFill>
            <w14:solidFill>
              <w14:schemeClr w14:val="tx1"/>
            </w14:solidFill>
          </w14:textFill>
        </w:rPr>
      </w:pPr>
    </w:p>
    <w:p>
      <w:pPr>
        <w:pStyle w:val="28"/>
        <w:spacing w:line="360" w:lineRule="auto"/>
        <w:jc w:val="left"/>
        <w:rPr>
          <w:rFonts w:ascii="仿宋" w:hAnsi="仿宋" w:eastAsia="仿宋"/>
          <w:b/>
          <w:color w:val="000000" w:themeColor="text1"/>
          <w:sz w:val="24"/>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firstLine="3855" w:firstLineChars="120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360" w:lineRule="auto"/>
        <w:ind w:left="0"/>
        <w:jc w:val="both"/>
        <w:rPr>
          <w:rFonts w:ascii="仿宋" w:hAnsi="仿宋" w:eastAsia="仿宋"/>
          <w:b/>
          <w:bCs/>
          <w:color w:val="000000" w:themeColor="text1"/>
          <w:sz w:val="32"/>
          <w:lang w:eastAsia="zh-CN"/>
          <w14:textFill>
            <w14:solidFill>
              <w14:schemeClr w14:val="tx1"/>
            </w14:solidFill>
          </w14:textFill>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投 标 书</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开标一览表</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价格明细表</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供货组织方案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技术和商务偏离表</w:t>
      </w:r>
      <w:r>
        <w:rPr>
          <w:rFonts w:hint="eastAsia" w:ascii="仿宋" w:hAnsi="仿宋" w:eastAsia="仿宋"/>
          <w:color w:val="000000" w:themeColor="text1"/>
          <w:sz w:val="32"/>
          <w:szCs w:val="32"/>
          <w14:textFill>
            <w14:solidFill>
              <w14:schemeClr w14:val="tx1"/>
            </w14:solidFill>
          </w14:textFill>
        </w:rPr>
        <w:cr/>
      </w:r>
      <w:r>
        <w:rPr>
          <w:rFonts w:hint="eastAsia" w:ascii="仿宋" w:hAnsi="仿宋" w:eastAsia="仿宋"/>
          <w:color w:val="000000" w:themeColor="text1"/>
          <w:sz w:val="32"/>
          <w:szCs w:val="32"/>
          <w14:textFill>
            <w14:solidFill>
              <w14:schemeClr w14:val="tx1"/>
            </w14:solidFill>
          </w14:textFill>
        </w:rPr>
        <w:t>6. 投标人承诺函</w:t>
      </w:r>
    </w:p>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7.法人代表授权书</w:t>
      </w:r>
    </w:p>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8.法人营业执照</w:t>
      </w:r>
    </w:p>
    <w:p>
      <w:pPr>
        <w:spacing w:line="500" w:lineRule="exact"/>
        <w:ind w:left="32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 廉洁承诺书</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 投标人提交的其它资料</w:t>
      </w: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p>
    <w:p>
      <w:pPr>
        <w:spacing w:line="440" w:lineRule="exac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bookmarkStart w:id="139" w:name="_Toc186344305"/>
      <w:r>
        <w:rPr>
          <w:rFonts w:hint="eastAsia" w:ascii="仿宋" w:hAnsi="仿宋" w:eastAsia="仿宋"/>
          <w:b/>
          <w:bCs/>
          <w:color w:val="000000" w:themeColor="text1"/>
          <w:sz w:val="32"/>
          <w:szCs w:val="32"/>
          <w14:textFill>
            <w14:solidFill>
              <w14:schemeClr w14:val="tx1"/>
            </w14:solidFill>
          </w14:textFill>
        </w:rPr>
        <w:t>格式1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 标 书</w:t>
      </w:r>
      <w:bookmarkEnd w:id="139"/>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致</w:t>
      </w:r>
      <w:r>
        <w:rPr>
          <w:rFonts w:hint="eastAsia" w:ascii="仿宋" w:hAnsi="仿宋" w:eastAsia="仿宋"/>
          <w:color w:val="000000" w:themeColor="text1"/>
          <w:sz w:val="32"/>
          <w:szCs w:val="32"/>
          <w:u w:val="single"/>
          <w14:textFill>
            <w14:solidFill>
              <w14:schemeClr w14:val="tx1"/>
            </w14:solidFill>
          </w14:textFill>
        </w:rPr>
        <w:t>厦门国贸物业管理有限公司：</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u w:val="single"/>
          <w14:textFill>
            <w14:solidFill>
              <w14:schemeClr w14:val="tx1"/>
            </w14:solidFill>
          </w14:textFill>
        </w:rPr>
        <w:t>（全名、职务）</w:t>
      </w:r>
      <w:r>
        <w:rPr>
          <w:rFonts w:hint="eastAsia" w:ascii="仿宋" w:hAnsi="仿宋" w:eastAsia="仿宋"/>
          <w:color w:val="000000" w:themeColor="text1"/>
          <w:sz w:val="32"/>
          <w:szCs w:val="32"/>
          <w14:textFill>
            <w14:solidFill>
              <w14:schemeClr w14:val="tx1"/>
            </w14:solidFill>
          </w14:textFill>
        </w:rPr>
        <w:t>正式授权并代表投标人（投标人名称、地址）提交下述文件正本一份和副本一份。</w:t>
      </w:r>
    </w:p>
    <w:tbl>
      <w:tblPr>
        <w:tblStyle w:val="23"/>
        <w:tblW w:w="8928" w:type="dxa"/>
        <w:jc w:val="center"/>
        <w:tblInd w:w="0" w:type="dxa"/>
        <w:tblLayout w:type="fixed"/>
        <w:tblCellMar>
          <w:top w:w="0" w:type="dxa"/>
          <w:left w:w="108" w:type="dxa"/>
          <w:bottom w:w="0" w:type="dxa"/>
          <w:right w:w="108" w:type="dxa"/>
        </w:tblCellMar>
      </w:tblPr>
      <w:tblGrid>
        <w:gridCol w:w="4465"/>
        <w:gridCol w:w="4463"/>
      </w:tblGrid>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开标一览表</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开标一览表</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供货组织方案</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(5) </w:t>
            </w:r>
            <w:bookmarkStart w:id="140" w:name="_Hlk27056248"/>
            <w:r>
              <w:rPr>
                <w:rFonts w:hint="eastAsia" w:ascii="仿宋" w:hAnsi="仿宋" w:eastAsia="仿宋"/>
                <w:color w:val="000000" w:themeColor="text1"/>
                <w:sz w:val="32"/>
                <w:szCs w:val="32"/>
                <w14:textFill>
                  <w14:solidFill>
                    <w14:schemeClr w14:val="tx1"/>
                  </w14:solidFill>
                </w14:textFill>
              </w:rPr>
              <w:t>技术和商务偏离表</w:t>
            </w:r>
            <w:bookmarkEnd w:id="140"/>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法人代表授权书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法人营业执照、税务登记证</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投标人</w:t>
            </w:r>
            <w:r>
              <w:rPr>
                <w:rFonts w:hint="eastAsia" w:ascii="仿宋" w:hAnsi="仿宋" w:eastAsia="仿宋"/>
                <w:bCs/>
                <w:color w:val="000000" w:themeColor="text1"/>
                <w:sz w:val="32"/>
                <w:szCs w:val="32"/>
                <w14:textFill>
                  <w14:solidFill>
                    <w14:schemeClr w14:val="tx1"/>
                  </w14:solidFill>
                </w14:textFill>
              </w:rPr>
              <w:t>提</w:t>
            </w:r>
            <w:r>
              <w:rPr>
                <w:rFonts w:hint="eastAsia" w:ascii="仿宋" w:hAnsi="仿宋" w:eastAsia="仿宋"/>
                <w:color w:val="000000" w:themeColor="text1"/>
                <w:sz w:val="32"/>
                <w:szCs w:val="32"/>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(8)以 方式提供的金额为人民币元的投标保证金。</w:t>
            </w:r>
          </w:p>
        </w:tc>
      </w:tr>
    </w:tbl>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 年 月 日</w:t>
      </w:r>
    </w:p>
    <w:p>
      <w:pPr>
        <w:spacing w:line="500" w:lineRule="exac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格式2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开标一览表</w:t>
      </w:r>
    </w:p>
    <w:p>
      <w:pPr>
        <w:pStyle w:val="9"/>
        <w:tabs>
          <w:tab w:val="left" w:pos="3996"/>
          <w:tab w:val="left" w:pos="8437"/>
        </w:tabs>
        <w:spacing w:line="500" w:lineRule="exact"/>
        <w:ind w:left="36"/>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xml:space="preserve">　　　招标编号：  </w:t>
      </w:r>
    </w:p>
    <w:p>
      <w:pPr>
        <w:pStyle w:val="9"/>
        <w:tabs>
          <w:tab w:val="left" w:pos="3996"/>
          <w:tab w:val="left" w:pos="8437"/>
        </w:tabs>
        <w:spacing w:line="500" w:lineRule="exact"/>
        <w:ind w:left="36"/>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p>
      <w:pPr>
        <w:spacing w:before="3" w:line="500" w:lineRule="exact"/>
        <w:rPr>
          <w:rFonts w:ascii="仿宋" w:hAnsi="仿宋" w:eastAsia="仿宋"/>
          <w:color w:val="000000" w:themeColor="text1"/>
          <w:sz w:val="32"/>
          <w:szCs w:val="32"/>
          <w14:textFill>
            <w14:solidFill>
              <w14:schemeClr w14:val="tx1"/>
            </w14:solidFill>
          </w14:textFill>
        </w:rPr>
      </w:pPr>
    </w:p>
    <w:tbl>
      <w:tblPr>
        <w:tblStyle w:val="23"/>
        <w:tblW w:w="8958" w:type="dxa"/>
        <w:tblInd w:w="121" w:type="dxa"/>
        <w:tblLayout w:type="fixed"/>
        <w:tblCellMar>
          <w:top w:w="0" w:type="dxa"/>
          <w:left w:w="0" w:type="dxa"/>
          <w:bottom w:w="0" w:type="dxa"/>
          <w:right w:w="0" w:type="dxa"/>
        </w:tblCellMar>
      </w:tblPr>
      <w:tblGrid>
        <w:gridCol w:w="1294"/>
        <w:gridCol w:w="893"/>
        <w:gridCol w:w="2269"/>
        <w:gridCol w:w="1184"/>
        <w:gridCol w:w="1713"/>
        <w:gridCol w:w="1605"/>
      </w:tblGrid>
      <w:tr>
        <w:tblPrEx>
          <w:tblLayout w:type="fixed"/>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数量</w:t>
            </w:r>
          </w:p>
        </w:tc>
        <w:tc>
          <w:tcPr>
            <w:tcW w:w="2269"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2"/>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报</w:t>
            </w:r>
            <w:r>
              <w:rPr>
                <w:rFonts w:ascii="仿宋" w:hAnsi="仿宋" w:eastAsia="仿宋" w:cs="宋体"/>
                <w:color w:val="000000" w:themeColor="text1"/>
                <w:spacing w:val="-96"/>
                <w:sz w:val="28"/>
                <w:szCs w:val="28"/>
                <w14:textFill>
                  <w14:solidFill>
                    <w14:schemeClr w14:val="tx1"/>
                  </w14:solidFill>
                </w14:textFill>
              </w:rPr>
              <w:t>价</w:t>
            </w:r>
            <w:r>
              <w:rPr>
                <w:rFonts w:ascii="仿宋" w:hAnsi="仿宋" w:eastAsia="仿宋" w:cs="宋体"/>
                <w:color w:val="000000" w:themeColor="text1"/>
                <w:sz w:val="28"/>
                <w:szCs w:val="28"/>
                <w14:textFill>
                  <w14:solidFill>
                    <w14:schemeClr w14:val="tx1"/>
                  </w14:solidFill>
                </w14:textFill>
              </w:rPr>
              <w:t>（现场交货价）</w:t>
            </w:r>
          </w:p>
        </w:tc>
        <w:tc>
          <w:tcPr>
            <w:tcW w:w="118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交货期</w:t>
            </w:r>
          </w:p>
        </w:tc>
        <w:tc>
          <w:tcPr>
            <w:tcW w:w="1713"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7"/>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投标保证金</w:t>
            </w:r>
          </w:p>
        </w:tc>
        <w:tc>
          <w:tcPr>
            <w:tcW w:w="160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olor w:val="000000" w:themeColor="text1"/>
                <w:sz w:val="28"/>
                <w:szCs w:val="28"/>
                <w:lang w:eastAsia="zh-CN"/>
                <w14:textFill>
                  <w14:solidFill>
                    <w14:schemeClr w14:val="tx1"/>
                  </w14:solidFill>
                </w14:textFill>
              </w:rPr>
            </w:pPr>
          </w:p>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备注</w:t>
            </w:r>
          </w:p>
        </w:tc>
      </w:tr>
      <w:tr>
        <w:tblPrEx>
          <w:tblLayout w:type="fixed"/>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226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71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r>
    </w:tbl>
    <w:p>
      <w:pPr>
        <w:pStyle w:val="9"/>
        <w:spacing w:line="500" w:lineRule="exact"/>
        <w:rPr>
          <w:rFonts w:ascii="仿宋" w:hAnsi="仿宋" w:eastAsia="仿宋"/>
          <w:color w:val="000000" w:themeColor="text1"/>
          <w:sz w:val="32"/>
          <w:szCs w:val="32"/>
          <w14:textFill>
            <w14:solidFill>
              <w14:schemeClr w14:val="tx1"/>
            </w14:solidFill>
          </w14:textFill>
        </w:rPr>
      </w:pPr>
    </w:p>
    <w:p>
      <w:pPr>
        <w:pStyle w:val="9"/>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注：详细报价清单应另纸详列，且标明所报各种货物的数量、品名和金额。</w:t>
      </w:r>
    </w:p>
    <w:p>
      <w:pPr>
        <w:pStyle w:val="9"/>
        <w:tabs>
          <w:tab w:val="left" w:pos="4340"/>
        </w:tabs>
        <w:spacing w:before="25" w:line="500" w:lineRule="exact"/>
        <w:ind w:right="946"/>
        <w:rPr>
          <w:rFonts w:ascii="仿宋" w:hAnsi="仿宋" w:eastAsia="仿宋"/>
          <w:color w:val="000000" w:themeColor="text1"/>
          <w:sz w:val="32"/>
          <w:szCs w:val="32"/>
          <w14:textFill>
            <w14:solidFill>
              <w14:schemeClr w14:val="tx1"/>
            </w14:solidFill>
          </w14:textFill>
        </w:rPr>
      </w:pPr>
    </w:p>
    <w:p>
      <w:pPr>
        <w:pStyle w:val="9"/>
        <w:tabs>
          <w:tab w:val="left" w:pos="4340"/>
        </w:tabs>
        <w:spacing w:before="25" w:line="500" w:lineRule="exact"/>
        <w:ind w:right="946"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投标人代表签字： </w:t>
      </w:r>
      <w:r>
        <w:rPr>
          <w:rFonts w:ascii="仿宋" w:hAnsi="仿宋" w:eastAsia="仿宋"/>
          <w:color w:val="000000" w:themeColor="text1"/>
          <w:sz w:val="32"/>
          <w:szCs w:val="32"/>
          <w14:textFill>
            <w14:solidFill>
              <w14:schemeClr w14:val="tx1"/>
            </w14:solidFill>
          </w14:textFill>
        </w:rPr>
        <w:tab/>
      </w:r>
    </w:p>
    <w:p>
      <w:pPr>
        <w:pStyle w:val="9"/>
        <w:tabs>
          <w:tab w:val="left" w:pos="1100"/>
          <w:tab w:val="left" w:pos="2180"/>
          <w:tab w:val="left" w:pos="2900"/>
          <w:tab w:val="left" w:pos="3620"/>
        </w:tabs>
        <w:spacing w:before="6" w:line="500" w:lineRule="exact"/>
        <w:ind w:left="620"/>
        <w:rPr>
          <w:rFonts w:ascii="仿宋" w:hAnsi="仿宋" w:eastAsia="仿宋"/>
          <w:color w:val="000000" w:themeColor="text1"/>
          <w:sz w:val="32"/>
          <w:szCs w:val="32"/>
          <w14:textFill>
            <w14:solidFill>
              <w14:schemeClr w14:val="tx1"/>
            </w14:solidFill>
          </w14:textFill>
        </w:rPr>
      </w:pPr>
    </w:p>
    <w:p>
      <w:pPr>
        <w:pStyle w:val="9"/>
        <w:tabs>
          <w:tab w:val="left" w:pos="1100"/>
          <w:tab w:val="left" w:pos="2180"/>
          <w:tab w:val="left" w:pos="2900"/>
          <w:tab w:val="left" w:pos="3620"/>
        </w:tabs>
        <w:spacing w:before="6" w:line="500" w:lineRule="exact"/>
        <w:ind w:left="620"/>
        <w:rPr>
          <w:rFonts w:ascii="仿宋" w:hAnsi="仿宋" w:eastAsia="仿宋"/>
          <w:color w:val="000000" w:themeColor="text1"/>
          <w:sz w:val="32"/>
          <w:szCs w:val="32"/>
          <w14:textFill>
            <w14:solidFill>
              <w14:schemeClr w14:val="tx1"/>
            </w14:solidFill>
          </w14:textFill>
        </w:rPr>
      </w:pPr>
    </w:p>
    <w:p>
      <w:pPr>
        <w:pStyle w:val="9"/>
        <w:tabs>
          <w:tab w:val="left" w:pos="1100"/>
          <w:tab w:val="left" w:pos="2180"/>
          <w:tab w:val="left" w:pos="2900"/>
          <w:tab w:val="left" w:pos="3620"/>
        </w:tabs>
        <w:spacing w:before="6" w:line="500" w:lineRule="exact"/>
        <w:ind w:left="62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期：</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日</w:t>
      </w:r>
    </w:p>
    <w:p>
      <w:pPr>
        <w:spacing w:line="500" w:lineRule="exact"/>
        <w:rPr>
          <w:rFonts w:ascii="仿宋" w:hAnsi="仿宋" w:eastAsia="仿宋"/>
          <w:color w:val="000000" w:themeColor="text1"/>
          <w:sz w:val="32"/>
          <w:szCs w:val="32"/>
          <w14:textFill>
            <w14:solidFill>
              <w14:schemeClr w14:val="tx1"/>
            </w14:solidFill>
          </w14:textFill>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14:textFill>
            <w14:solidFill>
              <w14:schemeClr w14:val="tx1"/>
            </w14:solidFill>
          </w14:textFill>
        </w:rPr>
      </w:pPr>
      <w:bookmarkStart w:id="141" w:name="_bookmark30"/>
      <w:bookmarkEnd w:id="141"/>
      <w:r>
        <w:rPr>
          <w:rFonts w:hint="eastAsia" w:ascii="仿宋" w:hAnsi="仿宋" w:eastAsia="仿宋"/>
          <w:b/>
          <w:bCs/>
          <w:color w:val="000000" w:themeColor="text1"/>
          <w:sz w:val="32"/>
          <w:szCs w:val="32"/>
          <w14:textFill>
            <w14:solidFill>
              <w14:schemeClr w14:val="tx1"/>
            </w14:solidFill>
          </w14:textFill>
        </w:rPr>
        <w:t>格式3</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价格明细表</w:t>
      </w:r>
    </w:p>
    <w:p>
      <w:pPr>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r>
        <w:rPr>
          <w:rFonts w:hint="eastAsia" w:ascii="仿宋" w:hAnsi="仿宋" w:eastAsia="仿宋"/>
          <w:color w:val="000000" w:themeColor="text1"/>
          <w:sz w:val="32"/>
          <w:szCs w:val="32"/>
          <w:u w:val="single"/>
          <w14:textFill>
            <w14:solidFill>
              <w14:schemeClr w14:val="tx1"/>
            </w14:solidFill>
          </w14:textFill>
        </w:rPr>
        <w:t>　　　　　　　　　　　　</w:t>
      </w:r>
    </w:p>
    <w:p>
      <w:pPr>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招标编号：</w:t>
      </w:r>
      <w:r>
        <w:rPr>
          <w:rFonts w:hint="eastAsia" w:ascii="仿宋" w:hAnsi="仿宋" w:eastAsia="仿宋"/>
          <w:color w:val="000000" w:themeColor="text1"/>
          <w:sz w:val="32"/>
          <w:szCs w:val="32"/>
          <w:u w:val="single"/>
          <w14:textFill>
            <w14:solidFill>
              <w14:schemeClr w14:val="tx1"/>
            </w14:solidFill>
          </w14:textFill>
        </w:rPr>
        <w:t>　　　　　　　　　　　　</w:t>
      </w:r>
    </w:p>
    <w:p>
      <w:pPr>
        <w:spacing w:before="2" w:line="500" w:lineRule="exact"/>
        <w:rPr>
          <w:rFonts w:ascii="仿宋" w:hAnsi="仿宋" w:eastAsia="仿宋"/>
          <w:color w:val="000000" w:themeColor="text1"/>
          <w:sz w:val="32"/>
          <w:szCs w:val="32"/>
          <w14:textFill>
            <w14:solidFill>
              <w14:schemeClr w14:val="tx1"/>
            </w14:solidFill>
          </w14:textFill>
        </w:rPr>
      </w:pPr>
    </w:p>
    <w:p>
      <w:pPr>
        <w:pStyle w:val="9"/>
        <w:tabs>
          <w:tab w:val="left" w:pos="4340"/>
          <w:tab w:val="left" w:pos="7101"/>
        </w:tabs>
        <w:spacing w:line="500" w:lineRule="exact"/>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p>
      <w:pPr>
        <w:spacing w:before="3" w:line="500" w:lineRule="exact"/>
        <w:rPr>
          <w:rFonts w:ascii="仿宋" w:hAnsi="仿宋" w:eastAsia="仿宋"/>
          <w:color w:val="000000" w:themeColor="text1"/>
          <w:sz w:val="32"/>
          <w:szCs w:val="32"/>
          <w14:textFill>
            <w14:solidFill>
              <w14:schemeClr w14:val="tx1"/>
            </w14:solidFill>
          </w14:textFill>
        </w:rPr>
      </w:pPr>
    </w:p>
    <w:tbl>
      <w:tblPr>
        <w:tblStyle w:val="23"/>
        <w:tblW w:w="9539" w:type="dxa"/>
        <w:jc w:val="center"/>
        <w:tblInd w:w="0" w:type="dxa"/>
        <w:tblLayout w:type="fixed"/>
        <w:tblCellMar>
          <w:top w:w="0" w:type="dxa"/>
          <w:left w:w="0" w:type="dxa"/>
          <w:bottom w:w="0" w:type="dxa"/>
          <w:right w:w="0" w:type="dxa"/>
        </w:tblCellMar>
      </w:tblPr>
      <w:tblGrid>
        <w:gridCol w:w="2309"/>
        <w:gridCol w:w="1419"/>
        <w:gridCol w:w="1558"/>
        <w:gridCol w:w="1094"/>
        <w:gridCol w:w="1133"/>
        <w:gridCol w:w="991"/>
        <w:gridCol w:w="1035"/>
      </w:tblGrid>
      <w:tr>
        <w:tblPrEx>
          <w:tblLayout w:type="fixed"/>
          <w:tblCellMar>
            <w:top w:w="0" w:type="dxa"/>
            <w:left w:w="0" w:type="dxa"/>
            <w:bottom w:w="0" w:type="dxa"/>
            <w:right w:w="0" w:type="dxa"/>
          </w:tblCellMar>
        </w:tblPrEx>
        <w:trPr>
          <w:trHeight w:val="478"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项目名称</w:t>
            </w: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序号</w:t>
            </w:r>
          </w:p>
        </w:tc>
        <w:tc>
          <w:tcPr>
            <w:tcW w:w="1558"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设备名称</w:t>
            </w:r>
          </w:p>
        </w:tc>
        <w:tc>
          <w:tcPr>
            <w:tcW w:w="10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数量</w:t>
            </w:r>
          </w:p>
        </w:tc>
        <w:tc>
          <w:tcPr>
            <w:tcW w:w="991"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单价</w:t>
            </w:r>
          </w:p>
        </w:tc>
        <w:tc>
          <w:tcPr>
            <w:tcW w:w="103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总价</w:t>
            </w:r>
          </w:p>
        </w:tc>
      </w:tr>
      <w:tr>
        <w:tblPrEx>
          <w:tblLayout w:type="fixed"/>
          <w:tblCellMar>
            <w:top w:w="0" w:type="dxa"/>
            <w:left w:w="0" w:type="dxa"/>
            <w:bottom w:w="0" w:type="dxa"/>
            <w:right w:w="0" w:type="dxa"/>
          </w:tblCellMar>
        </w:tblPrEx>
        <w:trPr>
          <w:trHeight w:val="475" w:hRule="exact"/>
          <w:jc w:val="center"/>
        </w:trPr>
        <w:tc>
          <w:tcPr>
            <w:tcW w:w="2309" w:type="dxa"/>
            <w:vMerge w:val="restart"/>
            <w:tcBorders>
              <w:top w:val="single" w:color="000000" w:sz="4" w:space="0"/>
              <w:left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1</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478" w:hRule="exact"/>
          <w:jc w:val="center"/>
        </w:trPr>
        <w:tc>
          <w:tcPr>
            <w:tcW w:w="2309" w:type="dxa"/>
            <w:vMerge w:val="continue"/>
            <w:tcBorders>
              <w:left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2</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478" w:hRule="exact"/>
          <w:jc w:val="center"/>
        </w:trPr>
        <w:tc>
          <w:tcPr>
            <w:tcW w:w="2309" w:type="dxa"/>
            <w:vMerge w:val="continue"/>
            <w:tcBorders>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spacing w:line="500" w:lineRule="exact"/>
              <w:ind w:left="23"/>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小计：</w:t>
            </w:r>
          </w:p>
        </w:tc>
      </w:tr>
      <w:tr>
        <w:tblPrEx>
          <w:tblLayout w:type="fixed"/>
          <w:tblCellMar>
            <w:top w:w="0" w:type="dxa"/>
            <w:left w:w="0" w:type="dxa"/>
            <w:bottom w:w="0" w:type="dxa"/>
            <w:right w:w="0" w:type="dxa"/>
          </w:tblCellMar>
        </w:tblPrEx>
        <w:trPr>
          <w:trHeight w:val="475"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ind w:left="668"/>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投标总价</w:t>
            </w: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tabs>
                <w:tab w:val="left" w:pos="5710"/>
              </w:tabs>
              <w:spacing w:line="500" w:lineRule="exact"/>
              <w:ind w:left="549"/>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（大写）</w:t>
            </w:r>
            <w:r>
              <w:rPr>
                <w:rFonts w:ascii="仿宋" w:hAnsi="仿宋" w:eastAsia="仿宋" w:cs="宋体"/>
                <w:color w:val="000000" w:themeColor="text1"/>
                <w:sz w:val="28"/>
                <w:szCs w:val="28"/>
                <w14:textFill>
                  <w14:solidFill>
                    <w14:schemeClr w14:val="tx1"/>
                  </w14:solidFill>
                </w14:textFill>
              </w:rPr>
              <w:tab/>
            </w:r>
            <w:r>
              <w:rPr>
                <w:rFonts w:ascii="仿宋" w:hAnsi="仿宋" w:eastAsia="仿宋" w:cs="宋体"/>
                <w:color w:val="000000" w:themeColor="text1"/>
                <w:sz w:val="28"/>
                <w:szCs w:val="28"/>
                <w14:textFill>
                  <w14:solidFill>
                    <w14:schemeClr w14:val="tx1"/>
                  </w14:solidFill>
                </w14:textFill>
              </w:rPr>
              <w:t>小写：￥</w:t>
            </w:r>
          </w:p>
        </w:tc>
      </w:tr>
    </w:tbl>
    <w:p>
      <w:pPr>
        <w:pStyle w:val="9"/>
        <w:spacing w:line="500" w:lineRule="exact"/>
        <w:ind w:left="500"/>
        <w:rPr>
          <w:rFonts w:ascii="仿宋" w:hAnsi="仿宋" w:eastAsia="仿宋"/>
          <w:color w:val="000000" w:themeColor="text1"/>
          <w:sz w:val="32"/>
          <w:szCs w:val="32"/>
          <w14:textFill>
            <w14:solidFill>
              <w14:schemeClr w14:val="tx1"/>
            </w14:solidFill>
          </w14:textFill>
        </w:rPr>
      </w:pPr>
    </w:p>
    <w:p>
      <w:pPr>
        <w:pStyle w:val="9"/>
        <w:spacing w:line="500" w:lineRule="exact"/>
        <w:ind w:left="960" w:hanging="960" w:hangingChars="3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注:1、各分项目设备内容参照本表格式填报，具体分项目设备内容清单详见招标文件招标货物一览表。</w:t>
      </w:r>
    </w:p>
    <w:p>
      <w:pPr>
        <w:pStyle w:val="9"/>
        <w:tabs>
          <w:tab w:val="left" w:pos="3620"/>
        </w:tabs>
        <w:spacing w:line="500" w:lineRule="exact"/>
        <w:ind w:right="139"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2．若未详细分项报价将被视为没有实质性响招标文件。 </w:t>
      </w:r>
    </w:p>
    <w:p>
      <w:pPr>
        <w:pStyle w:val="9"/>
        <w:tabs>
          <w:tab w:val="left" w:pos="3620"/>
        </w:tabs>
        <w:spacing w:line="500" w:lineRule="exact"/>
        <w:ind w:right="139"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投标人代表签名： </w:t>
      </w:r>
      <w:r>
        <w:rPr>
          <w:rFonts w:ascii="仿宋" w:hAnsi="仿宋" w:eastAsia="仿宋"/>
          <w:color w:val="000000" w:themeColor="text1"/>
          <w:sz w:val="32"/>
          <w:szCs w:val="32"/>
          <w14:textFill>
            <w14:solidFill>
              <w14:schemeClr w14:val="tx1"/>
            </w14:solidFill>
          </w14:textFill>
        </w:rPr>
        <w:tab/>
      </w:r>
    </w:p>
    <w:p>
      <w:pPr>
        <w:pStyle w:val="9"/>
        <w:tabs>
          <w:tab w:val="left" w:pos="620"/>
          <w:tab w:val="left" w:pos="1700"/>
          <w:tab w:val="left" w:pos="2420"/>
          <w:tab w:val="left" w:pos="3140"/>
        </w:tabs>
        <w:spacing w:before="36"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期：</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日</w:t>
      </w:r>
    </w:p>
    <w:p>
      <w:pPr>
        <w:spacing w:line="500" w:lineRule="exact"/>
        <w:rPr>
          <w:rFonts w:ascii="仿宋" w:hAnsi="仿宋" w:eastAsia="仿宋"/>
          <w:color w:val="000000" w:themeColor="text1"/>
          <w:sz w:val="32"/>
          <w:szCs w:val="32"/>
          <w14:textFill>
            <w14:solidFill>
              <w14:schemeClr w14:val="tx1"/>
            </w14:solidFill>
          </w14:textFill>
        </w:rPr>
      </w:pPr>
    </w:p>
    <w:p>
      <w:pPr>
        <w:snapToGrid w:val="0"/>
        <w:spacing w:line="500" w:lineRule="exact"/>
        <w:rPr>
          <w:rFonts w:ascii="仿宋" w:hAnsi="仿宋" w:eastAsia="仿宋"/>
          <w:color w:val="000000" w:themeColor="text1"/>
          <w:sz w:val="32"/>
          <w:szCs w:val="32"/>
          <w:u w:val="single"/>
          <w14:textFill>
            <w14:solidFill>
              <w14:schemeClr w14:val="tx1"/>
            </w14:solidFill>
          </w14:textFill>
        </w:rPr>
      </w:pPr>
    </w:p>
    <w:p>
      <w:pPr>
        <w:snapToGrid w:val="0"/>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格式4 货物说明一览表</w:t>
      </w:r>
      <w:r>
        <w:rPr>
          <w:rFonts w:hint="eastAsia" w:ascii="仿宋" w:hAnsi="仿宋" w:eastAsia="仿宋"/>
          <w:b/>
          <w:bCs/>
          <w:color w:val="000000" w:themeColor="text1"/>
          <w:sz w:val="32"/>
          <w:szCs w:val="32"/>
          <w14:textFill>
            <w14:solidFill>
              <w14:schemeClr w14:val="tx1"/>
            </w14:solidFill>
          </w14:textFill>
        </w:rPr>
        <w:cr/>
      </w:r>
    </w:p>
    <w:tbl>
      <w:tblPr>
        <w:tblStyle w:val="23"/>
        <w:tblpPr w:leftFromText="180" w:rightFromText="180" w:vertAnchor="page" w:horzAnchor="margin" w:tblpXSpec="center" w:tblpY="2341"/>
        <w:tblW w:w="10561" w:type="dxa"/>
        <w:tblInd w:w="0" w:type="dxa"/>
        <w:tblLayout w:type="fixed"/>
        <w:tblCellMar>
          <w:top w:w="0" w:type="dxa"/>
          <w:left w:w="0" w:type="dxa"/>
          <w:bottom w:w="0" w:type="dxa"/>
          <w:right w:w="0" w:type="dxa"/>
        </w:tblCellMar>
      </w:tblPr>
      <w:tblGrid>
        <w:gridCol w:w="938"/>
        <w:gridCol w:w="923"/>
        <w:gridCol w:w="1264"/>
        <w:gridCol w:w="1276"/>
        <w:gridCol w:w="708"/>
        <w:gridCol w:w="851"/>
        <w:gridCol w:w="1276"/>
        <w:gridCol w:w="1417"/>
        <w:gridCol w:w="912"/>
        <w:gridCol w:w="996"/>
      </w:tblGrid>
      <w:tr>
        <w:tblPrEx>
          <w:tblLayout w:type="fixed"/>
          <w:tblCellMar>
            <w:top w:w="0" w:type="dxa"/>
            <w:left w:w="0" w:type="dxa"/>
            <w:bottom w:w="0" w:type="dxa"/>
            <w:right w:w="0" w:type="dxa"/>
          </w:tblCellMar>
        </w:tblPrEx>
        <w:trPr>
          <w:trHeight w:val="579" w:hRule="exact"/>
        </w:trPr>
        <w:tc>
          <w:tcPr>
            <w:tcW w:w="93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序号</w:t>
            </w:r>
          </w:p>
        </w:tc>
        <w:tc>
          <w:tcPr>
            <w:tcW w:w="92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货物名称</w:t>
            </w:r>
          </w:p>
        </w:tc>
        <w:tc>
          <w:tcPr>
            <w:tcW w:w="127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70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产地</w:t>
            </w:r>
          </w:p>
        </w:tc>
        <w:tc>
          <w:tcPr>
            <w:tcW w:w="85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品牌型号</w:t>
            </w:r>
          </w:p>
        </w:tc>
        <w:tc>
          <w:tcPr>
            <w:tcW w:w="14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数量</w:t>
            </w:r>
          </w:p>
        </w:tc>
        <w:tc>
          <w:tcPr>
            <w:tcW w:w="99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2127" w:hRule="exact"/>
        </w:trPr>
        <w:tc>
          <w:tcPr>
            <w:tcW w:w="10561" w:type="dxa"/>
            <w:gridSpan w:val="10"/>
            <w:tcBorders>
              <w:top w:val="single" w:color="000000" w:sz="4" w:space="0"/>
              <w:left w:val="single" w:color="000000" w:sz="4" w:space="0"/>
              <w:bottom w:val="single" w:color="000000" w:sz="4" w:space="0"/>
              <w:right w:val="single" w:color="000000" w:sz="4" w:space="0"/>
            </w:tcBorders>
          </w:tcPr>
          <w:p>
            <w:pPr>
              <w:pStyle w:val="29"/>
              <w:tabs>
                <w:tab w:val="left" w:pos="11057"/>
                <w:tab w:val="left" w:pos="11340"/>
              </w:tabs>
              <w:spacing w:line="500" w:lineRule="exact"/>
              <w:ind w:left="102" w:right="3060" w:rightChars="1457"/>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详细参数说明</w:t>
            </w:r>
          </w:p>
        </w:tc>
      </w:tr>
    </w:tbl>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格式5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售后服务承诺函</w:t>
      </w:r>
      <w:r>
        <w:rPr>
          <w:rFonts w:hint="eastAsia" w:ascii="仿宋" w:hAnsi="仿宋" w:eastAsia="仿宋"/>
          <w:b/>
          <w:bCs/>
          <w:color w:val="000000" w:themeColor="text1"/>
          <w:sz w:val="32"/>
          <w:szCs w:val="32"/>
          <w14:textFill>
            <w14:solidFill>
              <w14:schemeClr w14:val="tx1"/>
            </w14:solidFill>
          </w14:textFill>
        </w:rPr>
        <w:cr/>
      </w:r>
    </w:p>
    <w:p>
      <w:pPr>
        <w:pStyle w:val="9"/>
        <w:tabs>
          <w:tab w:val="left" w:pos="4580"/>
        </w:tabs>
        <w:spacing w:line="500" w:lineRule="exact"/>
        <w:ind w:firstLine="960" w:firstLineChars="3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根据贵方为</w:t>
      </w:r>
      <w:r>
        <w:rPr>
          <w:rFonts w:ascii="仿宋" w:hAnsi="仿宋" w:eastAsia="仿宋"/>
          <w:color w:val="000000" w:themeColor="text1"/>
          <w:sz w:val="32"/>
          <w:szCs w:val="32"/>
          <w:u w:val="single"/>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招标项目的投标</w:t>
      </w:r>
      <w:r>
        <w:rPr>
          <w:rFonts w:hint="eastAsia" w:ascii="仿宋" w:hAnsi="仿宋" w:eastAsia="仿宋"/>
          <w:color w:val="000000" w:themeColor="text1"/>
          <w:sz w:val="32"/>
          <w:szCs w:val="32"/>
          <w14:textFill>
            <w14:solidFill>
              <w14:schemeClr w14:val="tx1"/>
            </w14:solidFill>
          </w14:textFill>
        </w:rPr>
        <w:t>要求</w:t>
      </w:r>
      <w:r>
        <w:rPr>
          <w:rFonts w:ascii="仿宋" w:hAnsi="仿宋" w:eastAsia="仿宋"/>
          <w:color w:val="000000" w:themeColor="text1"/>
          <w:sz w:val="32"/>
          <w:szCs w:val="32"/>
          <w14:textFill>
            <w14:solidFill>
              <w14:schemeClr w14:val="tx1"/>
            </w14:solidFill>
          </w14:textFill>
        </w:rPr>
        <w:t>，我公司对该项目做出如下售后服务方案：</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pStyle w:val="9"/>
        <w:spacing w:line="500" w:lineRule="exact"/>
        <w:ind w:left="3042" w:right="146"/>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（内容根据招标文件要求自拟）</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tabs>
          <w:tab w:val="left" w:pos="6814"/>
        </w:tabs>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ab/>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格式6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法定代表人授权书</w:t>
      </w:r>
      <w:r>
        <w:rPr>
          <w:rFonts w:hint="eastAsia" w:ascii="仿宋" w:hAnsi="仿宋" w:eastAsia="仿宋"/>
          <w:b/>
          <w:bCs/>
          <w:color w:val="000000" w:themeColor="text1"/>
          <w:sz w:val="32"/>
          <w:szCs w:val="32"/>
          <w14:textFill>
            <w14:solidFill>
              <w14:schemeClr w14:val="tx1"/>
            </w14:solidFill>
          </w14:textFill>
        </w:rPr>
        <w:cr/>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pStyle w:val="11"/>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（投标人全称）</w:t>
      </w:r>
      <w:r>
        <w:rPr>
          <w:rFonts w:hint="eastAsia" w:ascii="仿宋" w:hAnsi="仿宋" w:eastAsia="仿宋"/>
          <w:color w:val="000000" w:themeColor="text1"/>
          <w:sz w:val="32"/>
          <w:szCs w:val="32"/>
          <w14:textFill>
            <w14:solidFill>
              <w14:schemeClr w14:val="tx1"/>
            </w14:solidFill>
          </w14:textFill>
        </w:rPr>
        <w:t>法定代表人 授权</w:t>
      </w:r>
      <w:r>
        <w:rPr>
          <w:rFonts w:hint="eastAsia" w:ascii="仿宋" w:hAnsi="仿宋" w:eastAsia="仿宋"/>
          <w:color w:val="000000" w:themeColor="text1"/>
          <w:sz w:val="32"/>
          <w:szCs w:val="32"/>
          <w:u w:val="single"/>
          <w14:textFill>
            <w14:solidFill>
              <w14:schemeClr w14:val="tx1"/>
            </w14:solidFill>
          </w14:textFill>
        </w:rPr>
        <w:t xml:space="preserve">  （投标人代表姓名）</w:t>
      </w:r>
      <w:r>
        <w:rPr>
          <w:rFonts w:hint="eastAsia" w:ascii="仿宋" w:hAnsi="仿宋" w:eastAsia="仿宋"/>
          <w:color w:val="000000" w:themeColor="text1"/>
          <w:sz w:val="32"/>
          <w:szCs w:val="32"/>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1"/>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投标人代表：性别：身份证号：</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单位：部门：  职务：</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详细通讯地址：邮政编码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电话：</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授权方</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投标人：</w:t>
      </w:r>
      <w:r>
        <w:rPr>
          <w:rFonts w:hint="eastAsia" w:ascii="仿宋" w:hAnsi="仿宋" w:eastAsia="仿宋"/>
          <w:color w:val="000000" w:themeColor="text1"/>
          <w:sz w:val="32"/>
          <w:szCs w:val="32"/>
          <w:u w:val="single"/>
          <w14:textFill>
            <w14:solidFill>
              <w14:schemeClr w14:val="tx1"/>
            </w14:solidFill>
          </w14:textFill>
        </w:rPr>
        <w:t>（全称并加盖公章）</w:t>
      </w:r>
      <w:r>
        <w:rPr>
          <w:rFonts w:hint="eastAsia" w:ascii="仿宋" w:hAnsi="仿宋" w:eastAsia="仿宋"/>
          <w:color w:val="000000" w:themeColor="text1"/>
          <w:sz w:val="32"/>
          <w:szCs w:val="32"/>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ind w:firstLine="6400" w:firstLineChars="2000"/>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格式7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法人营业执照</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现附上由（签发机关名称）签发的我方法人营业执照副本复印件，该执照业经年检，真实有效。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（注：法人营业执照提供复印件，需复印包括能说明经年检合格的内容，由企业加盖公章并注明复印件与原件一致。）</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pacing w:line="220" w:lineRule="atLeas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格式8</w:t>
      </w:r>
    </w:p>
    <w:p>
      <w:pPr>
        <w:spacing w:line="220" w:lineRule="atLeas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14:textFill>
            <w14:solidFill>
              <w14:schemeClr w14:val="tx1"/>
            </w14:solidFill>
          </w14:textFill>
        </w:rPr>
      </w:pPr>
    </w:p>
    <w:p>
      <w:pPr>
        <w:spacing w:line="360" w:lineRule="auto"/>
        <w:ind w:left="-401" w:leftChars="-19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olor w:val="000000" w:themeColor="text1"/>
          <w:sz w:val="28"/>
          <w:szCs w:val="28"/>
          <w:u w:val="single"/>
          <w14:textFill>
            <w14:solidFill>
              <w14:schemeClr w14:val="tx1"/>
            </w14:solidFill>
          </w14:textFill>
        </w:rPr>
        <w:t>厦门国贸物业管理有限公司</w:t>
      </w:r>
      <w:r>
        <w:rPr>
          <w:rFonts w:hint="eastAsia" w:ascii="仿宋" w:hAnsi="仿宋" w:eastAsia="仿宋"/>
          <w:color w:val="000000" w:themeColor="text1"/>
          <w:sz w:val="28"/>
          <w:szCs w:val="28"/>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承诺方系</w:t>
      </w:r>
      <w:r>
        <w:rPr>
          <w:rFonts w:hint="eastAsia" w:ascii="仿宋" w:hAnsi="仿宋" w:eastAsia="仿宋"/>
          <w:color w:val="000000" w:themeColor="text1"/>
          <w:sz w:val="28"/>
          <w:szCs w:val="28"/>
          <w:u w:val="single"/>
          <w14:textFill>
            <w14:solidFill>
              <w14:schemeClr w14:val="tx1"/>
            </w14:solidFill>
          </w14:textFill>
        </w:rPr>
        <w:t>厦门国贸物业管理有限公司</w:t>
      </w:r>
      <w:r>
        <w:rPr>
          <w:rFonts w:hint="eastAsia" w:ascii="仿宋" w:hAnsi="仿宋" w:eastAsia="仿宋"/>
          <w:color w:val="000000" w:themeColor="text1"/>
          <w:sz w:val="28"/>
          <w:szCs w:val="28"/>
          <w14:textFill>
            <w14:solidFill>
              <w14:schemeClr w14:val="tx1"/>
            </w14:solidFill>
          </w14:textFill>
        </w:rPr>
        <w:t>（以下简称“</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二、不向</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四、承诺方在与</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所需规格之商品提供</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六、承诺方同意</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七、为净化采购相关秩序及环境，可至</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造成损失，承诺方将承担一切责任，并就</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实际造成的经济、名誉损失进行赔偿。</w:t>
      </w:r>
      <w:r>
        <w:rPr>
          <w:rFonts w:hint="eastAsia" w:ascii="仿宋" w:hAnsi="仿宋" w:eastAsia="仿宋"/>
          <w:color w:val="000000" w:themeColor="text1"/>
          <w:sz w:val="28"/>
          <w:szCs w:val="28"/>
          <w:u w:val="single"/>
          <w14:textFill>
            <w14:solidFill>
              <w14:schemeClr w14:val="tx1"/>
            </w14:solidFill>
          </w14:textFill>
        </w:rPr>
        <w:t>国贸物业</w:t>
      </w:r>
      <w:r>
        <w:rPr>
          <w:rFonts w:hint="eastAsia" w:ascii="仿宋" w:hAnsi="仿宋" w:eastAsia="仿宋"/>
          <w:color w:val="000000" w:themeColor="text1"/>
          <w:sz w:val="28"/>
          <w:szCs w:val="28"/>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九、自觉接受监督。</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格式9  </w:t>
      </w:r>
    </w:p>
    <w:p>
      <w:pPr>
        <w:spacing w:before="120" w:beforeLines="50" w:after="120" w:afterLines="5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带“★”号条款逐条响应情况表</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 xml:space="preserve">        招标编号</w:t>
      </w:r>
      <w:r>
        <w:rPr>
          <w:rFonts w:hint="eastAsia" w:ascii="仿宋" w:hAnsi="仿宋" w:eastAsia="仿宋" w:cs="宋体"/>
          <w:color w:val="000000" w:themeColor="text1"/>
          <w:sz w:val="32"/>
          <w:szCs w:val="32"/>
          <w14:textFill>
            <w14:solidFill>
              <w14:schemeClr w14:val="tx1"/>
            </w14:solidFill>
          </w14:textFill>
        </w:rPr>
        <w:t>：</w:t>
      </w:r>
    </w:p>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p>
    <w:tbl>
      <w:tblPr>
        <w:tblStyle w:val="24"/>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61"/>
        <w:gridCol w:w="4088"/>
        <w:gridCol w:w="156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序号</w:t>
            </w:r>
          </w:p>
        </w:tc>
        <w:tc>
          <w:tcPr>
            <w:tcW w:w="5349" w:type="dxa"/>
            <w:gridSpan w:val="2"/>
            <w:vAlign w:val="center"/>
          </w:tcPr>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招标文件中带“★”号的条款</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投标响应内容</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对应投标文件页码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一、项目需求</w:t>
            </w:r>
          </w:p>
        </w:tc>
        <w:tc>
          <w:tcPr>
            <w:tcW w:w="5349" w:type="dxa"/>
            <w:gridSpan w:val="2"/>
            <w:vAlign w:val="center"/>
          </w:tcPr>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备注：为保证设备兼容性与统一管理，要求本次招标的下一代防火墙、上网行为管理、万兆核心交换机、网络准入控制系统、AP、AC和POE交换机、光纤模块需为同一品牌，工作模式：具备IPv4和IPv6双协议；包含伍年软件、特征库升级和硬件保修服务。</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1.1</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★配置要求</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实配：千兆电口≥16，千兆光口≥6，固态硬盘≥240G,万兆光口≥6，SSL VPN并发数实配100可扩展2000，IPSec VPN隧道≥8000，虚拟防火墙数量≥200，配置2个电源；包含伍年软件、特征库升级和硬件保修服务，含五年IPS、AV、URL查询特征库授权；内置双电源。</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w:t>
            </w:r>
            <w:r>
              <w:rPr>
                <w:rFonts w:ascii="仿宋" w:hAnsi="仿宋" w:eastAsia="仿宋"/>
                <w:b/>
                <w:bCs/>
                <w:color w:val="000000" w:themeColor="text1"/>
                <w:sz w:val="32"/>
                <w:szCs w:val="32"/>
                <w14:textFill>
                  <w14:solidFill>
                    <w14:schemeClr w14:val="tx1"/>
                  </w14:solidFill>
                </w14:textFill>
              </w:rPr>
              <w:t>3</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★性能要求</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吞吐量≥12Gbps，最大并发连接数≥600万，每秒新建连接数≥20万，IPSec吞吐量≥10Gbps，IPS吞吐量≥10Gbps，SSL_VPN吞吐量≥1Gbps ,SSL代理吞吐量≥3Gbps</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2.1</w:t>
            </w:r>
          </w:p>
        </w:tc>
        <w:tc>
          <w:tcPr>
            <w:tcW w:w="12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★硬件规格</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机架式独立硬件设备，系统硬件为全内置封闭式结构，稳定可靠，加电即可运行，启动过程无须人工干预</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2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最大功率≤150W；具备硬件Bypass模块，在设备断电、重启时，可自动切换到Bypass状态，当设备恢复时，可自动切换回工作状态</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8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2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具备10M/100M/1000M自适应电接口数量≥12，具备千兆光接口数量≥12，具备万兆光接口数量≥2；接口无路由/交换/LAN/WAN等固化区分，均可作为二三层接口使用，具备多桥组部署，内置双电源。</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2.2</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★网络吞吐量</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网络吞吐量≥9.8Gbps,应用性能≥1Gbps,最大并发连接数≥400万,内存≥4G,硬盘≥1T，最大用户数≥8000</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3.1</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★硬件规格</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机架式独立硬件设备，稳定可靠，加电即可运行，启动过程无须人工干预,具备10M/100M/1000M自适应电接口数量≥4，具备万兆光接口数量≥2，固态硬盘≥240G, 硬盘≥1T,最大吞吐量≥4Gbps,具备IPv4和IPv6双协议，内置双电源；</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3.12</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★接入需求</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终端准入系统配置5000个并发接入用户数，可扩展具备最大并发接入用户数≥20000；授权用户数不限。</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4.1</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★设备性能</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交换容量≥2Tbps，包转发率≥1600Mpps</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4.2</w:t>
            </w:r>
          </w:p>
        </w:tc>
        <w:tc>
          <w:tcPr>
            <w:tcW w:w="12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★基础指标</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配置端口：100GE光接口≥6个，10G/1G BASE-X SFP+端口≥44个，10M/100M/1000M电口≥4个，配置冗余双电源、模块化双风扇，具备虚拟化功能。</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8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2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与交换机融合拓展万兆无线控制器功能，如无法融合须单独配备万兆无线控制器（万兆无线控制器参数：10G/1G BASE-X SFP+端口≥8个，10M/100M/1000M电口≥8个），整机可支持管理AP数≥1000 ，具备高可用部署功能，具备AP授权128个, 具备虚拟化功能。</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4.4</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★规格性能</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具备MAC表项不低于128K，ARP不低于140K，IPV4路由表项不低于192K，IPV6不低于80K，ACL最大规格6K，提供中国认证的CNAS检测报告证明；</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5.1</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★交换容量</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交换容量≥2.5Tbps，包转发率≥750Mpps</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5.2</w:t>
            </w:r>
          </w:p>
        </w:tc>
        <w:tc>
          <w:tcPr>
            <w:tcW w:w="12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★端口</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具备24个100M/1G/2.5G/5G/10G以太网电口，4个万兆SFP+端口</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2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具备业务扩展插槽≥1</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8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5.3</w:t>
            </w:r>
          </w:p>
        </w:tc>
        <w:tc>
          <w:tcPr>
            <w:tcW w:w="1261" w:type="dxa"/>
            <w:vMerge w:val="restart"/>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★POE</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具备POE++功能，单端口最大输出功率60W；具备最大200米远距离给无线AP供电；本次实际部署有多个地方超出100米，如实际部署发现不能给100米-200米距离AP供电，要求全部退货。 </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261" w:type="dxa"/>
            <w:vMerge w:val="continue"/>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具备不间断POE功能，当交换机设备软件重启或固件升级时仍可以持续对外POE供电</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6.1</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★基础指标</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具备802.11ax协议；提供官网链接和截图，协议具备：802.11ax/ac/n/a : 5.725GHz-5.850GHz ; 5.47～5.725GHz; 5.15~5.35GHz (中国)；802.11ax/b/g/n : 2.4GHz-2.483GHz (中国)，接口1个100/1000M/2.5G/5G/10G电口，1个10/100/1000M电口，本次必须10G口POE供电部署，其中1个具备IoT扩展，整机速率≥6Gbps，具备8×8:8MIMO要求与核心交换机及无线控制器为同一品牌，包含伍年软件升级和硬件保修服务。</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三、技术要求</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第2条</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★无线AP点位包含改造5楼报告厅、5楼健身房、6-7楼、27楼会议中心公共区域及新增A大堂、负2-负4等区域，含施工布线。投标人在投标前应派</w:t>
            </w:r>
            <w:r>
              <w:rPr>
                <w:rFonts w:hint="eastAsia" w:ascii="仿宋" w:hAnsi="仿宋" w:eastAsia="仿宋"/>
                <w:b/>
                <w:bCs/>
                <w:color w:val="000000" w:themeColor="text1"/>
                <w:sz w:val="32"/>
                <w:szCs w:val="32"/>
                <w:lang w:val="en-US" w:eastAsia="zh-CN"/>
                <w14:textFill>
                  <w14:solidFill>
                    <w14:schemeClr w14:val="tx1"/>
                  </w14:solidFill>
                </w14:textFill>
              </w:rPr>
              <w:t>人</w:t>
            </w:r>
            <w:r>
              <w:rPr>
                <w:rFonts w:hint="eastAsia" w:ascii="仿宋" w:hAnsi="仿宋" w:eastAsia="仿宋"/>
                <w:b/>
                <w:bCs/>
                <w:color w:val="000000" w:themeColor="text1"/>
                <w:sz w:val="32"/>
                <w:szCs w:val="32"/>
                <w14:textFill>
                  <w14:solidFill>
                    <w14:schemeClr w14:val="tx1"/>
                  </w14:solidFill>
                </w14:textFill>
              </w:rPr>
              <w:t>员进行实地勘察，并出具已完成现场勘察承诺书（</w:t>
            </w:r>
            <w:r>
              <w:rPr>
                <w:rFonts w:hint="eastAsia" w:ascii="仿宋" w:hAnsi="仿宋" w:eastAsia="仿宋"/>
                <w:b/>
                <w:bCs/>
                <w:color w:val="000000" w:themeColor="text1"/>
                <w:sz w:val="32"/>
                <w:szCs w:val="32"/>
                <w:lang w:val="en-US" w:eastAsia="zh-CN"/>
                <w14:textFill>
                  <w14:solidFill>
                    <w14:schemeClr w14:val="tx1"/>
                  </w14:solidFill>
                </w14:textFill>
              </w:rPr>
              <w:t>投标人应加</w:t>
            </w:r>
            <w:r>
              <w:rPr>
                <w:rFonts w:hint="eastAsia" w:ascii="仿宋" w:hAnsi="仿宋" w:eastAsia="仿宋"/>
                <w:b/>
                <w:bCs/>
                <w:color w:val="000000" w:themeColor="text1"/>
                <w:sz w:val="32"/>
                <w:szCs w:val="32"/>
                <w14:textFill>
                  <w14:solidFill>
                    <w14:schemeClr w14:val="tx1"/>
                  </w14:solidFill>
                </w14:textFill>
              </w:rPr>
              <w:t>盖</w:t>
            </w:r>
            <w:r>
              <w:rPr>
                <w:rFonts w:hint="eastAsia" w:ascii="仿宋" w:hAnsi="仿宋" w:eastAsia="仿宋"/>
                <w:b/>
                <w:bCs/>
                <w:color w:val="000000" w:themeColor="text1"/>
                <w:sz w:val="32"/>
                <w:szCs w:val="32"/>
                <w:lang w:val="en-US" w:eastAsia="zh-CN"/>
                <w14:textFill>
                  <w14:solidFill>
                    <w14:schemeClr w14:val="tx1"/>
                  </w14:solidFill>
                </w14:textFill>
              </w:rPr>
              <w:t>公</w:t>
            </w:r>
            <w:r>
              <w:rPr>
                <w:rFonts w:hint="eastAsia" w:ascii="仿宋" w:hAnsi="仿宋" w:eastAsia="仿宋"/>
                <w:b/>
                <w:bCs/>
                <w:color w:val="000000" w:themeColor="text1"/>
                <w:sz w:val="32"/>
                <w:szCs w:val="32"/>
                <w14:textFill>
                  <w14:solidFill>
                    <w14:schemeClr w14:val="tx1"/>
                  </w14:solidFill>
                </w14:textFill>
              </w:rPr>
              <w:t>章），与投标文件同时递交，否则为无效投标。以充分了解设备的安装环境，若因投标人未进行实地勘察或勘察不细致而导致的一切后果由投标人自行承担。现场勘察联系人：林启源，联系电话：18705046500。</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jc w:val="center"/>
        </w:trPr>
        <w:tc>
          <w:tcPr>
            <w:tcW w:w="8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七、设备交货及安装要求</w:t>
            </w:r>
          </w:p>
        </w:tc>
        <w:tc>
          <w:tcPr>
            <w:tcW w:w="1261"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第7条</w:t>
            </w:r>
          </w:p>
        </w:tc>
        <w:tc>
          <w:tcPr>
            <w:tcW w:w="4088" w:type="dxa"/>
            <w:vAlign w:val="center"/>
          </w:tcPr>
          <w:p>
            <w:pPr>
              <w:spacing w:line="500" w:lineRule="exact"/>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★7、投标人须书面承诺所投产品必须是全新产品，如提供的产品是以旧翻新，按该产品全新的市场价10倍赔偿并承担由此给投标人造成的经济损失，其它投标人有权监督和检举。</w:t>
            </w:r>
          </w:p>
        </w:tc>
        <w:tc>
          <w:tcPr>
            <w:tcW w:w="1560"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c>
          <w:tcPr>
            <w:tcW w:w="1853" w:type="dxa"/>
            <w:vAlign w:val="center"/>
          </w:tcPr>
          <w:p>
            <w:pPr>
              <w:spacing w:line="500" w:lineRule="exact"/>
              <w:rPr>
                <w:rFonts w:ascii="仿宋" w:hAnsi="仿宋" w:eastAsia="仿宋"/>
                <w:b/>
                <w:bCs/>
                <w:color w:val="000000" w:themeColor="text1"/>
                <w:sz w:val="32"/>
                <w:szCs w:val="32"/>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p>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p>
    <w:p>
      <w:pPr>
        <w:spacing w:line="540" w:lineRule="exact"/>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日   期： </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ascii="仿宋" w:hAnsi="仿宋" w:eastAsia="仿宋"/>
          <w:b/>
          <w:bCs/>
          <w:color w:val="000000" w:themeColor="text1"/>
          <w:sz w:val="32"/>
          <w:szCs w:val="32"/>
          <w14:textFill>
            <w14:solidFill>
              <w14:schemeClr w14:val="tx1"/>
            </w14:solidFill>
          </w14:textFill>
        </w:rPr>
        <w:t>0</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除带“</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”号外条款逐条响应情况技术和商务偏离表</w:t>
      </w:r>
    </w:p>
    <w:p>
      <w:pPr>
        <w:spacing w:line="3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 xml:space="preserve">        招标编号</w:t>
      </w:r>
      <w:r>
        <w:rPr>
          <w:rFonts w:hint="eastAsia" w:ascii="仿宋" w:hAnsi="仿宋" w:eastAsia="仿宋" w:cs="宋体"/>
          <w:color w:val="000000" w:themeColor="text1"/>
          <w:sz w:val="32"/>
          <w:szCs w:val="32"/>
          <w14:textFill>
            <w14:solidFill>
              <w14:schemeClr w14:val="tx1"/>
            </w14:solidFill>
          </w14:textFill>
        </w:rPr>
        <w:t>：</w:t>
      </w:r>
    </w:p>
    <w:p>
      <w:pPr>
        <w:spacing w:line="500" w:lineRule="exact"/>
        <w:rPr>
          <w:rFonts w:ascii="仿宋" w:hAnsi="仿宋" w:eastAsia="仿宋"/>
          <w:b/>
          <w:bCs/>
          <w:color w:val="000000" w:themeColor="text1"/>
          <w:sz w:val="32"/>
          <w:szCs w:val="32"/>
          <w14:textFill>
            <w14:solidFill>
              <w14:schemeClr w14:val="tx1"/>
            </w14:solidFill>
          </w14:textFill>
        </w:rPr>
      </w:pPr>
    </w:p>
    <w:tbl>
      <w:tblPr>
        <w:tblStyle w:val="24"/>
        <w:tblW w:w="9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41"/>
        <w:gridCol w:w="4040"/>
        <w:gridCol w:w="156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序号</w:t>
            </w:r>
          </w:p>
        </w:tc>
        <w:tc>
          <w:tcPr>
            <w:tcW w:w="5381" w:type="dxa"/>
            <w:gridSpan w:val="2"/>
            <w:vAlign w:val="center"/>
          </w:tcPr>
          <w:p>
            <w:pPr>
              <w:spacing w:line="500" w:lineRule="exact"/>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除带“★”号外条款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投标响应内容</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对应投标文件页码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硬件架构</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为了提高可靠性，具备风扇可插拔，具备前后风道；（提供证明截图） </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4</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智能威胁防御</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设备应具备网络未知威胁的检测能力，具备与云沙箱联动（实配60个月license授权），实现对APT攻击的防御功能；（提供功能截图）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5</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策略管控</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为了进行精细化策略配置，要求所投设备能够基于时间、用户/用户组/安全组、应用层协议、地理位置、IP地址、端口、域名组、URL分类、接入类型、终端类型、设备组、内容安全统一界面进行安全策略配置； </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6</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路由功能</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具备静态路由、策略路由、RIP、OSPF、BGP、ISIS等路由协议，策略路由具备的匹配条件：源IP/目的IP，服务类型，应用类型，用户(组)，入接口，DSCP优先级；</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7</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协议识别</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为了保证后续使用的方便，要求产品具备识别国标SIP协议及主流安防厂家的私有协议；（提供功能截图）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8</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入侵防御及病毒防护</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基于特征检测，具备超过8000种特征的攻击检测和防御；</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9</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加密流量安全防护</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具备基于URL分类的精细化解密，提高解密性能；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ascii="仿宋" w:hAnsi="仿宋" w:eastAsia="仿宋"/>
                <w:b/>
                <w:bCs/>
                <w:color w:val="000000" w:themeColor="text1"/>
                <w:sz w:val="28"/>
                <w:szCs w:val="28"/>
                <w14:textFill>
                  <w14:solidFill>
                    <w14:schemeClr w14:val="tx1"/>
                  </w14:solidFill>
                </w14:textFill>
              </w:rPr>
              <w:t>0</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安全联动</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具备防火墙与网络安全智能分析系统联动，做态势感知，全网威胁展示，并能针对威胁生成阻断策略；（提供功能截图）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具备防火墙与云端WEB信誉系统，文件信誉系统，IP信誉系统联动，实时阻断威胁；</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具备将网络安全智能分析系统、沙箱的检测结果形成本地信誉，供防火墙查询，从而实现威胁闭环；</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防火墙具备流探针功能，对网络中的流量进行采集，上送网络安全智能分析系统进行威胁分析；（提供功能截图）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ascii="仿宋" w:hAnsi="仿宋" w:eastAsia="仿宋"/>
                <w:b/>
                <w:bCs/>
                <w:color w:val="000000" w:themeColor="text1"/>
                <w:sz w:val="28"/>
                <w:szCs w:val="28"/>
                <w14:textFill>
                  <w14:solidFill>
                    <w14:schemeClr w14:val="tx1"/>
                  </w14:solidFill>
                </w14:textFill>
              </w:rPr>
              <w:t>1</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多出口智能选路</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可根据目的地址智能优选运营商链路，具备主备接口配置以及按比例分配的负载分担方式；</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ascii="仿宋" w:hAnsi="仿宋" w:eastAsia="仿宋"/>
                <w:b/>
                <w:bCs/>
                <w:color w:val="000000" w:themeColor="text1"/>
                <w:sz w:val="28"/>
                <w:szCs w:val="28"/>
                <w14:textFill>
                  <w14:solidFill>
                    <w14:schemeClr w14:val="tx1"/>
                  </w14:solidFill>
                </w14:textFill>
              </w:rPr>
              <w:t>3</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产品资质</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为了评估设备厂商的技术水平，厂商防火墙产品连续</w:t>
            </w: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年进入Gartner企业防火墙四象限，提供证明材料；</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2.3</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部署适应性</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具备路由模式、透明（网桥）模式、混合模式，具备镜像接口，部署模式切换无需重启设备</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具备配置基于用户和应用均为任意的7元组的IPv6策略</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具备4G扩展网卡。具备在4G接口上运行IPSec VPN，提供web配置界面截图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2.4</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功能要求</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实际配置具备一对一、多对一、多对多等多种形式的NAT，具备H.323等应用协议ALG</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实际配置具备基于用户、应用、时间对象的流量管控和策略设置，并提供截图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接口实际配置具备second IP地址</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每个接口要求具备至少255个second IP</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具备主流P2P、IM、在线视频、网络游戏、网络炒股等应用识别；</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具备BYOD特征库，可识别ios版和安卓版移动互联网软件如微博、微信等特征，并提供web界面配置截图；</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具备基于IP、端口等自定义协议服务；</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应用特征库可提供在线升级和手动升级</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具备智能和快速识别模式配置，要求提供web界面配置截图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内置URL分类库，具备≥56个URL分类，URL库可在线升级</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具备自定义URL过滤，并具备URL的模糊匹配</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可广泛识别恶意网站、违法网站</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具备自定义关键字对象，提供多种匹配模式，匹配类型包含关键字和数字，提供web界面配置截图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具备即时通讯应用管控的精细化管理，例如微信的“所有行为”、“语音”、“发消息”、“收消息”、“登录”、“发文件”等行为，并提供web配置界面截图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具备网络社区应用管控的精细化管理，例如可管控“所有行为”、“登录”、“网页浏览”、“发表”、“上传”等行为</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2.5</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资质要求</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公安部公共信息网络安全监察局颁发的《计算机信息系统安全专用产品销售许可证》</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公安部网络安全保卫局颁发的《互联网公共上网服务场所信息安全管理系统（无线接入前端）》</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3.2</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具备多种身份认证源</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具备本地账号密码认证，具备AD域服务器、LDAP服务器、第三方RADIUS服务器作为身份认证源进行联动认证；</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具备无感知、短信和二维码认证等认证方式；</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具备根据用户需求定制化设计认证页面及用户自定义设计；</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具备与CA/USBKey、RSA服务器联动认证</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3.3</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具备AD/LDAP用户同步</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具备基于OU、用户组以及账号属性进行用户同步</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具备多域环境，能够同时与多AD/LDAP服务器联动</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具备AD/LDAP服务器逃生功能保证AD/LDAP服务器宕机情况下的高可靠性</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3.4</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设备类型识别</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具备SNMP、User-Agent、DHCP、MAC OUI等多种设备类型识别技术，能够识别出无线网络接入终端的类别、操作系统和厂商</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3.5</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设备分组管理</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具备根据设备类型识别结果自动分组和手工分组功能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3.6</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具备访客账号创建</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具备管理员和访客管理员手工创建访客账号功能，管理员可单个以及批量创建访客账号，具备导出、打印访客账号以及邮件/短信通知功能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3.7</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具备访客自助申请、审批</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具备访客通过Portal页面自助申请临时账号，由管理员或访客管理审批后可通过web、短信、EMAIL等方式通知访客；具备访客账号免审批功能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3.8</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具备访客注册策略管理</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具备设置访客自助注册的账号、密码生成策略、有效期、注册信息等</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3.9</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具备Portal认证页面自定义</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具备设置多个Portal认证页面和账号注册页面的自定义，包括页面显示字段、用户须知、LOGO以及广告图片/链接等；具备基于HTML编辑的高级定制功能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w:t>
            </w:r>
            <w:r>
              <w:rPr>
                <w:rFonts w:ascii="仿宋" w:hAnsi="仿宋" w:eastAsia="仿宋"/>
                <w:b/>
                <w:bCs/>
                <w:color w:val="000000" w:themeColor="text1"/>
                <w:sz w:val="28"/>
                <w:szCs w:val="28"/>
                <w14:textFill>
                  <w14:solidFill>
                    <w14:schemeClr w14:val="tx1"/>
                  </w14:solidFill>
                </w14:textFill>
              </w:rPr>
              <w:t>0</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具备页面跳转策略管理</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具备为每个认证页面配置认证后页面跳转策略，可选择跳转至原始页面和强制跳转指定页面</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3.11</w:t>
            </w:r>
          </w:p>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具备Portal页面推送策略管理</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具备访客账号接口</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具备基于终端IP地址段、接入AP、设备类型、接入SSID等条件推送不同的Portal认证页面和注册页面</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提供对外API接口，供第三方系统调用增加、删除、修改访客账号</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3.13</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具备集中式分布式部署</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具备集中式部署、分布式部署方案</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3.14</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网络环境</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802.1x、Portal、端口镜像、策略路由等多种准入控制方式混合使用，一个系统可同时使用多种准入方式适应复杂网络环境</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3.15</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高可用性</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具备双机备份方案，具备逃生通道功能，能够在服务器宕机后能自动放开网络访问控制策略</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4.3</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二层/三层 </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具备4K个VLAN，具备Guest VLAN、Voice VLAN，具备基于MAC/协议/IP子网/策略/端口的VLAN</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具备1:1和N:1 VLAN交换功能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具备静态路由、RIP V1/2、URPF</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OSPF、IS-IS、BGP、RIPng、OSPFv3、BGP4+、ISISv6</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4.5</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端口缓存</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端口缓存≥10M,提供中国认证的CNAS检测报告证明；</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4.6</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用户管理</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具备统一用户管理功能，屏蔽接入侧差异，具备802.1X/MAC/Portal等多种认证方式，具备对用户进行分组/分域/分时的管理，用户、业务可视可控,提供中国认证的CNAS检测报告证明；</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4.7</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流量采集技术</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具备交换机通过Netstream流量采集网络数据不低于1M并上送给大数据安全平台进行分析检测,提供中国认证的CNAS检测报告证明；</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4.8</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QOS</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具备WRR、DRR、SP、WRR＋SP、DRR+SP队列调度算法</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具备报文的802.1p和DSCP优先级重新标记</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具备L2（Layer 2）~L4（Layer 4）包过滤功能，提供基于源MAC地址、目的MAC地址、源IP地址、目的IP地址、端口、协议、VLAN的非法帧过滤功能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4.9</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功能指标</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具备VxLAN功能，实现业务与租户之间安全隔离</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具备真实业务流实时检测技术，能实时检测网络故障</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能够实现基于Python语言的开放可编程特性，提供开放的编辑语言和更简单的操作方法，实现智能化运维</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4.1</w:t>
            </w:r>
            <w:r>
              <w:rPr>
                <w:rFonts w:ascii="仿宋" w:hAnsi="仿宋" w:eastAsia="仿宋"/>
                <w:b/>
                <w:bCs/>
                <w:color w:val="000000" w:themeColor="text1"/>
                <w:sz w:val="28"/>
                <w:szCs w:val="28"/>
                <w14:textFill>
                  <w14:solidFill>
                    <w14:schemeClr w14:val="tx1"/>
                  </w14:solidFill>
                </w14:textFill>
              </w:rPr>
              <w:t>0</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无线控制器功能指标</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具备虚拟化功能，多台AC虚拟统一管理，AC间license数量堆叠计算；</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支持频谱分析功能和干扰源定位功能；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支持2.4G&amp;5G负载均衡，并支持5G优先模式；</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支持设置AP接入控制方式，支持AP设备的配置和管理；</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AP可自动从AC更新软件版本，AP可自动从AC下载配置；</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支持AP黑名单和白名单；</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支持用户在AC内的漫游，单AC内漫游时间不超过50ms；支持跨AC间漫游；</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支持本地认证功能，无需通过外置portal服务器或radius服务器认证；</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支持MAC接入认证、WEB认证、802.1X认证、WAPI认证，认证后能实现IP、MAC、WLAN等元素的绑定信息，保证只有合法的用户才能进入网络；</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支持无感知、短信和二维码认证等认证方式；</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支持根据用户需求定制化设计认证页面及用户自定义设计；（提供功能截图）</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能与安全计费管理系统联动，实现准入认证和计费的功能；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支持集中式转发；</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支持AP的本地数据转发技术模式，即可根据网络的SSID和用户VLAN的规划，决定数据是否需要全部经过无线AC转发或直接进入有线网络进行本地交换；</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5.4</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电源</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为了提高设备可靠性，具备可插拔双电源</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5</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二层功能</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具备MAC地址≥32K </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具备ARP表项≥20000 </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具备4K个VLAN，具备Guest VLAN、Voice VLAN，具备基于MAC/协议/IP子网/策略/端口的VLAN</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具备1:1和N:1 VLAN交换功能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6</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路由</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具备静态路由、RIP V1/2、OSPF、IS-IS、BGP、RIPng、OSPFv3、BGP4+、ISISv6</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7</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堆叠</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具备堆叠，主机堆叠数不小于9台</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8</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纵向虚拟化</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具备纵向虚拟化，作为父节点管理纵向子节点</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具备纵向虚拟化，作为纵向子节点零配置即插即用</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9</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QOS</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具备WRR、DRR、SP、WRR＋SP、DRR+SP队列调度算法</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具备报文的802.1p和DSCP优先级重新标记</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具备L2（Layer 2）~L4（Layer 4）包过滤功能，提供基于源MAC地址、目的MAC地址、源IP地址、目的IP地址、端口、协议、VLAN的非法帧过滤功能</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5.1</w:t>
            </w:r>
            <w:r>
              <w:rPr>
                <w:rFonts w:ascii="仿宋" w:hAnsi="仿宋" w:eastAsia="仿宋"/>
                <w:b/>
                <w:bCs/>
                <w:color w:val="000000" w:themeColor="text1"/>
                <w:sz w:val="28"/>
                <w:szCs w:val="28"/>
                <w14:textFill>
                  <w14:solidFill>
                    <w14:schemeClr w14:val="tx1"/>
                  </w14:solidFill>
                </w14:textFill>
              </w:rPr>
              <w:t>0</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管理维护</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具备以太网OAM（802.3ah 和 802.1ag）</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具备SNMPv1/v2c/v3</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具备网管系统、具备WEB网管特性</w:t>
            </w:r>
          </w:p>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具备sFlow</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restart"/>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6.2</w:t>
            </w:r>
          </w:p>
        </w:tc>
        <w:tc>
          <w:tcPr>
            <w:tcW w:w="1341" w:type="dxa"/>
            <w:vMerge w:val="restart"/>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设备功能</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具备AP本地应用识别和QOS分类，针对业界常用的Skypes、QQ、微信等应用，能显著提升语音质量</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具备广域逃生，本地转发模式下，AP与AC连接中断后，原有用户在线、新用户正常接入</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内置蓝牙5.0，可实现蓝牙终端精确定位，提供官网截图证明</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具备基于802.11k和802.11v协议的智能漫游技术，使终端接入到信号质量最好的AP</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具备跟POE交换机200米距离的远距离供电</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AP在两个无线控制器间双机热备倒换，链路倒换时间小于10ms</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Merge w:val="continue"/>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341" w:type="dxa"/>
            <w:vMerge w:val="continue"/>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具备物联网模块，具备物联网插卡，提供官网截图证明</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w:t>
            </w:r>
            <w:r>
              <w:rPr>
                <w:rFonts w:ascii="仿宋" w:hAnsi="仿宋" w:eastAsia="仿宋"/>
                <w:b/>
                <w:bCs/>
                <w:color w:val="000000" w:themeColor="text1"/>
                <w:sz w:val="28"/>
                <w:szCs w:val="28"/>
                <w14:textFill>
                  <w14:solidFill>
                    <w14:schemeClr w14:val="tx1"/>
                  </w14:solidFill>
                </w14:textFill>
              </w:rPr>
              <w:t>1</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万兆模块</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端口速率：万兆，与光缆的规格类型（单、多模）一致，所需品类、数量必须满足项目需求。</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w:t>
            </w:r>
            <w:r>
              <w:rPr>
                <w:rFonts w:ascii="仿宋" w:hAnsi="仿宋" w:eastAsia="仿宋"/>
                <w:b/>
                <w:bCs/>
                <w:color w:val="000000" w:themeColor="text1"/>
                <w:sz w:val="28"/>
                <w:szCs w:val="28"/>
                <w14:textFill>
                  <w14:solidFill>
                    <w14:schemeClr w14:val="tx1"/>
                  </w14:solidFill>
                </w14:textFill>
              </w:rPr>
              <w:t>2</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千兆模块</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端口速率：千兆，与光缆的规格类型（单、多模）一致，所需品类、数量必须满足项目需求。</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w:t>
            </w:r>
            <w:r>
              <w:rPr>
                <w:rFonts w:ascii="仿宋" w:hAnsi="仿宋" w:eastAsia="仿宋"/>
                <w:b/>
                <w:bCs/>
                <w:color w:val="000000" w:themeColor="text1"/>
                <w:sz w:val="28"/>
                <w:szCs w:val="28"/>
                <w14:textFill>
                  <w14:solidFill>
                    <w14:schemeClr w14:val="tx1"/>
                  </w14:solidFill>
                </w14:textFill>
              </w:rPr>
              <w:t>1</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材料、配件、辅材</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项目所需的材料、配件、辅材包括但不限于：光缆、光纤盒、配线架、耦合器、尾纤、跳纤、辅材、超六类网线、超六类模块、网络跳线、光纤跳线</w:t>
            </w:r>
            <w:r>
              <w:rPr>
                <w:rFonts w:hint="eastAsia" w:ascii="仿宋" w:hAnsi="仿宋" w:eastAsia="仿宋"/>
                <w:b/>
                <w:bCs/>
                <w:color w:val="000000" w:themeColor="text1"/>
                <w:sz w:val="28"/>
                <w:szCs w:val="28"/>
                <w:lang w:eastAsia="zh-CN"/>
                <w14:textFill>
                  <w14:solidFill>
                    <w14:schemeClr w14:val="tx1"/>
                  </w14:solidFill>
                </w14:textFill>
              </w:rPr>
              <w:t>、</w:t>
            </w:r>
            <w:r>
              <w:rPr>
                <w:rFonts w:hint="eastAsia" w:ascii="仿宋" w:hAnsi="仿宋" w:eastAsia="仿宋"/>
                <w:b/>
                <w:bCs/>
                <w:color w:val="000000" w:themeColor="text1"/>
                <w:sz w:val="28"/>
                <w:szCs w:val="28"/>
                <w:lang w:val="en-US" w:eastAsia="zh-CN"/>
                <w14:textFill>
                  <w14:solidFill>
                    <w14:schemeClr w14:val="tx1"/>
                  </w14:solidFill>
                </w14:textFill>
              </w:rPr>
              <w:t>堆叠线</w:t>
            </w:r>
            <w:r>
              <w:rPr>
                <w:rFonts w:hint="eastAsia" w:ascii="仿宋" w:hAnsi="仿宋" w:eastAsia="仿宋"/>
                <w:b/>
                <w:bCs/>
                <w:color w:val="000000" w:themeColor="text1"/>
                <w:sz w:val="28"/>
                <w:szCs w:val="28"/>
                <w14:textFill>
                  <w14:solidFill>
                    <w14:schemeClr w14:val="tx1"/>
                  </w14:solidFill>
                </w14:textFill>
              </w:rPr>
              <w:t>、管材、线材、延长模块、其它辅材、人工辅材等。所需品类、数量必须满足项目需求。</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w:t>
            </w:r>
            <w:r>
              <w:rPr>
                <w:rFonts w:ascii="仿宋" w:hAnsi="仿宋" w:eastAsia="仿宋"/>
                <w:b/>
                <w:bCs/>
                <w:color w:val="000000" w:themeColor="text1"/>
                <w:sz w:val="28"/>
                <w:szCs w:val="28"/>
                <w14:textFill>
                  <w14:solidFill>
                    <w14:schemeClr w14:val="tx1"/>
                  </w14:solidFill>
                </w14:textFill>
              </w:rPr>
              <w:t>2</w:t>
            </w:r>
          </w:p>
        </w:tc>
        <w:tc>
          <w:tcPr>
            <w:tcW w:w="1341"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施工安装</w:t>
            </w:r>
          </w:p>
        </w:tc>
        <w:tc>
          <w:tcPr>
            <w:tcW w:w="4040" w:type="dxa"/>
            <w:vAlign w:val="center"/>
          </w:tcPr>
          <w:p>
            <w:pPr>
              <w:spacing w:line="5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项目所涉及包括但不限于：综合布线、钻孔、光纤熔接、设备调试、AP安装等安装施工内容。</w:t>
            </w:r>
          </w:p>
        </w:tc>
        <w:tc>
          <w:tcPr>
            <w:tcW w:w="1567"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c>
          <w:tcPr>
            <w:tcW w:w="1522" w:type="dxa"/>
            <w:vAlign w:val="center"/>
          </w:tcPr>
          <w:p>
            <w:pPr>
              <w:spacing w:line="500" w:lineRule="exact"/>
              <w:rPr>
                <w:rFonts w:ascii="仿宋" w:hAnsi="仿宋" w:eastAsia="仿宋"/>
                <w:b/>
                <w:bCs/>
                <w:color w:val="000000" w:themeColor="text1"/>
                <w:sz w:val="28"/>
                <w:szCs w:val="28"/>
                <w14:textFill>
                  <w14:solidFill>
                    <w14:schemeClr w14:val="tx1"/>
                  </w14:solidFill>
                </w14:textFill>
              </w:rPr>
            </w:pPr>
          </w:p>
        </w:tc>
      </w:tr>
    </w:tbl>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ind w:left="42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以上条款为招标文件中的除带“★”号外所有条款，投标人必须逐条如实地书面响应及承诺。</w:t>
      </w:r>
    </w:p>
    <w:p>
      <w:pPr>
        <w:spacing w:line="50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b/>
          <w:bCs/>
          <w:color w:val="000000" w:themeColor="text1"/>
          <w:sz w:val="32"/>
          <w:szCs w:val="32"/>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bookmarkStart w:id="142" w:name="_Hlk26447847"/>
      <w:r>
        <w:rPr>
          <w:rFonts w:ascii="仿宋" w:hAnsi="仿宋" w:eastAsia="仿宋"/>
          <w:b/>
          <w:bCs/>
          <w:color w:val="000000" w:themeColor="text1"/>
          <w:sz w:val="32"/>
          <w:szCs w:val="32"/>
          <w14:textFill>
            <w14:solidFill>
              <w14:schemeClr w14:val="tx1"/>
            </w14:solidFill>
          </w14:textFill>
        </w:rPr>
        <w:t>格式</w:t>
      </w:r>
      <w:r>
        <w:rPr>
          <w:rFonts w:hint="eastAsia" w:ascii="仿宋" w:hAnsi="仿宋" w:eastAsia="仿宋"/>
          <w:b/>
          <w:bCs/>
          <w:color w:val="000000" w:themeColor="text1"/>
          <w:sz w:val="32"/>
          <w:szCs w:val="32"/>
          <w14:textFill>
            <w14:solidFill>
              <w14:schemeClr w14:val="tx1"/>
            </w14:solidFill>
          </w14:textFill>
        </w:rPr>
        <w:t>1</w:t>
      </w:r>
      <w:r>
        <w:rPr>
          <w:rFonts w:ascii="仿宋" w:hAnsi="仿宋" w:eastAsia="仿宋"/>
          <w:b/>
          <w:bCs/>
          <w:color w:val="000000" w:themeColor="text1"/>
          <w:sz w:val="32"/>
          <w:szCs w:val="32"/>
          <w14:textFill>
            <w14:solidFill>
              <w14:schemeClr w14:val="tx1"/>
            </w14:solidFill>
          </w14:textFill>
        </w:rPr>
        <w:t>1</w:t>
      </w:r>
    </w:p>
    <w:bookmarkEnd w:id="142"/>
    <w:p>
      <w:pPr>
        <w:spacing w:line="5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投标人提交的其它资料</w:t>
      </w:r>
    </w:p>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投标人代表签字：</w:t>
      </w:r>
    </w:p>
    <w:p>
      <w:pPr>
        <w:spacing w:line="500" w:lineRule="exact"/>
        <w:ind w:firstLine="5760" w:firstLineChars="18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日          期：</w:t>
      </w: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ascii="仿宋" w:hAnsi="仿宋" w:eastAsia="仿宋"/>
          <w:b/>
          <w:bCs/>
          <w:color w:val="000000" w:themeColor="text1"/>
          <w:sz w:val="32"/>
          <w:szCs w:val="32"/>
          <w14:textFill>
            <w14:solidFill>
              <w14:schemeClr w14:val="tx1"/>
            </w14:solidFill>
          </w14:textFill>
        </w:rPr>
        <w:t>2</w:t>
      </w:r>
      <w:r>
        <w:rPr>
          <w:rFonts w:hint="eastAsia" w:ascii="仿宋" w:hAnsi="仿宋" w:eastAsia="仿宋"/>
          <w:b/>
          <w:bCs/>
          <w:color w:val="000000" w:themeColor="text1"/>
          <w:sz w:val="32"/>
          <w:szCs w:val="32"/>
          <w14:textFill>
            <w14:solidFill>
              <w14:schemeClr w14:val="tx1"/>
            </w14:solidFill>
          </w14:textFill>
        </w:rPr>
        <w:t xml:space="preserve"> 投标人密封条</w:t>
      </w:r>
    </w:p>
    <w:p>
      <w:pPr>
        <w:spacing w:line="500" w:lineRule="exact"/>
        <w:rPr>
          <w:rFonts w:ascii="仿宋" w:hAnsi="仿宋" w:eastAsia="仿宋"/>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rPr>
          <w:rFonts w:ascii="仿宋" w:hAnsi="仿宋" w:eastAsia="仿宋" w:cs="Arial"/>
          <w:b/>
          <w:color w:val="000000" w:themeColor="text1"/>
          <w:sz w:val="32"/>
          <w:szCs w:val="32"/>
          <w14:textFill>
            <w14:solidFill>
              <w14:schemeClr w14:val="tx1"/>
            </w14:solidFill>
          </w14:textFill>
        </w:rPr>
      </w:pPr>
      <w:r>
        <w:rPr>
          <w:rFonts w:hint="eastAsia" w:ascii="仿宋" w:hAnsi="仿宋" w:eastAsia="仿宋" w:cs="Arial"/>
          <w:b/>
          <w:color w:val="000000" w:themeColor="text1"/>
          <w:sz w:val="32"/>
          <w:szCs w:val="32"/>
          <w14:textFill>
            <w14:solidFill>
              <w14:schemeClr w14:val="tx1"/>
            </w14:solidFill>
          </w14:textFill>
        </w:rPr>
        <w:t xml:space="preserve">    密    封    条</w:t>
      </w:r>
    </w:p>
    <w:tbl>
      <w:tblPr>
        <w:tblStyle w:val="2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送   呈</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lang w:val="zh-CN"/>
                <w14:textFill>
                  <w14:solidFill>
                    <w14:schemeClr w14:val="tx1"/>
                  </w14:solidFill>
                </w14:textFill>
              </w:rPr>
            </w:pPr>
          </w:p>
        </w:tc>
        <w:tc>
          <w:tcPr>
            <w:tcW w:w="1486"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p>
        </w:tc>
      </w:tr>
    </w:tbl>
    <w:p>
      <w:pPr>
        <w:spacing w:line="500" w:lineRule="exact"/>
        <w:rPr>
          <w:rFonts w:ascii="仿宋" w:hAnsi="仿宋" w:eastAsia="仿宋"/>
          <w:b/>
          <w:color w:val="000000" w:themeColor="text1"/>
          <w:sz w:val="32"/>
          <w:szCs w:val="32"/>
          <w14:textFill>
            <w14:solidFill>
              <w14:schemeClr w14:val="tx1"/>
            </w14:solidFill>
          </w14:textFill>
        </w:rPr>
      </w:pPr>
    </w:p>
    <w:p>
      <w:pPr>
        <w:spacing w:line="500" w:lineRule="exact"/>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w:t>
      </w:r>
    </w:p>
    <w:p>
      <w:pPr>
        <w:spacing w:line="500" w:lineRule="exact"/>
        <w:rPr>
          <w:rFonts w:ascii="仿宋" w:hAnsi="仿宋" w:eastAsia="仿宋"/>
          <w:color w:val="000000" w:themeColor="text1"/>
          <w:sz w:val="32"/>
          <w:szCs w:val="32"/>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u w:val="single"/>
          <w14:textFill>
            <w14:solidFill>
              <w14:schemeClr w14:val="tx1"/>
            </w14:solidFill>
          </w14:textFill>
        </w:rPr>
      </w:pPr>
    </w:p>
    <w:p>
      <w:pPr>
        <w:spacing w:line="5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格式1</w:t>
      </w:r>
      <w:r>
        <w:rPr>
          <w:rFonts w:ascii="仿宋" w:hAnsi="仿宋" w:eastAsia="仿宋"/>
          <w:b/>
          <w:bCs/>
          <w:color w:val="000000" w:themeColor="text1"/>
          <w:sz w:val="32"/>
          <w:szCs w:val="32"/>
          <w14:textFill>
            <w14:solidFill>
              <w14:schemeClr w14:val="tx1"/>
            </w14:solidFill>
          </w14:textFill>
        </w:rPr>
        <w:t>3</w:t>
      </w:r>
      <w:r>
        <w:rPr>
          <w:rFonts w:hint="eastAsia" w:ascii="仿宋" w:hAnsi="仿宋" w:eastAsia="仿宋"/>
          <w:b/>
          <w:bCs/>
          <w:color w:val="000000" w:themeColor="text1"/>
          <w:sz w:val="32"/>
          <w:szCs w:val="32"/>
          <w14:textFill>
            <w14:solidFill>
              <w14:schemeClr w14:val="tx1"/>
            </w14:solidFill>
          </w14:textFill>
        </w:rPr>
        <w:t xml:space="preserve">  采购合同（参考）</w:t>
      </w:r>
    </w:p>
    <w:p>
      <w:pPr>
        <w:spacing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w:t>
      </w:r>
      <w:r>
        <w:rPr>
          <w:rFonts w:ascii="仿宋" w:hAnsi="仿宋" w:eastAsia="仿宋"/>
          <w:b/>
          <w:bCs/>
          <w:color w:val="000000" w:themeColor="text1"/>
          <w:sz w:val="28"/>
          <w:szCs w:val="28"/>
          <w14:textFill>
            <w14:solidFill>
              <w14:schemeClr w14:val="tx1"/>
            </w14:solidFill>
          </w14:textFill>
        </w:rPr>
        <w:t>合同</w:t>
      </w:r>
    </w:p>
    <w:p>
      <w:pPr>
        <w:spacing w:line="360" w:lineRule="auto"/>
        <w:jc w:val="center"/>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w:t>
      </w:r>
      <w:r>
        <w:rPr>
          <w:rFonts w:ascii="仿宋" w:hAnsi="仿宋" w:eastAsia="仿宋"/>
          <w:b/>
          <w:color w:val="000000" w:themeColor="text1"/>
          <w:sz w:val="24"/>
          <w14:textFill>
            <w14:solidFill>
              <w14:schemeClr w14:val="tx1"/>
            </w14:solidFill>
          </w14:textFill>
        </w:rPr>
        <w:t>　　　合同编号：</w:t>
      </w: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甲方：厦门国贸物业管理有限公司                                　</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法定代表人：</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住所地：</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乙方：                                  </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法定代表人：</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住所地：</w:t>
      </w:r>
    </w:p>
    <w:p>
      <w:pPr>
        <w:spacing w:line="360" w:lineRule="auto"/>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根据《中华人民共和国合同法》及其他有关法律、法规，甲、乙双方本着平等互利、诚实守信的原则，协商一致后签订以下合同，以资共同遵守。</w:t>
      </w:r>
      <w:r>
        <w:rPr>
          <w:rFonts w:ascii="Calibri" w:hAnsi="Calibri" w:eastAsia="仿宋" w:cs="Calibri"/>
          <w:bCs/>
          <w:color w:val="000000" w:themeColor="text1"/>
          <w:sz w:val="24"/>
          <w14:textFill>
            <w14:solidFill>
              <w14:schemeClr w14:val="tx1"/>
            </w14:solidFill>
          </w14:textFill>
        </w:rPr>
        <w:t> </w:t>
      </w:r>
    </w:p>
    <w:p>
      <w:pPr>
        <w:spacing w:line="360" w:lineRule="auto"/>
        <w:ind w:firstLine="482" w:firstLineChars="200"/>
        <w:jc w:val="left"/>
        <w:rPr>
          <w:rFonts w:ascii="仿宋" w:hAnsi="仿宋" w:eastAsia="仿宋"/>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第一条 </w:t>
      </w:r>
      <w:r>
        <w:rPr>
          <w:rFonts w:ascii="仿宋" w:hAnsi="仿宋" w:eastAsia="仿宋"/>
          <w:b/>
          <w:color w:val="000000" w:themeColor="text1"/>
          <w:sz w:val="24"/>
          <w14:textFill>
            <w14:solidFill>
              <w14:schemeClr w14:val="tx1"/>
            </w14:solidFill>
          </w14:textFill>
        </w:rPr>
        <w:t>合同标的</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1、货物的品名、规格型号、数量、单价如下：</w:t>
      </w:r>
    </w:p>
    <w:tbl>
      <w:tblPr>
        <w:tblStyle w:val="23"/>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22"/>
        <w:gridCol w:w="1863"/>
        <w:gridCol w:w="944"/>
        <w:gridCol w:w="944"/>
        <w:gridCol w:w="943"/>
        <w:gridCol w:w="126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52"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序号</w:t>
            </w:r>
          </w:p>
        </w:tc>
        <w:tc>
          <w:tcPr>
            <w:tcW w:w="1622"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产品名称</w:t>
            </w:r>
          </w:p>
        </w:tc>
        <w:tc>
          <w:tcPr>
            <w:tcW w:w="1863"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型号、规格</w:t>
            </w:r>
          </w:p>
        </w:tc>
        <w:tc>
          <w:tcPr>
            <w:tcW w:w="944"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单位</w:t>
            </w:r>
          </w:p>
        </w:tc>
        <w:tc>
          <w:tcPr>
            <w:tcW w:w="944"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数量</w:t>
            </w:r>
          </w:p>
        </w:tc>
        <w:tc>
          <w:tcPr>
            <w:tcW w:w="943"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单价</w:t>
            </w:r>
          </w:p>
        </w:tc>
        <w:tc>
          <w:tcPr>
            <w:tcW w:w="1268"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小计（元）</w:t>
            </w:r>
          </w:p>
        </w:tc>
        <w:tc>
          <w:tcPr>
            <w:tcW w:w="944" w:type="dxa"/>
            <w:vAlign w:val="center"/>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162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p>
        </w:tc>
        <w:tc>
          <w:tcPr>
            <w:tcW w:w="1863" w:type="dxa"/>
          </w:tcPr>
          <w:p>
            <w:pPr>
              <w:tabs>
                <w:tab w:val="left" w:pos="4680"/>
              </w:tabs>
              <w:spacing w:line="360" w:lineRule="auto"/>
              <w:ind w:firstLine="360" w:firstLineChars="150"/>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p>
        </w:tc>
        <w:tc>
          <w:tcPr>
            <w:tcW w:w="94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1268"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tc>
        <w:tc>
          <w:tcPr>
            <w:tcW w:w="162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p>
        </w:tc>
        <w:tc>
          <w:tcPr>
            <w:tcW w:w="186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1268"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162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p>
        </w:tc>
        <w:tc>
          <w:tcPr>
            <w:tcW w:w="186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1268"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162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p>
        </w:tc>
        <w:tc>
          <w:tcPr>
            <w:tcW w:w="186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1268"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p>
        </w:tc>
        <w:tc>
          <w:tcPr>
            <w:tcW w:w="1622" w:type="dxa"/>
          </w:tcPr>
          <w:p>
            <w:pPr>
              <w:tabs>
                <w:tab w:val="left" w:pos="4680"/>
              </w:tabs>
              <w:spacing w:line="360" w:lineRule="auto"/>
              <w:jc w:val="center"/>
              <w:rPr>
                <w:rFonts w:ascii="仿宋" w:hAnsi="仿宋" w:eastAsia="仿宋"/>
                <w:color w:val="000000" w:themeColor="text1"/>
                <w:sz w:val="24"/>
                <w14:textFill>
                  <w14:solidFill>
                    <w14:schemeClr w14:val="tx1"/>
                  </w14:solidFill>
                </w14:textFill>
              </w:rPr>
            </w:pPr>
          </w:p>
        </w:tc>
        <w:tc>
          <w:tcPr>
            <w:tcW w:w="186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3"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1268"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c>
          <w:tcPr>
            <w:tcW w:w="944" w:type="dxa"/>
          </w:tcPr>
          <w:p>
            <w:pPr>
              <w:tabs>
                <w:tab w:val="left" w:pos="4680"/>
              </w:tabs>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374" w:type="dxa"/>
            <w:gridSpan w:val="2"/>
          </w:tcPr>
          <w:p>
            <w:pPr>
              <w:tabs>
                <w:tab w:val="left" w:pos="4680"/>
              </w:tabs>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合计  </w:t>
            </w:r>
          </w:p>
        </w:tc>
        <w:tc>
          <w:tcPr>
            <w:tcW w:w="6906" w:type="dxa"/>
            <w:gridSpan w:val="6"/>
          </w:tcPr>
          <w:p>
            <w:pPr>
              <w:tabs>
                <w:tab w:val="left" w:pos="4680"/>
              </w:tabs>
              <w:spacing w:line="360" w:lineRule="auto"/>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（大写：）</w:t>
            </w:r>
          </w:p>
        </w:tc>
      </w:tr>
    </w:tbl>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2、合同总价包含内容：产品的价格、税、保险费、运费及全部货物送至甲方指定交货地点（或仓库）所发生的一切费用</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交货前的一切风险由乙方</w:t>
      </w:r>
      <w:r>
        <w:rPr>
          <w:rFonts w:hint="eastAsia" w:ascii="仿宋" w:hAnsi="仿宋" w:eastAsia="仿宋"/>
          <w:bCs/>
          <w:color w:val="000000" w:themeColor="text1"/>
          <w:sz w:val="24"/>
          <w14:textFill>
            <w14:solidFill>
              <w14:schemeClr w14:val="tx1"/>
            </w14:solidFill>
          </w14:textFill>
        </w:rPr>
        <w:t>承担。</w:t>
      </w:r>
    </w:p>
    <w:p>
      <w:pPr>
        <w:spacing w:line="360" w:lineRule="auto"/>
        <w:ind w:firstLine="482" w:firstLineChars="20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第二条 </w:t>
      </w:r>
      <w:r>
        <w:rPr>
          <w:rFonts w:ascii="仿宋" w:hAnsi="仿宋" w:eastAsia="仿宋"/>
          <w:b/>
          <w:color w:val="000000" w:themeColor="text1"/>
          <w:sz w:val="24"/>
          <w14:textFill>
            <w14:solidFill>
              <w14:schemeClr w14:val="tx1"/>
            </w14:solidFill>
          </w14:textFill>
        </w:rPr>
        <w:t>供货期及运输</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1、交货地点：由乙方负责上述货物送至项目指定工地现场，运输费用包括在合同价内。</w:t>
      </w:r>
      <w:r>
        <w:rPr>
          <w:rFonts w:ascii="Calibri" w:hAnsi="Calibri" w:eastAsia="仿宋" w:cs="Calibri"/>
          <w:bCs/>
          <w:color w:val="000000" w:themeColor="text1"/>
          <w:sz w:val="24"/>
          <w14:textFill>
            <w14:solidFill>
              <w14:schemeClr w14:val="tx1"/>
            </w14:solidFill>
          </w14:textFill>
        </w:rPr>
        <w:t> </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2、交货期限：</w:t>
      </w:r>
      <w:r>
        <w:rPr>
          <w:rFonts w:ascii="Calibri" w:hAnsi="Calibri" w:eastAsia="仿宋" w:cs="Calibri"/>
          <w:bCs/>
          <w:color w:val="000000" w:themeColor="text1"/>
          <w:sz w:val="24"/>
          <w:u w:val="single"/>
          <w14:textFill>
            <w14:solidFill>
              <w14:schemeClr w14:val="tx1"/>
            </w14:solidFill>
          </w14:textFill>
        </w:rPr>
        <w:t>    </w:t>
      </w:r>
      <w:r>
        <w:rPr>
          <w:rFonts w:ascii="仿宋" w:hAnsi="仿宋" w:eastAsia="仿宋"/>
          <w:bCs/>
          <w:color w:val="000000" w:themeColor="text1"/>
          <w:sz w:val="24"/>
          <w14:textFill>
            <w14:solidFill>
              <w14:schemeClr w14:val="tx1"/>
            </w14:solidFill>
          </w14:textFill>
        </w:rPr>
        <w:t>年</w:t>
      </w:r>
      <w:r>
        <w:rPr>
          <w:rFonts w:ascii="Calibri" w:hAnsi="Calibri" w:eastAsia="仿宋" w:cs="Calibri"/>
          <w:bCs/>
          <w:color w:val="000000" w:themeColor="text1"/>
          <w:sz w:val="24"/>
          <w:u w:val="single"/>
          <w14:textFill>
            <w14:solidFill>
              <w14:schemeClr w14:val="tx1"/>
            </w14:solidFill>
          </w14:textFill>
        </w:rPr>
        <w:t>  </w:t>
      </w:r>
      <w:r>
        <w:rPr>
          <w:rFonts w:ascii="仿宋" w:hAnsi="仿宋" w:eastAsia="仿宋"/>
          <w:bCs/>
          <w:color w:val="000000" w:themeColor="text1"/>
          <w:sz w:val="24"/>
          <w14:textFill>
            <w14:solidFill>
              <w14:schemeClr w14:val="tx1"/>
            </w14:solidFill>
          </w14:textFill>
        </w:rPr>
        <w:t>月</w:t>
      </w:r>
      <w:r>
        <w:rPr>
          <w:rFonts w:ascii="Calibri" w:hAnsi="Calibri" w:eastAsia="仿宋" w:cs="Calibri"/>
          <w:bCs/>
          <w:color w:val="000000" w:themeColor="text1"/>
          <w:sz w:val="24"/>
          <w:u w:val="single"/>
          <w14:textFill>
            <w14:solidFill>
              <w14:schemeClr w14:val="tx1"/>
            </w14:solidFill>
          </w14:textFill>
        </w:rPr>
        <w:t>  </w:t>
      </w:r>
      <w:r>
        <w:rPr>
          <w:rFonts w:ascii="仿宋" w:hAnsi="仿宋" w:eastAsia="仿宋"/>
          <w:bCs/>
          <w:color w:val="000000" w:themeColor="text1"/>
          <w:sz w:val="24"/>
          <w14:textFill>
            <w14:solidFill>
              <w14:schemeClr w14:val="tx1"/>
            </w14:solidFill>
          </w14:textFill>
        </w:rPr>
        <w:t>日交货（具体按双方约定时间交货）。</w:t>
      </w:r>
      <w:r>
        <w:rPr>
          <w:rFonts w:ascii="Calibri" w:hAnsi="Calibri" w:eastAsia="仿宋" w:cs="Calibri"/>
          <w:bCs/>
          <w:color w:val="000000" w:themeColor="text1"/>
          <w:sz w:val="24"/>
          <w14:textFill>
            <w14:solidFill>
              <w14:schemeClr w14:val="tx1"/>
            </w14:solidFill>
          </w14:textFill>
        </w:rPr>
        <w:t> </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3</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分批交货的，必须满足甲方施工进度计划的要求。</w:t>
      </w:r>
      <w:r>
        <w:rPr>
          <w:rFonts w:ascii="Calibri" w:hAnsi="Calibri" w:eastAsia="仿宋" w:cs="Calibri"/>
          <w:bCs/>
          <w:color w:val="000000" w:themeColor="text1"/>
          <w:sz w:val="24"/>
          <w14:textFill>
            <w14:solidFill>
              <w14:schemeClr w14:val="tx1"/>
            </w14:solidFill>
          </w14:textFill>
        </w:rPr>
        <w:t> </w:t>
      </w:r>
    </w:p>
    <w:p>
      <w:pPr>
        <w:spacing w:line="360" w:lineRule="auto"/>
        <w:ind w:firstLine="482" w:firstLineChars="20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第三条 结算</w:t>
      </w:r>
      <w:r>
        <w:rPr>
          <w:rFonts w:ascii="仿宋" w:hAnsi="仿宋" w:eastAsia="仿宋"/>
          <w:b/>
          <w:color w:val="000000" w:themeColor="text1"/>
          <w:sz w:val="24"/>
          <w14:textFill>
            <w14:solidFill>
              <w14:schemeClr w14:val="tx1"/>
            </w14:solidFill>
          </w14:textFill>
        </w:rPr>
        <w:t>方式</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1、本合同预付款20%，</w:t>
      </w:r>
      <w:r>
        <w:rPr>
          <w:rFonts w:hint="eastAsia" w:ascii="仿宋" w:hAnsi="仿宋" w:eastAsia="仿宋"/>
          <w:bCs/>
          <w:color w:val="000000" w:themeColor="text1"/>
          <w:sz w:val="24"/>
          <w14:textFill>
            <w14:solidFill>
              <w14:schemeClr w14:val="tx1"/>
            </w14:solidFill>
          </w14:textFill>
        </w:rPr>
        <w:t>计人民币</w:t>
      </w:r>
      <w:r>
        <w:rPr>
          <w:rFonts w:ascii="仿宋" w:hAnsi="仿宋" w:eastAsia="仿宋"/>
          <w:bCs/>
          <w:color w:val="000000" w:themeColor="text1"/>
          <w:sz w:val="24"/>
          <w14:textFill>
            <w14:solidFill>
              <w14:schemeClr w14:val="tx1"/>
            </w14:solidFill>
          </w14:textFill>
        </w:rPr>
        <w:t>元</w:t>
      </w:r>
      <w:r>
        <w:rPr>
          <w:rFonts w:hint="eastAsia" w:ascii="仿宋" w:hAnsi="仿宋" w:eastAsia="仿宋"/>
          <w:bCs/>
          <w:color w:val="000000" w:themeColor="text1"/>
          <w:sz w:val="24"/>
          <w14:textFill>
            <w14:solidFill>
              <w14:schemeClr w14:val="tx1"/>
            </w14:solidFill>
          </w14:textFill>
        </w:rPr>
        <w:t>整</w:t>
      </w:r>
      <w:r>
        <w:rPr>
          <w:rFonts w:ascii="仿宋" w:hAnsi="仿宋" w:eastAsia="仿宋"/>
          <w:bCs/>
          <w:color w:val="000000" w:themeColor="text1"/>
          <w:sz w:val="24"/>
          <w14:textFill>
            <w14:solidFill>
              <w14:schemeClr w14:val="tx1"/>
            </w14:solidFill>
          </w14:textFill>
        </w:rPr>
        <w:t>（</w:t>
      </w:r>
      <w:r>
        <w:rPr>
          <w:rFonts w:ascii="Calibri" w:hAnsi="Calibri" w:eastAsia="仿宋" w:cs="Calibri"/>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元）</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甲方</w:t>
      </w:r>
      <w:r>
        <w:rPr>
          <w:rFonts w:ascii="仿宋" w:hAnsi="仿宋" w:eastAsia="仿宋"/>
          <w:bCs/>
          <w:color w:val="000000" w:themeColor="text1"/>
          <w:sz w:val="24"/>
          <w14:textFill>
            <w14:solidFill>
              <w14:schemeClr w14:val="tx1"/>
            </w14:solidFill>
          </w14:textFill>
        </w:rPr>
        <w:t>在乙方供货前支付。</w:t>
      </w:r>
      <w:r>
        <w:rPr>
          <w:rFonts w:ascii="Calibri" w:hAnsi="Calibri" w:eastAsia="仿宋" w:cs="Calibri"/>
          <w:bCs/>
          <w:color w:val="000000" w:themeColor="text1"/>
          <w:sz w:val="24"/>
          <w14:textFill>
            <w14:solidFill>
              <w14:schemeClr w14:val="tx1"/>
            </w14:solidFill>
          </w14:textFill>
        </w:rPr>
        <w:t>  </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2、乙方按照甲方要求交货至甲方指定</w:t>
      </w:r>
      <w:r>
        <w:rPr>
          <w:rFonts w:hint="eastAsia" w:ascii="仿宋" w:hAnsi="仿宋" w:eastAsia="仿宋"/>
          <w:bCs/>
          <w:color w:val="000000" w:themeColor="text1"/>
          <w:sz w:val="24"/>
          <w14:textFill>
            <w14:solidFill>
              <w14:schemeClr w14:val="tx1"/>
            </w14:solidFill>
          </w14:textFill>
        </w:rPr>
        <w:t>工地</w:t>
      </w:r>
      <w:r>
        <w:rPr>
          <w:rFonts w:ascii="仿宋" w:hAnsi="仿宋" w:eastAsia="仿宋"/>
          <w:bCs/>
          <w:color w:val="000000" w:themeColor="text1"/>
          <w:sz w:val="24"/>
          <w14:textFill>
            <w14:solidFill>
              <w14:schemeClr w14:val="tx1"/>
            </w14:solidFill>
          </w14:textFill>
        </w:rPr>
        <w:t>现场，同时提交产品合格证明文件、质量保证书。甲方在收货后15个工作日内向乙方支付该批货物金额70%的货款，自</w:t>
      </w:r>
      <w:r>
        <w:rPr>
          <w:rFonts w:hint="eastAsia" w:ascii="仿宋" w:hAnsi="仿宋" w:eastAsia="仿宋"/>
          <w:bCs/>
          <w:color w:val="000000" w:themeColor="text1"/>
          <w:sz w:val="24"/>
          <w14:textFill>
            <w14:solidFill>
              <w14:schemeClr w14:val="tx1"/>
            </w14:solidFill>
          </w14:textFill>
        </w:rPr>
        <w:t>工程</w:t>
      </w:r>
      <w:r>
        <w:rPr>
          <w:rFonts w:ascii="仿宋" w:hAnsi="仿宋" w:eastAsia="仿宋"/>
          <w:bCs/>
          <w:color w:val="000000" w:themeColor="text1"/>
          <w:sz w:val="24"/>
          <w14:textFill>
            <w14:solidFill>
              <w14:schemeClr w14:val="tx1"/>
            </w14:solidFill>
          </w14:textFill>
        </w:rPr>
        <w:t>验收合格7日内</w:t>
      </w:r>
      <w:r>
        <w:rPr>
          <w:rFonts w:hint="eastAsia" w:ascii="仿宋" w:hAnsi="仿宋" w:eastAsia="仿宋"/>
          <w:bCs/>
          <w:color w:val="000000" w:themeColor="text1"/>
          <w:sz w:val="24"/>
          <w14:textFill>
            <w14:solidFill>
              <w14:schemeClr w14:val="tx1"/>
            </w14:solidFill>
          </w14:textFill>
        </w:rPr>
        <w:t>支付</w:t>
      </w:r>
      <w:r>
        <w:rPr>
          <w:rFonts w:ascii="仿宋" w:hAnsi="仿宋" w:eastAsia="仿宋"/>
          <w:bCs/>
          <w:color w:val="000000" w:themeColor="text1"/>
          <w:sz w:val="24"/>
          <w14:textFill>
            <w14:solidFill>
              <w14:schemeClr w14:val="tx1"/>
            </w14:solidFill>
          </w14:textFill>
        </w:rPr>
        <w:t>全部货款。</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3、上述金额</w:t>
      </w:r>
      <w:r>
        <w:rPr>
          <w:rFonts w:hint="eastAsia" w:ascii="仿宋" w:hAnsi="仿宋" w:eastAsia="仿宋"/>
          <w:bCs/>
          <w:color w:val="000000" w:themeColor="text1"/>
          <w:sz w:val="24"/>
          <w14:textFill>
            <w14:solidFill>
              <w14:schemeClr w14:val="tx1"/>
            </w14:solidFill>
          </w14:textFill>
        </w:rPr>
        <w:t>自甲方收到乙方开具的增值税专用发票后个工作日</w:t>
      </w:r>
      <w:r>
        <w:rPr>
          <w:rFonts w:ascii="仿宋" w:hAnsi="仿宋" w:eastAsia="仿宋"/>
          <w:bCs/>
          <w:color w:val="000000" w:themeColor="text1"/>
          <w:sz w:val="24"/>
          <w14:textFill>
            <w14:solidFill>
              <w14:schemeClr w14:val="tx1"/>
            </w14:solidFill>
          </w14:textFill>
        </w:rPr>
        <w:t>由甲方汇至乙方所指定的银行账户。</w:t>
      </w:r>
    </w:p>
    <w:p>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乙方名称：</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p>
    <w:p>
      <w:pPr>
        <w:shd w:val="clear" w:color="auto" w:fill="FFFFFF"/>
        <w:snapToGrid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银行账号：</w:t>
      </w:r>
    </w:p>
    <w:p>
      <w:pPr>
        <w:spacing w:line="360" w:lineRule="auto"/>
        <w:ind w:firstLine="482" w:firstLineChars="200"/>
        <w:jc w:val="left"/>
        <w:rPr>
          <w:rFonts w:ascii="仿宋" w:hAnsi="仿宋" w:eastAsia="仿宋"/>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第四条 </w:t>
      </w:r>
      <w:r>
        <w:rPr>
          <w:rFonts w:ascii="仿宋" w:hAnsi="仿宋" w:eastAsia="仿宋"/>
          <w:b/>
          <w:color w:val="000000" w:themeColor="text1"/>
          <w:sz w:val="24"/>
          <w14:textFill>
            <w14:solidFill>
              <w14:schemeClr w14:val="tx1"/>
            </w14:solidFill>
          </w14:textFill>
        </w:rPr>
        <w:t>质量与质量保证期</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1、质量保证期为自</w:t>
      </w:r>
      <w:r>
        <w:rPr>
          <w:rFonts w:hint="eastAsia" w:ascii="仿宋" w:hAnsi="仿宋" w:eastAsia="仿宋"/>
          <w:bCs/>
          <w:color w:val="000000" w:themeColor="text1"/>
          <w:sz w:val="24"/>
          <w14:textFill>
            <w14:solidFill>
              <w14:schemeClr w14:val="tx1"/>
            </w14:solidFill>
          </w14:textFill>
        </w:rPr>
        <w:t>材料</w:t>
      </w:r>
      <w:r>
        <w:rPr>
          <w:rFonts w:ascii="仿宋" w:hAnsi="仿宋" w:eastAsia="仿宋"/>
          <w:bCs/>
          <w:color w:val="000000" w:themeColor="text1"/>
          <w:sz w:val="24"/>
          <w14:textFill>
            <w14:solidFill>
              <w14:schemeClr w14:val="tx1"/>
            </w14:solidFill>
          </w14:textFill>
        </w:rPr>
        <w:t>验收合格之日起满</w:t>
      </w:r>
      <w:r>
        <w:rPr>
          <w:rFonts w:hint="eastAsia" w:ascii="仿宋" w:hAnsi="仿宋" w:eastAsia="仿宋"/>
          <w:bCs/>
          <w:color w:val="000000" w:themeColor="text1"/>
          <w:sz w:val="24"/>
          <w14:textFill>
            <w14:solidFill>
              <w14:schemeClr w14:val="tx1"/>
            </w14:solidFill>
          </w14:textFill>
        </w:rPr>
        <w:t>伍</w:t>
      </w:r>
      <w:r>
        <w:rPr>
          <w:rFonts w:ascii="仿宋" w:hAnsi="仿宋" w:eastAsia="仿宋"/>
          <w:bCs/>
          <w:color w:val="000000" w:themeColor="text1"/>
          <w:sz w:val="24"/>
          <w14:textFill>
            <w14:solidFill>
              <w14:schemeClr w14:val="tx1"/>
            </w14:solidFill>
          </w14:textFill>
        </w:rPr>
        <w:t>年，保证期内发生的产品质量问题由乙方进行免费更换，并赔偿由此造成甲方的一切损失（包括人工、配件、部件等一切费用）</w:t>
      </w:r>
      <w:r>
        <w:rPr>
          <w:rFonts w:hint="eastAsia" w:ascii="仿宋" w:hAnsi="仿宋" w:eastAsia="仿宋"/>
          <w:bCs/>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2、质量标准：符合国家、企业、行业标准</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不一致之处，从优为准。</w:t>
      </w:r>
      <w:r>
        <w:rPr>
          <w:rFonts w:ascii="Calibri" w:hAnsi="Calibri" w:eastAsia="仿宋" w:cs="Calibri"/>
          <w:bCs/>
          <w:color w:val="000000" w:themeColor="text1"/>
          <w:sz w:val="24"/>
          <w14:textFill>
            <w14:solidFill>
              <w14:schemeClr w14:val="tx1"/>
            </w14:solidFill>
          </w14:textFill>
        </w:rPr>
        <w:t> </w:t>
      </w:r>
    </w:p>
    <w:p>
      <w:pPr>
        <w:spacing w:line="360" w:lineRule="auto"/>
        <w:ind w:firstLine="482" w:firstLineChars="20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第五条 </w:t>
      </w:r>
      <w:r>
        <w:rPr>
          <w:rFonts w:ascii="仿宋" w:hAnsi="仿宋" w:eastAsia="仿宋"/>
          <w:b/>
          <w:color w:val="000000" w:themeColor="text1"/>
          <w:sz w:val="24"/>
          <w14:textFill>
            <w14:solidFill>
              <w14:schemeClr w14:val="tx1"/>
            </w14:solidFill>
          </w14:textFill>
        </w:rPr>
        <w:t>验收</w:t>
      </w:r>
    </w:p>
    <w:p>
      <w:pPr>
        <w:spacing w:line="360" w:lineRule="auto"/>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　　货物抵达甲方指定交货地点后，甲方根据合同、产品技术标准及货物包装内附的货物清单对货物之外观、数量进行验收；乙方提交的货物送货单须注明品名、型号、数量、合同编号，如发现乙方提供的产品技术规格、质量与合同文件不符，甲方有权拒收，乙方应按合同约定的标准予以更换。由此造成甲方延误工期等一切损失由乙方承担。</w:t>
      </w:r>
      <w:r>
        <w:rPr>
          <w:rFonts w:ascii="Calibri" w:hAnsi="Calibri" w:eastAsia="仿宋" w:cs="Calibri"/>
          <w:bCs/>
          <w:color w:val="000000" w:themeColor="text1"/>
          <w:sz w:val="24"/>
          <w14:textFill>
            <w14:solidFill>
              <w14:schemeClr w14:val="tx1"/>
            </w14:solidFill>
          </w14:textFill>
        </w:rPr>
        <w:t> </w:t>
      </w:r>
    </w:p>
    <w:p>
      <w:pPr>
        <w:spacing w:line="360" w:lineRule="auto"/>
        <w:ind w:firstLine="482" w:firstLineChars="200"/>
        <w:jc w:val="left"/>
        <w:rPr>
          <w:rFonts w:ascii="仿宋" w:hAnsi="仿宋" w:eastAsia="仿宋"/>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第六条 </w:t>
      </w:r>
      <w:r>
        <w:rPr>
          <w:rFonts w:ascii="仿宋" w:hAnsi="仿宋" w:eastAsia="仿宋"/>
          <w:b/>
          <w:color w:val="000000" w:themeColor="text1"/>
          <w:sz w:val="24"/>
          <w14:textFill>
            <w14:solidFill>
              <w14:schemeClr w14:val="tx1"/>
            </w14:solidFill>
          </w14:textFill>
        </w:rPr>
        <w:t>违约责任</w:t>
      </w:r>
      <w:r>
        <w:rPr>
          <w:rFonts w:ascii="Calibri" w:hAnsi="Calibri" w:eastAsia="仿宋" w:cs="Calibri"/>
          <w:b/>
          <w:color w:val="000000" w:themeColor="text1"/>
          <w:sz w:val="24"/>
          <w14:textFill>
            <w14:solidFill>
              <w14:schemeClr w14:val="tx1"/>
            </w14:solidFill>
          </w14:textFill>
        </w:rPr>
        <w:t> </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1、甲方如未能按本协议约定的期限支付相应货款，则每逾期一天，应按逾期付款金额的1‰</w:t>
      </w:r>
      <w:r>
        <w:rPr>
          <w:rFonts w:hint="eastAsia" w:ascii="仿宋" w:hAnsi="仿宋" w:eastAsia="仿宋"/>
          <w:bCs/>
          <w:color w:val="000000" w:themeColor="text1"/>
          <w:sz w:val="24"/>
          <w14:textFill>
            <w14:solidFill>
              <w14:schemeClr w14:val="tx1"/>
            </w14:solidFill>
          </w14:textFill>
        </w:rPr>
        <w:t>的比例向</w:t>
      </w:r>
      <w:r>
        <w:rPr>
          <w:rFonts w:ascii="仿宋" w:hAnsi="仿宋" w:eastAsia="仿宋"/>
          <w:bCs/>
          <w:color w:val="000000" w:themeColor="text1"/>
          <w:sz w:val="24"/>
          <w14:textFill>
            <w14:solidFill>
              <w14:schemeClr w14:val="tx1"/>
            </w14:solidFill>
          </w14:textFill>
        </w:rPr>
        <w:t>乙方支付违约金。</w:t>
      </w:r>
      <w:r>
        <w:rPr>
          <w:rFonts w:ascii="Calibri" w:hAnsi="Calibri" w:eastAsia="仿宋" w:cs="Calibri"/>
          <w:bCs/>
          <w:color w:val="000000" w:themeColor="text1"/>
          <w:sz w:val="24"/>
          <w14:textFill>
            <w14:solidFill>
              <w14:schemeClr w14:val="tx1"/>
            </w14:solidFill>
          </w14:textFill>
        </w:rPr>
        <w:t> </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2、乙方应按合同规定的交货期交货，如逾期交货，每延误一天，须按合同总金额1‰</w:t>
      </w:r>
      <w:r>
        <w:rPr>
          <w:rFonts w:hint="eastAsia" w:ascii="仿宋" w:hAnsi="仿宋" w:eastAsia="仿宋"/>
          <w:bCs/>
          <w:color w:val="000000" w:themeColor="text1"/>
          <w:sz w:val="24"/>
          <w14:textFill>
            <w14:solidFill>
              <w14:schemeClr w14:val="tx1"/>
            </w14:solidFill>
          </w14:textFill>
        </w:rPr>
        <w:t>的比例</w:t>
      </w:r>
      <w:r>
        <w:rPr>
          <w:rFonts w:ascii="仿宋" w:hAnsi="仿宋" w:eastAsia="仿宋"/>
          <w:bCs/>
          <w:color w:val="000000" w:themeColor="text1"/>
          <w:sz w:val="24"/>
          <w14:textFill>
            <w14:solidFill>
              <w14:schemeClr w14:val="tx1"/>
            </w14:solidFill>
          </w14:textFill>
        </w:rPr>
        <w:t>支付违约金于甲方，并赔偿甲方的经济损失。如乙方无理由延期交货超过7天的，除继续支付上述违约金外，甲方有权决定是否解除合同</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如决定解除的，甲方应向乙方发出书面通知，本合同于通知发出之日解除，乙方应归还已收取的货款，并按合同总额10%</w:t>
      </w:r>
      <w:r>
        <w:rPr>
          <w:rFonts w:hint="eastAsia" w:ascii="仿宋" w:hAnsi="仿宋" w:eastAsia="仿宋"/>
          <w:bCs/>
          <w:color w:val="000000" w:themeColor="text1"/>
          <w:sz w:val="24"/>
          <w14:textFill>
            <w14:solidFill>
              <w14:schemeClr w14:val="tx1"/>
            </w14:solidFill>
          </w14:textFill>
        </w:rPr>
        <w:t>的比例</w:t>
      </w:r>
      <w:r>
        <w:rPr>
          <w:rFonts w:ascii="仿宋" w:hAnsi="仿宋" w:eastAsia="仿宋"/>
          <w:bCs/>
          <w:color w:val="000000" w:themeColor="text1"/>
          <w:sz w:val="24"/>
          <w14:textFill>
            <w14:solidFill>
              <w14:schemeClr w14:val="tx1"/>
            </w14:solidFill>
          </w14:textFill>
        </w:rPr>
        <w:t>向甲方支付违约金，并赔偿甲方的其他经济损失。</w:t>
      </w:r>
      <w:r>
        <w:rPr>
          <w:rFonts w:ascii="Calibri" w:hAnsi="Calibri" w:eastAsia="仿宋" w:cs="Calibri"/>
          <w:bCs/>
          <w:color w:val="000000" w:themeColor="text1"/>
          <w:sz w:val="24"/>
          <w14:textFill>
            <w14:solidFill>
              <w14:schemeClr w14:val="tx1"/>
            </w14:solidFill>
          </w14:textFill>
        </w:rPr>
        <w:t> </w:t>
      </w:r>
    </w:p>
    <w:p>
      <w:pPr>
        <w:spacing w:line="360" w:lineRule="auto"/>
        <w:ind w:firstLine="482" w:firstLineChars="20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第七条 </w:t>
      </w:r>
      <w:r>
        <w:rPr>
          <w:rFonts w:ascii="仿宋" w:hAnsi="仿宋" w:eastAsia="仿宋"/>
          <w:b/>
          <w:color w:val="000000" w:themeColor="text1"/>
          <w:sz w:val="24"/>
          <w14:textFill>
            <w14:solidFill>
              <w14:schemeClr w14:val="tx1"/>
            </w14:solidFill>
          </w14:textFill>
        </w:rPr>
        <w:t>争议解决</w:t>
      </w:r>
      <w:r>
        <w:rPr>
          <w:rFonts w:ascii="Calibri" w:hAnsi="Calibri" w:eastAsia="仿宋" w:cs="Calibri"/>
          <w:b/>
          <w:color w:val="000000" w:themeColor="text1"/>
          <w:sz w:val="24"/>
          <w14:textFill>
            <w14:solidFill>
              <w14:schemeClr w14:val="tx1"/>
            </w14:solidFill>
          </w14:textFill>
        </w:rPr>
        <w:t> </w:t>
      </w:r>
    </w:p>
    <w:p>
      <w:pPr>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凡有关合同或执行合同而发生的一切争执，应通过友好协商解决，如协商解决不成，</w:t>
      </w:r>
      <w:r>
        <w:rPr>
          <w:rFonts w:ascii="仿宋" w:hAnsi="仿宋" w:eastAsia="仿宋"/>
          <w:color w:val="000000" w:themeColor="text1"/>
          <w:sz w:val="24"/>
          <w14:textFill>
            <w14:solidFill>
              <w14:schemeClr w14:val="tx1"/>
            </w14:solidFill>
          </w14:textFill>
        </w:rPr>
        <w:t>可向</w:t>
      </w:r>
      <w:r>
        <w:rPr>
          <w:rFonts w:hint="eastAsia" w:ascii="仿宋" w:hAnsi="仿宋" w:eastAsia="仿宋"/>
          <w:color w:val="000000" w:themeColor="text1"/>
          <w:sz w:val="24"/>
          <w14:textFill>
            <w14:solidFill>
              <w14:schemeClr w14:val="tx1"/>
            </w14:solidFill>
          </w14:textFill>
        </w:rPr>
        <w:t>甲方所在地的</w:t>
      </w:r>
      <w:r>
        <w:rPr>
          <w:rFonts w:ascii="仿宋" w:hAnsi="仿宋" w:eastAsia="仿宋"/>
          <w:color w:val="000000" w:themeColor="text1"/>
          <w:sz w:val="24"/>
          <w14:textFill>
            <w14:solidFill>
              <w14:schemeClr w14:val="tx1"/>
            </w14:solidFill>
          </w14:textFill>
        </w:rPr>
        <w:t>人民法院提起诉讼</w:t>
      </w:r>
      <w:r>
        <w:rPr>
          <w:rFonts w:ascii="仿宋" w:hAnsi="仿宋" w:eastAsia="仿宋"/>
          <w:bCs/>
          <w:color w:val="000000" w:themeColor="text1"/>
          <w:sz w:val="24"/>
          <w14:textFill>
            <w14:solidFill>
              <w14:schemeClr w14:val="tx1"/>
            </w14:solidFill>
          </w14:textFill>
        </w:rPr>
        <w:t>。</w:t>
      </w:r>
      <w:r>
        <w:rPr>
          <w:rFonts w:ascii="Calibri" w:hAnsi="Calibri" w:eastAsia="仿宋" w:cs="Calibri"/>
          <w:bCs/>
          <w:color w:val="000000" w:themeColor="text1"/>
          <w:sz w:val="24"/>
          <w14:textFill>
            <w14:solidFill>
              <w14:schemeClr w14:val="tx1"/>
            </w14:solidFill>
          </w14:textFill>
        </w:rPr>
        <w:t> </w:t>
      </w:r>
    </w:p>
    <w:p>
      <w:pPr>
        <w:spacing w:line="360"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第八条 双方约定的其他事项</w:t>
      </w:r>
    </w:p>
    <w:p>
      <w:pPr>
        <w:spacing w:line="360" w:lineRule="auto"/>
        <w:ind w:firstLine="480" w:firstLineChars="200"/>
        <w:jc w:val="left"/>
        <w:rPr>
          <w:rFonts w:ascii="仿宋" w:hAnsi="仿宋" w:eastAsia="仿宋"/>
          <w:bCs/>
          <w:color w:val="000000" w:themeColor="text1"/>
          <w:sz w:val="24"/>
          <w:u w:val="single"/>
          <w14:textFill>
            <w14:solidFill>
              <w14:schemeClr w14:val="tx1"/>
            </w14:solidFill>
          </w14:textFill>
        </w:rPr>
      </w:pPr>
    </w:p>
    <w:p>
      <w:pPr>
        <w:spacing w:line="360" w:lineRule="auto"/>
        <w:jc w:val="left"/>
        <w:rPr>
          <w:rFonts w:ascii="仿宋" w:hAnsi="仿宋" w:eastAsia="仿宋"/>
          <w:bCs/>
          <w:color w:val="000000" w:themeColor="text1"/>
          <w:sz w:val="24"/>
          <w:u w:val="single"/>
          <w14:textFill>
            <w14:solidFill>
              <w14:schemeClr w14:val="tx1"/>
            </w14:solidFill>
          </w14:textFill>
        </w:rPr>
      </w:pPr>
      <w:r>
        <w:rPr>
          <w:rFonts w:hint="eastAsia" w:ascii="仿宋" w:hAnsi="仿宋" w:eastAsia="仿宋"/>
          <w:bCs/>
          <w:color w:val="000000" w:themeColor="text1"/>
          <w:sz w:val="24"/>
          <w:u w:val="single"/>
          <w14:textFill>
            <w14:solidFill>
              <w14:schemeClr w14:val="tx1"/>
            </w14:solidFill>
          </w14:textFill>
        </w:rPr>
        <w:t xml:space="preserve">                                                                    。</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 xml:space="preserve">第九条 </w:t>
      </w:r>
      <w:r>
        <w:rPr>
          <w:rFonts w:ascii="仿宋" w:hAnsi="仿宋" w:eastAsia="仿宋"/>
          <w:b/>
          <w:bCs/>
          <w:color w:val="000000" w:themeColor="text1"/>
          <w:sz w:val="24"/>
          <w14:textFill>
            <w14:solidFill>
              <w14:schemeClr w14:val="tx1"/>
            </w14:solidFill>
          </w14:textFill>
        </w:rPr>
        <w:t>其它</w:t>
      </w:r>
    </w:p>
    <w:p>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ascii="仿宋" w:hAnsi="仿宋" w:eastAsia="仿宋"/>
          <w:bCs/>
          <w:color w:val="000000" w:themeColor="text1"/>
          <w:sz w:val="24"/>
          <w14:textFill>
            <w14:solidFill>
              <w14:schemeClr w14:val="tx1"/>
            </w14:solidFill>
          </w14:textFill>
        </w:rPr>
        <w:t>本合同自双方签字盖章之日起生效，合同全面履行完毕后自行失效。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2、本合同一式贰份，经双方签字后生效，甲乙双方各持壹份。</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3、本合同未尽事宜，双方可另行协商签订补充协议。</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jc w:val="left"/>
        <w:rPr>
          <w:rFonts w:ascii="仿宋" w:hAnsi="仿宋" w:eastAsia="仿宋"/>
          <w:bCs/>
          <w:color w:val="000000" w:themeColor="text1"/>
          <w:sz w:val="24"/>
          <w14:textFill>
            <w14:solidFill>
              <w14:schemeClr w14:val="tx1"/>
            </w14:solidFill>
          </w14:textFill>
        </w:rPr>
      </w:pPr>
    </w:p>
    <w:p>
      <w:pPr>
        <w:spacing w:line="360" w:lineRule="auto"/>
        <w:jc w:val="left"/>
        <w:rPr>
          <w:rFonts w:ascii="仿宋" w:hAnsi="仿宋" w:eastAsia="仿宋"/>
          <w:bCs/>
          <w:color w:val="000000" w:themeColor="text1"/>
          <w:sz w:val="24"/>
          <w14:textFill>
            <w14:solidFill>
              <w14:schemeClr w14:val="tx1"/>
            </w14:solidFill>
          </w14:textFill>
        </w:rPr>
      </w:pPr>
    </w:p>
    <w:p>
      <w:pPr>
        <w:spacing w:line="360" w:lineRule="auto"/>
        <w:jc w:val="left"/>
        <w:rPr>
          <w:rFonts w:ascii="仿宋" w:hAnsi="仿宋" w:eastAsia="仿宋"/>
          <w:bCs/>
          <w:color w:val="000000" w:themeColor="text1"/>
          <w:sz w:val="24"/>
          <w14:textFill>
            <w14:solidFill>
              <w14:schemeClr w14:val="tx1"/>
            </w14:solidFill>
          </w14:textFill>
        </w:rPr>
      </w:pPr>
    </w:p>
    <w:p>
      <w:pPr>
        <w:tabs>
          <w:tab w:val="left" w:pos="4320"/>
        </w:tabs>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甲方：</w:t>
      </w:r>
      <w:r>
        <w:rPr>
          <w:rFonts w:hint="eastAsia" w:ascii="仿宋" w:hAnsi="仿宋" w:eastAsia="仿宋"/>
          <w:b/>
          <w:color w:val="000000" w:themeColor="text1"/>
          <w:sz w:val="24"/>
          <w14:textFill>
            <w14:solidFill>
              <w14:schemeClr w14:val="tx1"/>
            </w14:solidFill>
          </w14:textFill>
        </w:rPr>
        <w:tab/>
      </w:r>
      <w:r>
        <w:rPr>
          <w:rFonts w:hint="eastAsia" w:ascii="仿宋" w:hAnsi="仿宋" w:eastAsia="仿宋"/>
          <w:b/>
          <w:color w:val="000000" w:themeColor="text1"/>
          <w:sz w:val="24"/>
          <w14:textFill>
            <w14:solidFill>
              <w14:schemeClr w14:val="tx1"/>
            </w14:solidFill>
          </w14:textFill>
        </w:rPr>
        <w:t>乙方：</w:t>
      </w:r>
    </w:p>
    <w:p>
      <w:pPr>
        <w:tabs>
          <w:tab w:val="left" w:pos="4320"/>
        </w:tabs>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授权代表：</w:t>
      </w:r>
      <w:r>
        <w:rPr>
          <w:rFonts w:hint="eastAsia" w:ascii="仿宋" w:hAnsi="仿宋" w:eastAsia="仿宋"/>
          <w:b/>
          <w:color w:val="000000" w:themeColor="text1"/>
          <w:sz w:val="24"/>
          <w14:textFill>
            <w14:solidFill>
              <w14:schemeClr w14:val="tx1"/>
            </w14:solidFill>
          </w14:textFill>
        </w:rPr>
        <w:tab/>
      </w:r>
      <w:r>
        <w:rPr>
          <w:rFonts w:hint="eastAsia" w:ascii="仿宋" w:hAnsi="仿宋" w:eastAsia="仿宋"/>
          <w:b/>
          <w:color w:val="000000" w:themeColor="text1"/>
          <w:sz w:val="24"/>
          <w14:textFill>
            <w14:solidFill>
              <w14:schemeClr w14:val="tx1"/>
            </w14:solidFill>
          </w14:textFill>
        </w:rPr>
        <w:t>授权代表：</w:t>
      </w:r>
    </w:p>
    <w:p>
      <w:pPr>
        <w:tabs>
          <w:tab w:val="left" w:pos="4680"/>
        </w:tabs>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联系方式：                          联系方式：</w:t>
      </w:r>
    </w:p>
    <w:p>
      <w:pPr>
        <w:tabs>
          <w:tab w:val="left" w:pos="4680"/>
        </w:tabs>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日期：                              日期：</w:t>
      </w:r>
    </w:p>
    <w:p>
      <w:pPr>
        <w:snapToGrid w:val="0"/>
        <w:spacing w:line="500" w:lineRule="exact"/>
        <w:rPr>
          <w:rFonts w:ascii="仿宋" w:hAnsi="仿宋" w:eastAsia="仿宋"/>
          <w:b/>
          <w:color w:val="000000" w:themeColor="text1"/>
          <w:sz w:val="32"/>
          <w:szCs w:val="32"/>
          <w:u w:val="single"/>
          <w14:textFill>
            <w14:solidFill>
              <w14:schemeClr w14:val="tx1"/>
            </w14:solidFill>
          </w14:textFill>
        </w:rPr>
      </w:pPr>
    </w:p>
    <w:p>
      <w:pPr>
        <w:rPr>
          <w:rFonts w:ascii="仿宋" w:hAnsi="仿宋" w:eastAsia="仿宋"/>
          <w:color w:val="000000" w:themeColor="text1"/>
          <w14:textFill>
            <w14:solidFill>
              <w14:schemeClr w14:val="tx1"/>
            </w14:solidFill>
          </w14:textFill>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3"/>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3"/>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0"/>
      </w:rPr>
      <w:instrText xml:space="preserve"> PAGE </w:instrText>
    </w:r>
    <w:r>
      <w:fldChar w:fldCharType="separate"/>
    </w:r>
    <w:r>
      <w:rPr>
        <w:rStyle w:val="20"/>
      </w:rPr>
      <w:t>60</w:t>
    </w:r>
    <w:r>
      <w:fldChar w:fldCharType="end"/>
    </w:r>
    <w:r>
      <w:rPr>
        <w:rFonts w:hint="eastAsia"/>
      </w:rPr>
      <w:t>页，共</w:t>
    </w:r>
    <w:r>
      <w:fldChar w:fldCharType="begin"/>
    </w:r>
    <w:r>
      <w:rPr>
        <w:rStyle w:val="20"/>
      </w:rPr>
      <w:instrText xml:space="preserve"> NUMPAGES </w:instrText>
    </w:r>
    <w:r>
      <w:fldChar w:fldCharType="separate"/>
    </w:r>
    <w:r>
      <w:rPr>
        <w:rStyle w:val="20"/>
      </w:rPr>
      <w:t>60</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1">
    <w:nsid w:val="77781A74"/>
    <w:multiLevelType w:val="multilevel"/>
    <w:tmpl w:val="77781A74"/>
    <w:lvl w:ilvl="0" w:tentative="0">
      <w:start w:val="1"/>
      <w:numFmt w:val="decimal"/>
      <w:lvlText w:val="%1."/>
      <w:lvlJc w:val="left"/>
      <w:pPr>
        <w:ind w:left="886" w:hanging="886"/>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996E48"/>
    <w:rsid w:val="000079D5"/>
    <w:rsid w:val="0002124A"/>
    <w:rsid w:val="000221C9"/>
    <w:rsid w:val="00030493"/>
    <w:rsid w:val="00047608"/>
    <w:rsid w:val="00054A5B"/>
    <w:rsid w:val="00065580"/>
    <w:rsid w:val="00076457"/>
    <w:rsid w:val="0008184D"/>
    <w:rsid w:val="00085926"/>
    <w:rsid w:val="00086003"/>
    <w:rsid w:val="000E2F35"/>
    <w:rsid w:val="000E7980"/>
    <w:rsid w:val="000F0394"/>
    <w:rsid w:val="000F14DA"/>
    <w:rsid w:val="00151CCF"/>
    <w:rsid w:val="00166FA5"/>
    <w:rsid w:val="001933F0"/>
    <w:rsid w:val="00196B16"/>
    <w:rsid w:val="001C53A0"/>
    <w:rsid w:val="00201081"/>
    <w:rsid w:val="0022143A"/>
    <w:rsid w:val="00226E40"/>
    <w:rsid w:val="00227034"/>
    <w:rsid w:val="00242300"/>
    <w:rsid w:val="00242DCC"/>
    <w:rsid w:val="002463A3"/>
    <w:rsid w:val="002522CC"/>
    <w:rsid w:val="00260836"/>
    <w:rsid w:val="002660BC"/>
    <w:rsid w:val="002662E5"/>
    <w:rsid w:val="002A5D3F"/>
    <w:rsid w:val="002F13B0"/>
    <w:rsid w:val="002F1E5F"/>
    <w:rsid w:val="0030582C"/>
    <w:rsid w:val="003065F8"/>
    <w:rsid w:val="00392E46"/>
    <w:rsid w:val="003A2BB2"/>
    <w:rsid w:val="003B130E"/>
    <w:rsid w:val="003B16E0"/>
    <w:rsid w:val="003D360C"/>
    <w:rsid w:val="003E0673"/>
    <w:rsid w:val="00412449"/>
    <w:rsid w:val="00424177"/>
    <w:rsid w:val="00430FC5"/>
    <w:rsid w:val="00435CE5"/>
    <w:rsid w:val="00437B86"/>
    <w:rsid w:val="00442695"/>
    <w:rsid w:val="00450AC4"/>
    <w:rsid w:val="0046473F"/>
    <w:rsid w:val="00467E82"/>
    <w:rsid w:val="00471EDC"/>
    <w:rsid w:val="004835C9"/>
    <w:rsid w:val="004933EB"/>
    <w:rsid w:val="0049781B"/>
    <w:rsid w:val="004B63C5"/>
    <w:rsid w:val="004C62A9"/>
    <w:rsid w:val="004D5669"/>
    <w:rsid w:val="004E6DAA"/>
    <w:rsid w:val="004F5CE2"/>
    <w:rsid w:val="005037FF"/>
    <w:rsid w:val="00506B4C"/>
    <w:rsid w:val="00553D9A"/>
    <w:rsid w:val="00563531"/>
    <w:rsid w:val="00577685"/>
    <w:rsid w:val="005A35F7"/>
    <w:rsid w:val="005D609C"/>
    <w:rsid w:val="005E4BC7"/>
    <w:rsid w:val="005E59E7"/>
    <w:rsid w:val="00604636"/>
    <w:rsid w:val="0061118E"/>
    <w:rsid w:val="0062454D"/>
    <w:rsid w:val="006404FC"/>
    <w:rsid w:val="00641CCD"/>
    <w:rsid w:val="006558AD"/>
    <w:rsid w:val="006920D2"/>
    <w:rsid w:val="00693A37"/>
    <w:rsid w:val="00695C0F"/>
    <w:rsid w:val="006B5436"/>
    <w:rsid w:val="006E1A2B"/>
    <w:rsid w:val="006E6A8F"/>
    <w:rsid w:val="006F520B"/>
    <w:rsid w:val="007003ED"/>
    <w:rsid w:val="00705072"/>
    <w:rsid w:val="00716214"/>
    <w:rsid w:val="0074064A"/>
    <w:rsid w:val="00746E92"/>
    <w:rsid w:val="007A6DB9"/>
    <w:rsid w:val="007C28FE"/>
    <w:rsid w:val="007C564D"/>
    <w:rsid w:val="008009EF"/>
    <w:rsid w:val="0081138B"/>
    <w:rsid w:val="00820C9C"/>
    <w:rsid w:val="00823A84"/>
    <w:rsid w:val="008628E7"/>
    <w:rsid w:val="008E6181"/>
    <w:rsid w:val="008F2C50"/>
    <w:rsid w:val="008F6A34"/>
    <w:rsid w:val="00900E19"/>
    <w:rsid w:val="00905D9B"/>
    <w:rsid w:val="0093355E"/>
    <w:rsid w:val="00955AC8"/>
    <w:rsid w:val="00994CB0"/>
    <w:rsid w:val="009A158F"/>
    <w:rsid w:val="009C3EF4"/>
    <w:rsid w:val="009C4C34"/>
    <w:rsid w:val="009C7C6B"/>
    <w:rsid w:val="009D5D8C"/>
    <w:rsid w:val="00A05BA3"/>
    <w:rsid w:val="00A1329A"/>
    <w:rsid w:val="00A21D88"/>
    <w:rsid w:val="00A41476"/>
    <w:rsid w:val="00A46E23"/>
    <w:rsid w:val="00A54FC5"/>
    <w:rsid w:val="00A56C49"/>
    <w:rsid w:val="00A91AAC"/>
    <w:rsid w:val="00AD3AE5"/>
    <w:rsid w:val="00B044A4"/>
    <w:rsid w:val="00B1326F"/>
    <w:rsid w:val="00B30701"/>
    <w:rsid w:val="00B31FBE"/>
    <w:rsid w:val="00B45C49"/>
    <w:rsid w:val="00B75FB5"/>
    <w:rsid w:val="00B8397A"/>
    <w:rsid w:val="00B8451B"/>
    <w:rsid w:val="00BC78DD"/>
    <w:rsid w:val="00BD4F12"/>
    <w:rsid w:val="00C05427"/>
    <w:rsid w:val="00C13216"/>
    <w:rsid w:val="00C43E7C"/>
    <w:rsid w:val="00C62F4B"/>
    <w:rsid w:val="00C84A01"/>
    <w:rsid w:val="00C8555A"/>
    <w:rsid w:val="00C90489"/>
    <w:rsid w:val="00C9286C"/>
    <w:rsid w:val="00CB2A43"/>
    <w:rsid w:val="00CC3592"/>
    <w:rsid w:val="00CF22E3"/>
    <w:rsid w:val="00D059AC"/>
    <w:rsid w:val="00D44AB0"/>
    <w:rsid w:val="00DD05A7"/>
    <w:rsid w:val="00DD0942"/>
    <w:rsid w:val="00DE4AE1"/>
    <w:rsid w:val="00DF1464"/>
    <w:rsid w:val="00E0097F"/>
    <w:rsid w:val="00E1766E"/>
    <w:rsid w:val="00E459EB"/>
    <w:rsid w:val="00E46AB8"/>
    <w:rsid w:val="00E56CF4"/>
    <w:rsid w:val="00E714B2"/>
    <w:rsid w:val="00E76185"/>
    <w:rsid w:val="00E93C2B"/>
    <w:rsid w:val="00EB1145"/>
    <w:rsid w:val="00EB6B28"/>
    <w:rsid w:val="00EB79A0"/>
    <w:rsid w:val="00F02BE0"/>
    <w:rsid w:val="00F2005A"/>
    <w:rsid w:val="00F20D59"/>
    <w:rsid w:val="00F40E0C"/>
    <w:rsid w:val="00F65625"/>
    <w:rsid w:val="00F6749F"/>
    <w:rsid w:val="00F828CE"/>
    <w:rsid w:val="00F94300"/>
    <w:rsid w:val="00FB3152"/>
    <w:rsid w:val="00FB7147"/>
    <w:rsid w:val="00FE0947"/>
    <w:rsid w:val="00FE327B"/>
    <w:rsid w:val="00FF2371"/>
    <w:rsid w:val="01CA44F0"/>
    <w:rsid w:val="077427A9"/>
    <w:rsid w:val="07E26C96"/>
    <w:rsid w:val="084055F4"/>
    <w:rsid w:val="1AE26793"/>
    <w:rsid w:val="1D524454"/>
    <w:rsid w:val="25CC62CB"/>
    <w:rsid w:val="2E5C3686"/>
    <w:rsid w:val="2E9B1DCC"/>
    <w:rsid w:val="36D707CB"/>
    <w:rsid w:val="3729052F"/>
    <w:rsid w:val="3A0D5B67"/>
    <w:rsid w:val="3F7869AB"/>
    <w:rsid w:val="40DC36F1"/>
    <w:rsid w:val="45E9523A"/>
    <w:rsid w:val="46100223"/>
    <w:rsid w:val="46FE1FE7"/>
    <w:rsid w:val="50E26B91"/>
    <w:rsid w:val="5233654E"/>
    <w:rsid w:val="55017B08"/>
    <w:rsid w:val="5C992400"/>
    <w:rsid w:val="5E596AAB"/>
    <w:rsid w:val="607734C4"/>
    <w:rsid w:val="62ED28C5"/>
    <w:rsid w:val="67501E2C"/>
    <w:rsid w:val="681B6795"/>
    <w:rsid w:val="6E702929"/>
    <w:rsid w:val="71996E48"/>
    <w:rsid w:val="73C72ACD"/>
    <w:rsid w:val="744F0E1D"/>
    <w:rsid w:val="747E526E"/>
    <w:rsid w:val="7944647B"/>
    <w:rsid w:val="79774869"/>
    <w:rsid w:val="7A7B5CE7"/>
    <w:rsid w:val="7CB96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subject"/>
    <w:basedOn w:val="8"/>
    <w:next w:val="8"/>
    <w:link w:val="34"/>
    <w:qFormat/>
    <w:uiPriority w:val="0"/>
    <w:rPr>
      <w:b/>
      <w:bCs/>
    </w:rPr>
  </w:style>
  <w:style w:type="paragraph" w:styleId="8">
    <w:name w:val="annotation text"/>
    <w:basedOn w:val="1"/>
    <w:link w:val="33"/>
    <w:qFormat/>
    <w:uiPriority w:val="0"/>
    <w:pPr>
      <w:jc w:val="left"/>
    </w:pPr>
  </w:style>
  <w:style w:type="paragraph" w:styleId="9">
    <w:name w:val="Body Text"/>
    <w:basedOn w:val="1"/>
    <w:qFormat/>
    <w:uiPriority w:val="0"/>
    <w:rPr>
      <w:color w:val="FF0000"/>
    </w:rPr>
  </w:style>
  <w:style w:type="paragraph" w:styleId="10">
    <w:name w:val="toc 3"/>
    <w:basedOn w:val="1"/>
    <w:next w:val="1"/>
    <w:qFormat/>
    <w:uiPriority w:val="39"/>
    <w:pPr>
      <w:spacing w:line="360" w:lineRule="auto"/>
      <w:ind w:left="420"/>
      <w:jc w:val="left"/>
    </w:pPr>
    <w:rPr>
      <w:iCs/>
      <w:sz w:val="24"/>
      <w:szCs w:val="20"/>
    </w:rPr>
  </w:style>
  <w:style w:type="paragraph" w:styleId="11">
    <w:name w:val="Plain Text"/>
    <w:basedOn w:val="1"/>
    <w:link w:val="35"/>
    <w:qFormat/>
    <w:uiPriority w:val="0"/>
    <w:rPr>
      <w:rFonts w:ascii="宋体" w:hAnsi="Courier New" w:cs="Courier New"/>
      <w:szCs w:val="21"/>
    </w:rPr>
  </w:style>
  <w:style w:type="paragraph" w:styleId="12">
    <w:name w:val="Balloon Text"/>
    <w:basedOn w:val="1"/>
    <w:link w:val="3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360" w:lineRule="auto"/>
      <w:jc w:val="left"/>
    </w:pPr>
    <w:rPr>
      <w:b/>
      <w:bCs/>
      <w:caps/>
      <w:sz w:val="24"/>
      <w:szCs w:val="20"/>
    </w:rPr>
  </w:style>
  <w:style w:type="paragraph" w:styleId="16">
    <w:name w:val="toc 2"/>
    <w:basedOn w:val="1"/>
    <w:next w:val="1"/>
    <w:qFormat/>
    <w:uiPriority w:val="39"/>
    <w:pPr>
      <w:spacing w:line="360" w:lineRule="auto"/>
      <w:ind w:left="210"/>
      <w:jc w:val="left"/>
    </w:pPr>
    <w:rPr>
      <w:smallCaps/>
      <w:sz w:val="24"/>
      <w:szCs w:val="20"/>
    </w:rPr>
  </w:style>
  <w:style w:type="paragraph" w:styleId="17">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5">
    <w:name w:val="List Paragraph"/>
    <w:basedOn w:val="1"/>
    <w:qFormat/>
    <w:uiPriority w:val="99"/>
    <w:pPr>
      <w:ind w:firstLine="420" w:firstLineChars="200"/>
    </w:pPr>
  </w:style>
  <w:style w:type="paragraph" w:customStyle="1" w:styleId="26">
    <w:name w:val="表头文本"/>
    <w:basedOn w:val="1"/>
    <w:qFormat/>
    <w:uiPriority w:val="0"/>
    <w:pPr>
      <w:autoSpaceDE w:val="0"/>
      <w:autoSpaceDN w:val="0"/>
      <w:adjustRightInd w:val="0"/>
      <w:jc w:val="center"/>
    </w:pPr>
    <w:rPr>
      <w:b/>
      <w:kern w:val="0"/>
      <w:sz w:val="24"/>
      <w:szCs w:val="20"/>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11"/>
    <w:qFormat/>
    <w:uiPriority w:val="0"/>
    <w:pPr>
      <w:spacing w:line="0" w:lineRule="atLeast"/>
      <w:outlineLvl w:val="0"/>
    </w:pPr>
    <w:rPr>
      <w:rFonts w:cs="Times New Roman"/>
      <w:sz w:val="28"/>
      <w:szCs w:val="20"/>
    </w:r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样式2"/>
    <w:basedOn w:val="13"/>
    <w:qFormat/>
    <w:uiPriority w:val="0"/>
    <w:pPr>
      <w:ind w:right="360"/>
    </w:pPr>
    <w:rPr>
      <w:rFonts w:ascii="宋体" w:hAnsi="宋体"/>
      <w:sz w:val="21"/>
      <w:szCs w:val="21"/>
    </w:rPr>
  </w:style>
  <w:style w:type="character" w:customStyle="1" w:styleId="31">
    <w:name w:val="批注框文本 字符"/>
    <w:basedOn w:val="18"/>
    <w:link w:val="12"/>
    <w:qFormat/>
    <w:uiPriority w:val="0"/>
    <w:rPr>
      <w:rFonts w:ascii="Times New Roman" w:hAnsi="Times New Roman"/>
      <w:kern w:val="2"/>
      <w:sz w:val="18"/>
      <w:szCs w:val="18"/>
    </w:rPr>
  </w:style>
  <w:style w:type="character" w:customStyle="1" w:styleId="32">
    <w:name w:val="页眉 字符"/>
    <w:basedOn w:val="18"/>
    <w:link w:val="14"/>
    <w:qFormat/>
    <w:uiPriority w:val="0"/>
    <w:rPr>
      <w:rFonts w:ascii="Times New Roman" w:hAnsi="Times New Roman"/>
      <w:kern w:val="2"/>
      <w:sz w:val="18"/>
      <w:szCs w:val="18"/>
    </w:rPr>
  </w:style>
  <w:style w:type="character" w:customStyle="1" w:styleId="33">
    <w:name w:val="批注文字 字符"/>
    <w:basedOn w:val="18"/>
    <w:link w:val="8"/>
    <w:qFormat/>
    <w:uiPriority w:val="0"/>
    <w:rPr>
      <w:rFonts w:ascii="Times New Roman" w:hAnsi="Times New Roman"/>
      <w:kern w:val="2"/>
      <w:sz w:val="21"/>
      <w:szCs w:val="24"/>
    </w:rPr>
  </w:style>
  <w:style w:type="character" w:customStyle="1" w:styleId="34">
    <w:name w:val="批注主题 字符"/>
    <w:basedOn w:val="33"/>
    <w:link w:val="7"/>
    <w:qFormat/>
    <w:uiPriority w:val="0"/>
    <w:rPr>
      <w:rFonts w:ascii="Times New Roman" w:hAnsi="Times New Roman"/>
      <w:kern w:val="2"/>
      <w:sz w:val="21"/>
      <w:szCs w:val="24"/>
    </w:rPr>
  </w:style>
  <w:style w:type="character" w:customStyle="1" w:styleId="35">
    <w:name w:val="纯文本 字符"/>
    <w:basedOn w:val="18"/>
    <w:link w:val="11"/>
    <w:qFormat/>
    <w:uiPriority w:val="0"/>
    <w:rPr>
      <w:rFonts w:ascii="宋体" w:hAnsi="Courier New" w:cs="Courier New"/>
      <w:kern w:val="2"/>
      <w:sz w:val="21"/>
      <w:szCs w:val="21"/>
    </w:rPr>
  </w:style>
  <w:style w:type="paragraph" w:customStyle="1" w:styleId="36">
    <w:name w:val="列出段落2"/>
    <w:basedOn w:val="1"/>
    <w:qFormat/>
    <w:uiPriority w:val="34"/>
    <w:pPr>
      <w:widowControl/>
      <w:ind w:firstLine="420" w:firstLineChars="200"/>
    </w:pPr>
    <w:rPr>
      <w:szCs w:val="20"/>
    </w:rPr>
  </w:style>
  <w:style w:type="paragraph" w:customStyle="1" w:styleId="37">
    <w:name w:val="列出段落1"/>
    <w:basedOn w:val="1"/>
    <w:link w:val="38"/>
    <w:qFormat/>
    <w:uiPriority w:val="34"/>
    <w:pPr>
      <w:ind w:firstLine="420" w:firstLineChars="200"/>
    </w:pPr>
    <w:rPr>
      <w:rFonts w:asciiTheme="minorHAnsi" w:hAnsiTheme="minorHAnsi" w:eastAsiaTheme="minorEastAsia" w:cstheme="minorBidi"/>
      <w:sz w:val="24"/>
    </w:rPr>
  </w:style>
  <w:style w:type="character" w:customStyle="1" w:styleId="38">
    <w:name w:val="列表段落 字符"/>
    <w:basedOn w:val="18"/>
    <w:link w:val="37"/>
    <w:qFormat/>
    <w:uiPriority w:val="34"/>
    <w:rPr>
      <w:rFonts w:asciiTheme="minorHAnsi" w:hAnsiTheme="minorHAnsi" w:eastAsiaTheme="minorEastAsia" w:cstheme="minorBidi"/>
      <w:kern w:val="2"/>
      <w:sz w:val="24"/>
      <w:szCs w:val="24"/>
    </w:rPr>
  </w:style>
  <w:style w:type="table" w:customStyle="1" w:styleId="39">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5686A-0B90-4371-9ED9-430AA3A61C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5532</Words>
  <Characters>31533</Characters>
  <Lines>262</Lines>
  <Paragraphs>73</Paragraphs>
  <TotalTime>2</TotalTime>
  <ScaleCrop>false</ScaleCrop>
  <LinksUpToDate>false</LinksUpToDate>
  <CharactersWithSpaces>36992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2020-01-13T08:13:00Z</dcterms:created>
  <dc:creator>国贸物业招标办</dc:creator>
  <cp:lastModifiedBy>w</cp:lastModifiedBy>
  <dcterms:modified xsi:type="dcterms:W3CDTF">2020-03-10T01:24:04Z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