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FE" w:rsidRDefault="009800FE">
      <w:pPr>
        <w:spacing w:line="276" w:lineRule="auto"/>
        <w:jc w:val="left"/>
        <w:rPr>
          <w:rFonts w:ascii="宋体" w:cs="Times New Roman"/>
          <w:sz w:val="24"/>
          <w:szCs w:val="24"/>
        </w:rPr>
      </w:pPr>
    </w:p>
    <w:p w:rsidR="009800FE" w:rsidRDefault="009800FE">
      <w:pPr>
        <w:spacing w:line="276" w:lineRule="auto"/>
        <w:jc w:val="left"/>
        <w:rPr>
          <w:rFonts w:ascii="宋体" w:cs="Times New Roman"/>
          <w:sz w:val="24"/>
          <w:szCs w:val="24"/>
        </w:rPr>
      </w:pPr>
    </w:p>
    <w:p w:rsidR="009800FE" w:rsidRDefault="009800FE">
      <w:pPr>
        <w:spacing w:line="276" w:lineRule="auto"/>
        <w:jc w:val="left"/>
        <w:rPr>
          <w:rFonts w:ascii="宋体" w:cs="Times New Roman"/>
          <w:sz w:val="24"/>
          <w:szCs w:val="24"/>
        </w:rPr>
      </w:pPr>
    </w:p>
    <w:p w:rsidR="009800FE" w:rsidRDefault="0017760E">
      <w:pPr>
        <w:spacing w:line="276" w:lineRule="auto"/>
        <w:jc w:val="center"/>
        <w:rPr>
          <w:rFonts w:ascii="仿宋" w:eastAsia="仿宋" w:hAnsi="仿宋" w:cs="Times New Roman"/>
          <w:b/>
          <w:bCs/>
          <w:sz w:val="84"/>
          <w:szCs w:val="84"/>
          <w:lang w:val="zh-CN"/>
        </w:rPr>
      </w:pPr>
      <w:r>
        <w:rPr>
          <w:rFonts w:ascii="仿宋" w:eastAsia="仿宋" w:hAnsi="仿宋" w:cs="仿宋" w:hint="eastAsia"/>
          <w:b/>
          <w:bCs/>
          <w:sz w:val="84"/>
          <w:szCs w:val="84"/>
          <w:lang w:val="zh-CN"/>
        </w:rPr>
        <w:t>招标文件</w:t>
      </w:r>
    </w:p>
    <w:p w:rsidR="009800FE" w:rsidRDefault="009800FE">
      <w:pPr>
        <w:spacing w:line="276" w:lineRule="auto"/>
        <w:jc w:val="center"/>
        <w:rPr>
          <w:rFonts w:ascii="宋体" w:cs="Times New Roman"/>
          <w:sz w:val="36"/>
          <w:szCs w:val="36"/>
        </w:rPr>
      </w:pPr>
      <w:bookmarkStart w:id="0" w:name="_Toc342899794"/>
    </w:p>
    <w:p w:rsidR="009800FE" w:rsidRPr="00713A0D" w:rsidRDefault="0017760E">
      <w:pPr>
        <w:spacing w:line="360" w:lineRule="auto"/>
        <w:ind w:firstLineChars="250" w:firstLine="904"/>
        <w:rPr>
          <w:rFonts w:ascii="仿宋" w:eastAsia="仿宋" w:hAnsi="仿宋" w:cs="仿宋"/>
          <w:b/>
          <w:bCs/>
          <w:sz w:val="36"/>
          <w:szCs w:val="36"/>
          <w:lang w:val="zh-CN"/>
        </w:rPr>
      </w:pPr>
      <w:r>
        <w:rPr>
          <w:rFonts w:ascii="仿宋" w:eastAsia="仿宋" w:hAnsi="仿宋" w:cs="仿宋" w:hint="eastAsia"/>
          <w:b/>
          <w:bCs/>
          <w:sz w:val="36"/>
          <w:szCs w:val="36"/>
          <w:lang w:val="zh-CN"/>
        </w:rPr>
        <w:t>项目名称：</w:t>
      </w:r>
      <w:bookmarkEnd w:id="0"/>
      <w:r w:rsidRPr="00713A0D">
        <w:rPr>
          <w:rFonts w:ascii="仿宋" w:eastAsia="仿宋" w:hAnsi="仿宋" w:cs="仿宋" w:hint="eastAsia"/>
          <w:b/>
          <w:bCs/>
          <w:sz w:val="36"/>
          <w:szCs w:val="36"/>
          <w:lang w:val="zh-CN"/>
        </w:rPr>
        <w:t>移动终端设备集中采购项目</w:t>
      </w:r>
    </w:p>
    <w:p w:rsidR="009800FE" w:rsidRDefault="009800FE">
      <w:pPr>
        <w:spacing w:line="276" w:lineRule="auto"/>
        <w:ind w:firstLineChars="350" w:firstLine="1265"/>
        <w:jc w:val="center"/>
        <w:rPr>
          <w:rFonts w:ascii="仿宋" w:eastAsia="仿宋" w:hAnsi="仿宋" w:cs="Times New Roman"/>
          <w:b/>
          <w:bCs/>
          <w:sz w:val="36"/>
          <w:szCs w:val="36"/>
        </w:rPr>
      </w:pPr>
    </w:p>
    <w:p w:rsidR="009800FE" w:rsidRDefault="0017760E">
      <w:pPr>
        <w:spacing w:line="276" w:lineRule="auto"/>
        <w:ind w:firstLineChars="245" w:firstLine="885"/>
        <w:rPr>
          <w:rFonts w:ascii="仿宋" w:eastAsia="仿宋" w:hAnsi="仿宋" w:cs="Times New Roman"/>
          <w:b/>
          <w:bCs/>
          <w:color w:val="FF0000"/>
          <w:sz w:val="36"/>
          <w:szCs w:val="36"/>
          <w:lang w:val="zh-CN"/>
        </w:rPr>
      </w:pPr>
      <w:r>
        <w:rPr>
          <w:rFonts w:ascii="仿宋" w:eastAsia="仿宋" w:hAnsi="仿宋" w:cs="仿宋" w:hint="eastAsia"/>
          <w:b/>
          <w:bCs/>
          <w:sz w:val="36"/>
          <w:szCs w:val="36"/>
          <w:lang w:val="zh-CN"/>
        </w:rPr>
        <w:t>项目编号：</w:t>
      </w:r>
      <w:r w:rsidRPr="00713A0D">
        <w:rPr>
          <w:rFonts w:ascii="仿宋" w:eastAsia="仿宋" w:hAnsi="仿宋" w:cs="仿宋"/>
          <w:b/>
          <w:bCs/>
          <w:color w:val="000000" w:themeColor="text1"/>
          <w:sz w:val="36"/>
          <w:szCs w:val="36"/>
          <w:lang w:val="zh-CN"/>
        </w:rPr>
        <w:t>GMWY-2018-</w:t>
      </w:r>
      <w:r w:rsidR="00713A0D" w:rsidRPr="00713A0D">
        <w:rPr>
          <w:rFonts w:ascii="仿宋" w:eastAsia="仿宋" w:hAnsi="仿宋" w:cs="仿宋" w:hint="eastAsia"/>
          <w:b/>
          <w:bCs/>
          <w:color w:val="000000" w:themeColor="text1"/>
          <w:sz w:val="36"/>
          <w:szCs w:val="36"/>
          <w:lang w:val="zh-CN"/>
        </w:rPr>
        <w:t>26</w:t>
      </w:r>
    </w:p>
    <w:p w:rsidR="009800FE" w:rsidRDefault="009800FE">
      <w:pPr>
        <w:spacing w:line="276" w:lineRule="auto"/>
        <w:jc w:val="center"/>
        <w:rPr>
          <w:rFonts w:ascii="仿宋" w:eastAsia="仿宋" w:hAnsi="仿宋" w:cs="Times New Roman"/>
          <w:b/>
          <w:bCs/>
          <w:sz w:val="36"/>
          <w:szCs w:val="36"/>
          <w:lang w:val="zh-CN"/>
        </w:rPr>
      </w:pPr>
    </w:p>
    <w:p w:rsidR="009800FE" w:rsidRDefault="0017760E">
      <w:pPr>
        <w:spacing w:line="276" w:lineRule="auto"/>
        <w:ind w:firstLineChars="245" w:firstLine="885"/>
        <w:rPr>
          <w:rFonts w:ascii="仿宋" w:eastAsia="仿宋" w:hAnsi="仿宋" w:cs="Times New Roman"/>
          <w:b/>
          <w:bCs/>
          <w:sz w:val="36"/>
          <w:szCs w:val="36"/>
          <w:lang w:val="zh-CN"/>
        </w:rPr>
      </w:pPr>
      <w:r>
        <w:rPr>
          <w:rFonts w:ascii="仿宋" w:eastAsia="仿宋" w:hAnsi="仿宋" w:cs="仿宋" w:hint="eastAsia"/>
          <w:b/>
          <w:bCs/>
          <w:sz w:val="36"/>
          <w:szCs w:val="36"/>
          <w:lang w:val="zh-CN"/>
        </w:rPr>
        <w:t>招标人：厦门国贸物业管理有限公司</w:t>
      </w:r>
    </w:p>
    <w:p w:rsidR="009800FE" w:rsidRDefault="009800FE">
      <w:pPr>
        <w:spacing w:line="276" w:lineRule="auto"/>
        <w:jc w:val="center"/>
        <w:rPr>
          <w:rFonts w:ascii="宋体" w:cs="Times New Roman"/>
          <w:sz w:val="36"/>
          <w:szCs w:val="36"/>
        </w:rPr>
      </w:pPr>
    </w:p>
    <w:p w:rsidR="009800FE" w:rsidRDefault="009800FE">
      <w:pPr>
        <w:spacing w:line="276" w:lineRule="auto"/>
        <w:jc w:val="center"/>
        <w:rPr>
          <w:rFonts w:ascii="宋体" w:cs="Times New Roman"/>
          <w:sz w:val="36"/>
          <w:szCs w:val="36"/>
        </w:rPr>
      </w:pPr>
    </w:p>
    <w:p w:rsidR="009800FE" w:rsidRDefault="009800FE">
      <w:pPr>
        <w:spacing w:line="276" w:lineRule="auto"/>
        <w:jc w:val="center"/>
        <w:rPr>
          <w:rFonts w:ascii="宋体" w:cs="Times New Roman"/>
          <w:sz w:val="36"/>
          <w:szCs w:val="36"/>
        </w:rPr>
      </w:pPr>
    </w:p>
    <w:p w:rsidR="009800FE" w:rsidRDefault="009800FE">
      <w:pPr>
        <w:spacing w:line="276" w:lineRule="auto"/>
        <w:jc w:val="center"/>
        <w:rPr>
          <w:rFonts w:ascii="宋体" w:cs="Times New Roman"/>
          <w:sz w:val="36"/>
          <w:szCs w:val="36"/>
        </w:rPr>
      </w:pPr>
    </w:p>
    <w:p w:rsidR="009800FE" w:rsidRDefault="009800FE">
      <w:pPr>
        <w:spacing w:line="276" w:lineRule="auto"/>
        <w:jc w:val="center"/>
        <w:rPr>
          <w:rFonts w:ascii="宋体" w:cs="Times New Roman"/>
          <w:sz w:val="36"/>
          <w:szCs w:val="36"/>
        </w:rPr>
      </w:pPr>
    </w:p>
    <w:p w:rsidR="009800FE" w:rsidRDefault="009800FE">
      <w:pPr>
        <w:spacing w:line="276" w:lineRule="auto"/>
        <w:jc w:val="center"/>
        <w:rPr>
          <w:rFonts w:ascii="宋体" w:cs="Times New Roman"/>
          <w:sz w:val="36"/>
          <w:szCs w:val="36"/>
        </w:rPr>
      </w:pPr>
    </w:p>
    <w:p w:rsidR="009800FE" w:rsidRDefault="009800FE">
      <w:pPr>
        <w:spacing w:line="276" w:lineRule="auto"/>
        <w:rPr>
          <w:rFonts w:ascii="宋体" w:cs="Times New Roman"/>
          <w:sz w:val="36"/>
          <w:szCs w:val="36"/>
        </w:rPr>
      </w:pPr>
    </w:p>
    <w:p w:rsidR="009800FE" w:rsidRDefault="0017760E">
      <w:pPr>
        <w:spacing w:line="276" w:lineRule="auto"/>
        <w:jc w:val="center"/>
        <w:rPr>
          <w:rFonts w:ascii="仿宋" w:eastAsia="仿宋" w:hAnsi="仿宋" w:cs="Times New Roman"/>
          <w:b/>
          <w:bCs/>
          <w:sz w:val="36"/>
          <w:szCs w:val="36"/>
          <w:lang w:val="zh-CN"/>
        </w:rPr>
      </w:pPr>
      <w:r>
        <w:rPr>
          <w:rFonts w:ascii="仿宋" w:eastAsia="仿宋" w:hAnsi="仿宋" w:cs="仿宋" w:hint="eastAsia"/>
          <w:b/>
          <w:bCs/>
          <w:sz w:val="36"/>
          <w:szCs w:val="36"/>
          <w:lang w:val="zh-CN"/>
        </w:rPr>
        <w:t>厦门国贸物业管理有限公司</w:t>
      </w:r>
    </w:p>
    <w:p w:rsidR="009800FE" w:rsidRDefault="0017760E">
      <w:pPr>
        <w:spacing w:line="276" w:lineRule="auto"/>
        <w:jc w:val="center"/>
        <w:rPr>
          <w:rFonts w:ascii="仿宋" w:eastAsia="仿宋" w:hAnsi="仿宋" w:cs="Times New Roman"/>
          <w:b/>
          <w:bCs/>
          <w:sz w:val="36"/>
          <w:szCs w:val="36"/>
          <w:lang w:val="zh-CN"/>
        </w:rPr>
      </w:pPr>
      <w:r>
        <w:rPr>
          <w:rFonts w:ascii="仿宋" w:eastAsia="仿宋" w:hAnsi="仿宋" w:cs="仿宋"/>
          <w:b/>
          <w:bCs/>
          <w:sz w:val="36"/>
          <w:szCs w:val="36"/>
          <w:lang w:val="zh-CN"/>
        </w:rPr>
        <w:t xml:space="preserve">2018 </w:t>
      </w:r>
      <w:r>
        <w:rPr>
          <w:rFonts w:ascii="仿宋" w:eastAsia="仿宋" w:hAnsi="仿宋" w:cs="仿宋" w:hint="eastAsia"/>
          <w:b/>
          <w:bCs/>
          <w:sz w:val="36"/>
          <w:szCs w:val="36"/>
          <w:lang w:val="zh-CN"/>
        </w:rPr>
        <w:t>年</w:t>
      </w:r>
      <w:r>
        <w:rPr>
          <w:rFonts w:ascii="仿宋" w:eastAsia="仿宋" w:hAnsi="仿宋" w:cs="仿宋"/>
          <w:b/>
          <w:bCs/>
          <w:sz w:val="36"/>
          <w:szCs w:val="36"/>
        </w:rPr>
        <w:t>8</w:t>
      </w:r>
      <w:r>
        <w:rPr>
          <w:rFonts w:ascii="仿宋" w:eastAsia="仿宋" w:hAnsi="仿宋" w:cs="仿宋" w:hint="eastAsia"/>
          <w:b/>
          <w:bCs/>
          <w:sz w:val="36"/>
          <w:szCs w:val="36"/>
          <w:lang w:val="zh-CN"/>
        </w:rPr>
        <w:t>月</w:t>
      </w:r>
    </w:p>
    <w:p w:rsidR="009800FE" w:rsidRDefault="009800FE">
      <w:pPr>
        <w:pStyle w:val="a9"/>
        <w:shd w:val="clear" w:color="auto" w:fill="FFFFFF"/>
        <w:spacing w:before="0" w:beforeAutospacing="0" w:after="0" w:afterAutospacing="0" w:line="600" w:lineRule="atLeast"/>
        <w:ind w:firstLineChars="150" w:firstLine="540"/>
        <w:jc w:val="center"/>
        <w:rPr>
          <w:rFonts w:ascii="仿宋" w:eastAsia="仿宋" w:hAnsi="仿宋" w:cs="Times New Roman"/>
          <w:sz w:val="36"/>
          <w:szCs w:val="36"/>
        </w:rPr>
      </w:pPr>
    </w:p>
    <w:p w:rsidR="009800FE" w:rsidRDefault="009800FE">
      <w:pPr>
        <w:pStyle w:val="a9"/>
        <w:shd w:val="clear" w:color="auto" w:fill="FFFFFF"/>
        <w:spacing w:before="0" w:beforeAutospacing="0" w:after="0" w:afterAutospacing="0" w:line="600" w:lineRule="atLeast"/>
        <w:rPr>
          <w:rFonts w:ascii="仿宋" w:eastAsia="仿宋" w:hAnsi="仿宋" w:cs="Times New Roman"/>
          <w:sz w:val="36"/>
          <w:szCs w:val="36"/>
        </w:rPr>
      </w:pPr>
    </w:p>
    <w:p w:rsidR="009800FE" w:rsidRDefault="009800FE">
      <w:pPr>
        <w:pStyle w:val="a9"/>
        <w:shd w:val="clear" w:color="auto" w:fill="FFFFFF"/>
        <w:spacing w:before="0" w:beforeAutospacing="0" w:after="0" w:afterAutospacing="0" w:line="600" w:lineRule="atLeast"/>
        <w:rPr>
          <w:rFonts w:ascii="仿宋" w:eastAsia="仿宋" w:hAnsi="仿宋" w:cs="Times New Roman"/>
          <w:sz w:val="36"/>
          <w:szCs w:val="36"/>
        </w:rPr>
      </w:pPr>
    </w:p>
    <w:p w:rsidR="009800FE" w:rsidRDefault="009800FE"/>
    <w:bookmarkStart w:id="1" w:name="_Toc11861_WPSOffice_Type2" w:displacedByCustomXml="next"/>
    <w:sdt>
      <w:sdtPr>
        <w:rPr>
          <w:rFonts w:ascii="宋体" w:hAnsi="宋体" w:cs="Times New Roman"/>
          <w:kern w:val="0"/>
          <w:sz w:val="20"/>
          <w:szCs w:val="20"/>
        </w:rPr>
        <w:id w:val="147476784"/>
        <w:docPartObj>
          <w:docPartGallery w:val="Table of Contents"/>
          <w:docPartUnique/>
        </w:docPartObj>
      </w:sdtPr>
      <w:sdtEndPr>
        <w:rPr>
          <w:rFonts w:ascii="Calibri" w:hAnsi="Calibri"/>
          <w:b/>
          <w:bCs/>
          <w:sz w:val="28"/>
          <w:szCs w:val="28"/>
        </w:rPr>
      </w:sdtEndPr>
      <w:sdtContent>
        <w:p w:rsidR="009800FE" w:rsidRPr="00982E84" w:rsidRDefault="0017760E">
          <w:pPr>
            <w:jc w:val="center"/>
            <w:rPr>
              <w:sz w:val="28"/>
              <w:szCs w:val="28"/>
            </w:rPr>
          </w:pPr>
          <w:r w:rsidRPr="00982E84">
            <w:rPr>
              <w:rFonts w:ascii="仿宋" w:eastAsia="仿宋" w:hAnsi="仿宋"/>
              <w:b/>
              <w:sz w:val="36"/>
              <w:szCs w:val="36"/>
            </w:rPr>
            <w:t>目录</w:t>
          </w:r>
        </w:p>
        <w:p w:rsidR="009800FE" w:rsidRPr="00982E84" w:rsidRDefault="00342EDB" w:rsidP="00982E84">
          <w:pPr>
            <w:pStyle w:val="WPSOffice1"/>
            <w:tabs>
              <w:tab w:val="right" w:leader="dot" w:pos="9070"/>
            </w:tabs>
            <w:rPr>
              <w:sz w:val="28"/>
              <w:szCs w:val="28"/>
            </w:rPr>
          </w:pPr>
          <w:hyperlink w:anchor="_Toc7693_WPSOffice_Level1" w:history="1">
            <w:r w:rsidR="0017760E" w:rsidRPr="00982E84">
              <w:rPr>
                <w:rFonts w:ascii="仿宋" w:eastAsia="仿宋" w:hAnsi="仿宋" w:cs="仿宋" w:hint="eastAsia"/>
                <w:b/>
                <w:bCs/>
                <w:sz w:val="28"/>
                <w:szCs w:val="28"/>
              </w:rPr>
              <w:t>第一章</w:t>
            </w:r>
            <w:r w:rsidR="00982E84">
              <w:rPr>
                <w:rFonts w:ascii="仿宋" w:eastAsia="仿宋" w:hAnsi="仿宋" w:cs="仿宋" w:hint="eastAsia"/>
                <w:b/>
                <w:bCs/>
                <w:sz w:val="28"/>
                <w:szCs w:val="28"/>
              </w:rPr>
              <w:t xml:space="preserve"> </w:t>
            </w:r>
            <w:r w:rsidR="0017760E" w:rsidRPr="00982E84">
              <w:rPr>
                <w:rFonts w:ascii="仿宋" w:eastAsia="仿宋" w:hAnsi="仿宋" w:cs="仿宋" w:hint="eastAsia"/>
                <w:b/>
                <w:bCs/>
                <w:sz w:val="28"/>
                <w:szCs w:val="28"/>
              </w:rPr>
              <w:t>招标公告</w:t>
            </w:r>
            <w:r w:rsidR="0017760E" w:rsidRPr="00982E84">
              <w:rPr>
                <w:b/>
                <w:bCs/>
                <w:sz w:val="28"/>
                <w:szCs w:val="28"/>
              </w:rPr>
              <w:tab/>
            </w:r>
            <w:bookmarkStart w:id="2" w:name="_Toc7693_WPSOffice_Level1Page"/>
            <w:r w:rsidR="0017760E" w:rsidRPr="00982E84">
              <w:rPr>
                <w:b/>
                <w:bCs/>
                <w:sz w:val="28"/>
                <w:szCs w:val="28"/>
              </w:rPr>
              <w:t>1</w:t>
            </w:r>
            <w:bookmarkEnd w:id="2"/>
          </w:hyperlink>
        </w:p>
        <w:p w:rsidR="009800FE" w:rsidRPr="00982E84" w:rsidRDefault="00342EDB">
          <w:pPr>
            <w:pStyle w:val="WPSOffice1"/>
            <w:tabs>
              <w:tab w:val="right" w:leader="dot" w:pos="9070"/>
            </w:tabs>
            <w:rPr>
              <w:sz w:val="28"/>
              <w:szCs w:val="28"/>
            </w:rPr>
          </w:pPr>
          <w:hyperlink w:anchor="_Toc11861_WPSOffice_Level1" w:history="1">
            <w:r w:rsidR="0017760E" w:rsidRPr="00982E84">
              <w:rPr>
                <w:rFonts w:ascii="仿宋" w:eastAsia="仿宋" w:hAnsi="仿宋" w:cs="仿宋" w:hint="eastAsia"/>
                <w:b/>
                <w:bCs/>
                <w:sz w:val="28"/>
                <w:szCs w:val="28"/>
              </w:rPr>
              <w:t>第二章　综合说明</w:t>
            </w:r>
            <w:r w:rsidR="0017760E" w:rsidRPr="00982E84">
              <w:rPr>
                <w:b/>
                <w:bCs/>
                <w:sz w:val="28"/>
                <w:szCs w:val="28"/>
              </w:rPr>
              <w:tab/>
            </w:r>
            <w:bookmarkStart w:id="3" w:name="_Toc11861_WPSOffice_Level1Page"/>
            <w:r w:rsidR="0017760E" w:rsidRPr="00982E84">
              <w:rPr>
                <w:b/>
                <w:bCs/>
                <w:sz w:val="28"/>
                <w:szCs w:val="28"/>
              </w:rPr>
              <w:t>3</w:t>
            </w:r>
            <w:bookmarkEnd w:id="3"/>
          </w:hyperlink>
        </w:p>
        <w:p w:rsidR="009800FE" w:rsidRPr="00982E84" w:rsidRDefault="00342EDB" w:rsidP="00982E84">
          <w:pPr>
            <w:pStyle w:val="WPSOffice2"/>
            <w:tabs>
              <w:tab w:val="right" w:leader="dot" w:pos="9070"/>
            </w:tabs>
            <w:ind w:left="420"/>
            <w:rPr>
              <w:sz w:val="28"/>
              <w:szCs w:val="28"/>
            </w:rPr>
          </w:pPr>
          <w:hyperlink w:anchor="_Toc23774_WPSOffice_Level2" w:history="1">
            <w:r w:rsidR="0017760E" w:rsidRPr="00982E84">
              <w:rPr>
                <w:rFonts w:ascii="仿宋" w:eastAsia="仿宋" w:hAnsi="仿宋" w:cs="Calibri" w:hint="eastAsia"/>
                <w:sz w:val="28"/>
                <w:szCs w:val="28"/>
              </w:rPr>
              <w:t>第一节 投标人须知</w:t>
            </w:r>
            <w:r w:rsidR="0017760E" w:rsidRPr="00982E84">
              <w:rPr>
                <w:sz w:val="28"/>
                <w:szCs w:val="28"/>
              </w:rPr>
              <w:tab/>
            </w:r>
            <w:bookmarkStart w:id="4" w:name="_Toc23774_WPSOffice_Level2Page"/>
            <w:r w:rsidR="0017760E" w:rsidRPr="00982E84">
              <w:rPr>
                <w:sz w:val="28"/>
                <w:szCs w:val="28"/>
              </w:rPr>
              <w:t>3</w:t>
            </w:r>
            <w:bookmarkEnd w:id="4"/>
          </w:hyperlink>
        </w:p>
        <w:bookmarkStart w:id="5" w:name="_GoBack"/>
        <w:p w:rsidR="009800FE" w:rsidRPr="00982E84" w:rsidRDefault="00342EDB" w:rsidP="00982E84">
          <w:pPr>
            <w:pStyle w:val="WPSOffice2"/>
            <w:tabs>
              <w:tab w:val="right" w:leader="dot" w:pos="9070"/>
            </w:tabs>
            <w:ind w:left="420"/>
            <w:rPr>
              <w:sz w:val="28"/>
              <w:szCs w:val="28"/>
            </w:rPr>
          </w:pPr>
          <w:r w:rsidRPr="00982E84">
            <w:rPr>
              <w:sz w:val="28"/>
              <w:szCs w:val="28"/>
            </w:rPr>
            <w:fldChar w:fldCharType="begin"/>
          </w:r>
          <w:r w:rsidR="0017760E" w:rsidRPr="00982E84">
            <w:rPr>
              <w:sz w:val="28"/>
              <w:szCs w:val="28"/>
            </w:rPr>
            <w:instrText xml:space="preserve"> HYPERLINK \l _Toc13307_WPSOffice_Level2 </w:instrText>
          </w:r>
          <w:r w:rsidRPr="00982E84">
            <w:rPr>
              <w:sz w:val="28"/>
              <w:szCs w:val="28"/>
            </w:rPr>
            <w:fldChar w:fldCharType="separate"/>
          </w:r>
          <w:r w:rsidR="0017760E" w:rsidRPr="00982E84">
            <w:rPr>
              <w:rFonts w:ascii="仿宋" w:eastAsia="仿宋" w:hAnsi="仿宋" w:cs="Calibri" w:hint="eastAsia"/>
              <w:sz w:val="28"/>
              <w:szCs w:val="28"/>
            </w:rPr>
            <w:t>第二节 投标文件的组成及要求</w:t>
          </w:r>
          <w:r w:rsidR="0017760E" w:rsidRPr="00982E84">
            <w:rPr>
              <w:sz w:val="28"/>
              <w:szCs w:val="28"/>
            </w:rPr>
            <w:tab/>
          </w:r>
          <w:bookmarkStart w:id="6" w:name="_Toc13307_WPSOffice_Level2Page"/>
          <w:r w:rsidR="0017760E" w:rsidRPr="00982E84">
            <w:rPr>
              <w:sz w:val="28"/>
              <w:szCs w:val="28"/>
            </w:rPr>
            <w:t>5</w:t>
          </w:r>
          <w:bookmarkEnd w:id="6"/>
          <w:r w:rsidRPr="00982E84">
            <w:rPr>
              <w:sz w:val="28"/>
              <w:szCs w:val="28"/>
            </w:rPr>
            <w:fldChar w:fldCharType="end"/>
          </w:r>
        </w:p>
        <w:bookmarkEnd w:id="5"/>
        <w:p w:rsidR="009800FE" w:rsidRPr="00982E84" w:rsidRDefault="00342EDB" w:rsidP="00982E84">
          <w:pPr>
            <w:pStyle w:val="WPSOffice2"/>
            <w:tabs>
              <w:tab w:val="right" w:leader="dot" w:pos="9070"/>
            </w:tabs>
            <w:ind w:left="420"/>
            <w:rPr>
              <w:sz w:val="28"/>
              <w:szCs w:val="28"/>
            </w:rPr>
          </w:pPr>
          <w:r w:rsidRPr="00982E84">
            <w:rPr>
              <w:sz w:val="28"/>
              <w:szCs w:val="28"/>
            </w:rPr>
            <w:fldChar w:fldCharType="begin"/>
          </w:r>
          <w:r w:rsidR="0017760E" w:rsidRPr="00982E84">
            <w:rPr>
              <w:sz w:val="28"/>
              <w:szCs w:val="28"/>
            </w:rPr>
            <w:instrText xml:space="preserve"> HYPERLINK \l _Toc31476_WPSOffice_Level2 </w:instrText>
          </w:r>
          <w:r w:rsidRPr="00982E84">
            <w:rPr>
              <w:sz w:val="28"/>
              <w:szCs w:val="28"/>
            </w:rPr>
            <w:fldChar w:fldCharType="separate"/>
          </w:r>
          <w:r w:rsidR="0017760E" w:rsidRPr="00982E84">
            <w:rPr>
              <w:rFonts w:ascii="仿宋" w:eastAsia="仿宋" w:hAnsi="仿宋" w:cs="Calibri" w:hint="eastAsia"/>
              <w:sz w:val="28"/>
              <w:szCs w:val="28"/>
            </w:rPr>
            <w:t>第三节 开标与评标</w:t>
          </w:r>
          <w:r w:rsidR="0017760E" w:rsidRPr="00982E84">
            <w:rPr>
              <w:sz w:val="28"/>
              <w:szCs w:val="28"/>
            </w:rPr>
            <w:tab/>
          </w:r>
          <w:bookmarkStart w:id="7" w:name="_Toc31476_WPSOffice_Level2Page"/>
          <w:r w:rsidR="0017760E" w:rsidRPr="00982E84">
            <w:rPr>
              <w:sz w:val="28"/>
              <w:szCs w:val="28"/>
            </w:rPr>
            <w:t>7</w:t>
          </w:r>
          <w:bookmarkEnd w:id="7"/>
          <w:r w:rsidRPr="00982E84">
            <w:rPr>
              <w:sz w:val="28"/>
              <w:szCs w:val="28"/>
            </w:rPr>
            <w:fldChar w:fldCharType="end"/>
          </w:r>
        </w:p>
        <w:p w:rsidR="009800FE" w:rsidRPr="00982E84" w:rsidRDefault="00342EDB" w:rsidP="00982E84">
          <w:pPr>
            <w:pStyle w:val="WPSOffice2"/>
            <w:tabs>
              <w:tab w:val="right" w:leader="dot" w:pos="9070"/>
            </w:tabs>
            <w:ind w:left="420"/>
            <w:rPr>
              <w:sz w:val="28"/>
              <w:szCs w:val="28"/>
            </w:rPr>
          </w:pPr>
          <w:hyperlink w:anchor="_Toc19658_WPSOffice_Level2" w:history="1">
            <w:r w:rsidR="0017760E" w:rsidRPr="00982E84">
              <w:rPr>
                <w:rFonts w:ascii="仿宋" w:eastAsia="仿宋" w:hAnsi="仿宋" w:cs="Calibri" w:hint="eastAsia"/>
                <w:sz w:val="28"/>
                <w:szCs w:val="28"/>
              </w:rPr>
              <w:t>第四节 评标办法</w:t>
            </w:r>
            <w:r w:rsidR="0017760E" w:rsidRPr="00982E84">
              <w:rPr>
                <w:sz w:val="28"/>
                <w:szCs w:val="28"/>
              </w:rPr>
              <w:tab/>
            </w:r>
            <w:bookmarkStart w:id="8" w:name="_Toc19658_WPSOffice_Level2Page"/>
            <w:r w:rsidR="0017760E" w:rsidRPr="00982E84">
              <w:rPr>
                <w:sz w:val="28"/>
                <w:szCs w:val="28"/>
              </w:rPr>
              <w:t>8</w:t>
            </w:r>
            <w:bookmarkEnd w:id="8"/>
          </w:hyperlink>
        </w:p>
        <w:p w:rsidR="009800FE" w:rsidRPr="00982E84" w:rsidRDefault="00342EDB">
          <w:pPr>
            <w:pStyle w:val="WPSOffice1"/>
            <w:tabs>
              <w:tab w:val="right" w:leader="dot" w:pos="9070"/>
            </w:tabs>
            <w:rPr>
              <w:sz w:val="28"/>
              <w:szCs w:val="28"/>
            </w:rPr>
          </w:pPr>
          <w:hyperlink w:anchor="_Toc3361_WPSOffice_Level1" w:history="1">
            <w:r w:rsidR="0017760E" w:rsidRPr="00982E84">
              <w:rPr>
                <w:rFonts w:ascii="仿宋" w:eastAsia="仿宋" w:hAnsi="仿宋" w:cs="Calibri" w:hint="eastAsia"/>
                <w:b/>
                <w:bCs/>
                <w:sz w:val="28"/>
                <w:szCs w:val="28"/>
              </w:rPr>
              <w:t>第三章　招标内容及要求</w:t>
            </w:r>
            <w:r w:rsidR="0017760E" w:rsidRPr="00982E84">
              <w:rPr>
                <w:b/>
                <w:bCs/>
                <w:sz w:val="28"/>
                <w:szCs w:val="28"/>
              </w:rPr>
              <w:tab/>
            </w:r>
            <w:bookmarkStart w:id="9" w:name="_Toc3361_WPSOffice_Level1Page"/>
            <w:r w:rsidR="0017760E" w:rsidRPr="00982E84">
              <w:rPr>
                <w:b/>
                <w:bCs/>
                <w:sz w:val="28"/>
                <w:szCs w:val="28"/>
              </w:rPr>
              <w:t>9</w:t>
            </w:r>
            <w:bookmarkEnd w:id="9"/>
          </w:hyperlink>
        </w:p>
        <w:p w:rsidR="009800FE" w:rsidRPr="00982E84" w:rsidRDefault="00342EDB" w:rsidP="00982E84">
          <w:pPr>
            <w:pStyle w:val="WPSOffice2"/>
            <w:tabs>
              <w:tab w:val="right" w:leader="dot" w:pos="9070"/>
            </w:tabs>
            <w:ind w:left="420"/>
            <w:rPr>
              <w:sz w:val="28"/>
              <w:szCs w:val="28"/>
            </w:rPr>
          </w:pPr>
          <w:hyperlink w:anchor="_Toc32753_WPSOffice_Level2" w:history="1">
            <w:r w:rsidR="0017760E" w:rsidRPr="00982E84">
              <w:rPr>
                <w:rFonts w:ascii="仿宋" w:eastAsia="仿宋" w:hAnsi="仿宋" w:cs="Calibri" w:hint="eastAsia"/>
                <w:sz w:val="28"/>
                <w:szCs w:val="28"/>
              </w:rPr>
              <w:t>第一节 项目需求</w:t>
            </w:r>
            <w:r w:rsidR="0017760E" w:rsidRPr="00982E84">
              <w:rPr>
                <w:sz w:val="28"/>
                <w:szCs w:val="28"/>
              </w:rPr>
              <w:tab/>
            </w:r>
            <w:bookmarkStart w:id="10" w:name="_Toc32753_WPSOffice_Level2Page"/>
            <w:r w:rsidR="0017760E" w:rsidRPr="00982E84">
              <w:rPr>
                <w:sz w:val="28"/>
                <w:szCs w:val="28"/>
              </w:rPr>
              <w:t>9</w:t>
            </w:r>
            <w:bookmarkEnd w:id="10"/>
          </w:hyperlink>
        </w:p>
        <w:p w:rsidR="009800FE" w:rsidRPr="00982E84" w:rsidRDefault="00342EDB" w:rsidP="00982E84">
          <w:pPr>
            <w:pStyle w:val="WPSOffice2"/>
            <w:tabs>
              <w:tab w:val="right" w:leader="dot" w:pos="9070"/>
            </w:tabs>
            <w:ind w:left="420"/>
            <w:rPr>
              <w:sz w:val="28"/>
              <w:szCs w:val="28"/>
            </w:rPr>
          </w:pPr>
          <w:hyperlink w:anchor="_Toc21940_WPSOffice_Level2" w:history="1">
            <w:r w:rsidR="0017760E" w:rsidRPr="00982E84">
              <w:rPr>
                <w:rFonts w:ascii="仿宋" w:eastAsia="仿宋" w:hAnsi="仿宋" w:cs="仿宋" w:hint="eastAsia"/>
                <w:sz w:val="28"/>
                <w:szCs w:val="28"/>
              </w:rPr>
              <w:t>第二节 投标书送达方式</w:t>
            </w:r>
            <w:r w:rsidR="0017760E" w:rsidRPr="00982E84">
              <w:rPr>
                <w:sz w:val="28"/>
                <w:szCs w:val="28"/>
              </w:rPr>
              <w:tab/>
            </w:r>
            <w:bookmarkStart w:id="11" w:name="_Toc21940_WPSOffice_Level2Page"/>
            <w:r w:rsidR="0017760E" w:rsidRPr="00982E84">
              <w:rPr>
                <w:sz w:val="28"/>
                <w:szCs w:val="28"/>
              </w:rPr>
              <w:t>10</w:t>
            </w:r>
            <w:bookmarkEnd w:id="11"/>
          </w:hyperlink>
        </w:p>
        <w:p w:rsidR="009800FE" w:rsidRPr="00982E84" w:rsidRDefault="00342EDB" w:rsidP="00982E84">
          <w:pPr>
            <w:pStyle w:val="WPSOffice2"/>
            <w:tabs>
              <w:tab w:val="right" w:leader="dot" w:pos="9070"/>
            </w:tabs>
            <w:ind w:left="420"/>
            <w:rPr>
              <w:sz w:val="28"/>
              <w:szCs w:val="28"/>
            </w:rPr>
          </w:pPr>
          <w:hyperlink w:anchor="_Toc2870_WPSOffice_Level2" w:history="1">
            <w:r w:rsidR="0017760E" w:rsidRPr="00982E84">
              <w:rPr>
                <w:rFonts w:ascii="仿宋" w:eastAsia="仿宋" w:hAnsi="仿宋" w:cs="仿宋" w:hint="eastAsia"/>
                <w:sz w:val="28"/>
                <w:szCs w:val="28"/>
              </w:rPr>
              <w:t>第三节 投标要求</w:t>
            </w:r>
            <w:r w:rsidR="0017760E" w:rsidRPr="00982E84">
              <w:rPr>
                <w:sz w:val="28"/>
                <w:szCs w:val="28"/>
              </w:rPr>
              <w:tab/>
            </w:r>
            <w:bookmarkStart w:id="12" w:name="_Toc2870_WPSOffice_Level2Page"/>
            <w:r w:rsidR="0017760E" w:rsidRPr="00982E84">
              <w:rPr>
                <w:sz w:val="28"/>
                <w:szCs w:val="28"/>
              </w:rPr>
              <w:t>10</w:t>
            </w:r>
            <w:bookmarkEnd w:id="12"/>
          </w:hyperlink>
        </w:p>
        <w:p w:rsidR="009800FE" w:rsidRPr="00982E84" w:rsidRDefault="00342EDB" w:rsidP="00982E84">
          <w:pPr>
            <w:pStyle w:val="WPSOffice2"/>
            <w:tabs>
              <w:tab w:val="right" w:leader="dot" w:pos="9070"/>
            </w:tabs>
            <w:ind w:left="420"/>
            <w:rPr>
              <w:sz w:val="28"/>
              <w:szCs w:val="28"/>
            </w:rPr>
          </w:pPr>
          <w:hyperlink w:anchor="_Toc30969_WPSOffice_Level2" w:history="1">
            <w:r w:rsidR="0017760E" w:rsidRPr="00982E84">
              <w:rPr>
                <w:rFonts w:ascii="仿宋" w:eastAsia="仿宋" w:hAnsi="仿宋" w:cs="Calibri" w:hint="eastAsia"/>
                <w:sz w:val="28"/>
                <w:szCs w:val="28"/>
              </w:rPr>
              <w:t>第四节 报价要求</w:t>
            </w:r>
            <w:r w:rsidR="0017760E" w:rsidRPr="00982E84">
              <w:rPr>
                <w:sz w:val="28"/>
                <w:szCs w:val="28"/>
              </w:rPr>
              <w:tab/>
            </w:r>
            <w:bookmarkStart w:id="13" w:name="_Toc30969_WPSOffice_Level2Page"/>
            <w:r w:rsidR="0017760E" w:rsidRPr="00982E84">
              <w:rPr>
                <w:sz w:val="28"/>
                <w:szCs w:val="28"/>
              </w:rPr>
              <w:t>12</w:t>
            </w:r>
            <w:bookmarkEnd w:id="13"/>
          </w:hyperlink>
        </w:p>
        <w:p w:rsidR="009800FE" w:rsidRPr="00982E84" w:rsidRDefault="00342EDB">
          <w:pPr>
            <w:pStyle w:val="WPSOffice1"/>
            <w:tabs>
              <w:tab w:val="right" w:leader="dot" w:pos="9070"/>
            </w:tabs>
            <w:rPr>
              <w:sz w:val="28"/>
              <w:szCs w:val="28"/>
            </w:rPr>
          </w:pPr>
          <w:hyperlink w:anchor="_Toc14678_WPSOffice_Level1" w:history="1">
            <w:r w:rsidR="0017760E" w:rsidRPr="00982E84">
              <w:rPr>
                <w:rFonts w:ascii="仿宋" w:eastAsia="仿宋" w:hAnsi="仿宋" w:cs="Arial" w:hint="eastAsia"/>
                <w:b/>
                <w:bCs/>
                <w:sz w:val="28"/>
                <w:szCs w:val="28"/>
              </w:rPr>
              <w:t>报价表</w:t>
            </w:r>
            <w:r w:rsidR="0017760E" w:rsidRPr="00982E84">
              <w:rPr>
                <w:b/>
                <w:bCs/>
                <w:sz w:val="28"/>
                <w:szCs w:val="28"/>
              </w:rPr>
              <w:tab/>
            </w:r>
            <w:bookmarkStart w:id="14" w:name="_Toc14678_WPSOffice_Level1Page"/>
            <w:r w:rsidR="0017760E" w:rsidRPr="00982E84">
              <w:rPr>
                <w:b/>
                <w:bCs/>
                <w:sz w:val="28"/>
                <w:szCs w:val="28"/>
              </w:rPr>
              <w:t>13</w:t>
            </w:r>
            <w:bookmarkEnd w:id="14"/>
          </w:hyperlink>
        </w:p>
      </w:sdtContent>
      <w:bookmarkEnd w:id="1" w:displacedByCustomXml="next"/>
    </w:sdt>
    <w:p w:rsidR="009800FE" w:rsidRPr="00982E84" w:rsidRDefault="009800FE">
      <w:pPr>
        <w:pStyle w:val="20"/>
        <w:tabs>
          <w:tab w:val="right" w:leader="dot" w:pos="8296"/>
        </w:tabs>
        <w:rPr>
          <w:sz w:val="28"/>
          <w:szCs w:val="28"/>
        </w:rPr>
      </w:pPr>
    </w:p>
    <w:p w:rsidR="009800FE" w:rsidRDefault="009800FE" w:rsidP="00D36117">
      <w:pPr>
        <w:spacing w:beforeLines="50" w:afterLines="50"/>
        <w:rPr>
          <w:rFonts w:ascii="仿宋" w:eastAsia="仿宋" w:hAnsi="仿宋" w:cs="仿宋"/>
          <w:b/>
          <w:bCs/>
          <w:sz w:val="32"/>
          <w:szCs w:val="32"/>
        </w:rPr>
        <w:sectPr w:rsidR="009800FE">
          <w:pgSz w:w="11906" w:h="16838"/>
          <w:pgMar w:top="1418" w:right="1418" w:bottom="1418" w:left="1418" w:header="851" w:footer="992" w:gutter="0"/>
          <w:cols w:space="425"/>
          <w:titlePg/>
          <w:docGrid w:type="lines" w:linePitch="312"/>
        </w:sectPr>
      </w:pPr>
    </w:p>
    <w:p w:rsidR="009800FE" w:rsidRDefault="0017760E">
      <w:pPr>
        <w:spacing w:line="500" w:lineRule="exact"/>
        <w:jc w:val="center"/>
        <w:rPr>
          <w:rFonts w:ascii="仿宋" w:eastAsia="仿宋" w:hAnsi="仿宋"/>
          <w:sz w:val="32"/>
          <w:szCs w:val="32"/>
        </w:rPr>
      </w:pPr>
      <w:bookmarkStart w:id="15" w:name="_Toc1422"/>
      <w:bookmarkStart w:id="16" w:name="_Toc7693_WPSOffice_Level1"/>
      <w:r>
        <w:rPr>
          <w:rFonts w:ascii="仿宋" w:eastAsia="仿宋" w:hAnsi="仿宋" w:cs="仿宋" w:hint="eastAsia"/>
          <w:b/>
          <w:bCs/>
          <w:sz w:val="32"/>
          <w:szCs w:val="32"/>
        </w:rPr>
        <w:lastRenderedPageBreak/>
        <w:t>第一章招标公告</w:t>
      </w:r>
      <w:bookmarkEnd w:id="15"/>
      <w:bookmarkEnd w:id="16"/>
    </w:p>
    <w:p w:rsidR="009800FE" w:rsidRDefault="009800FE">
      <w:pPr>
        <w:spacing w:line="500" w:lineRule="exact"/>
        <w:rPr>
          <w:rFonts w:ascii="仿宋" w:eastAsia="仿宋" w:hAnsi="仿宋" w:cs="仿宋"/>
          <w:sz w:val="32"/>
          <w:szCs w:val="32"/>
        </w:rPr>
      </w:pPr>
    </w:p>
    <w:p w:rsidR="009800FE" w:rsidRPr="00350176" w:rsidRDefault="0017760E">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国贸物业将进行移动终端设备集中采购，若有意参加此次招</w:t>
      </w:r>
      <w:r w:rsidRPr="00350176">
        <w:rPr>
          <w:rFonts w:ascii="仿宋" w:eastAsia="仿宋" w:hAnsi="仿宋" w:cs="仿宋" w:hint="eastAsia"/>
          <w:color w:val="000000" w:themeColor="text1"/>
          <w:sz w:val="32"/>
          <w:szCs w:val="32"/>
        </w:rPr>
        <w:t>标，请自行在本网站下载招标文件，此次招标的截标时间为</w:t>
      </w:r>
      <w:r w:rsidRPr="00350176">
        <w:rPr>
          <w:rFonts w:ascii="仿宋" w:eastAsia="仿宋" w:hAnsi="仿宋" w:cs="仿宋"/>
          <w:color w:val="000000" w:themeColor="text1"/>
          <w:sz w:val="32"/>
          <w:szCs w:val="32"/>
        </w:rPr>
        <w:t>2018</w:t>
      </w:r>
      <w:r w:rsidRPr="00350176">
        <w:rPr>
          <w:rFonts w:ascii="仿宋" w:eastAsia="仿宋" w:hAnsi="仿宋" w:cs="仿宋" w:hint="eastAsia"/>
          <w:color w:val="000000" w:themeColor="text1"/>
          <w:sz w:val="32"/>
          <w:szCs w:val="32"/>
        </w:rPr>
        <w:t>年</w:t>
      </w:r>
      <w:r w:rsidRPr="00350176">
        <w:rPr>
          <w:rFonts w:ascii="仿宋" w:eastAsia="仿宋" w:hAnsi="仿宋" w:cs="仿宋"/>
          <w:color w:val="000000" w:themeColor="text1"/>
          <w:sz w:val="32"/>
          <w:szCs w:val="32"/>
        </w:rPr>
        <w:t>8</w:t>
      </w:r>
      <w:r w:rsidRPr="00350176">
        <w:rPr>
          <w:rFonts w:ascii="仿宋" w:eastAsia="仿宋" w:hAnsi="仿宋" w:cs="仿宋" w:hint="eastAsia"/>
          <w:color w:val="000000" w:themeColor="text1"/>
          <w:sz w:val="32"/>
          <w:szCs w:val="32"/>
        </w:rPr>
        <w:t>月</w:t>
      </w:r>
      <w:r w:rsidR="00350176" w:rsidRPr="00350176">
        <w:rPr>
          <w:rFonts w:ascii="仿宋" w:eastAsia="仿宋" w:hAnsi="仿宋" w:cs="仿宋" w:hint="eastAsia"/>
          <w:color w:val="000000" w:themeColor="text1"/>
          <w:sz w:val="32"/>
          <w:szCs w:val="32"/>
        </w:rPr>
        <w:t>16</w:t>
      </w:r>
      <w:r w:rsidRPr="00350176">
        <w:rPr>
          <w:rFonts w:ascii="仿宋" w:eastAsia="仿宋" w:hAnsi="仿宋" w:cs="仿宋" w:hint="eastAsia"/>
          <w:color w:val="000000" w:themeColor="text1"/>
          <w:sz w:val="32"/>
          <w:szCs w:val="32"/>
        </w:rPr>
        <w:t>日17:30时，投标人需在</w:t>
      </w:r>
      <w:r w:rsidRPr="00350176">
        <w:rPr>
          <w:rFonts w:ascii="仿宋" w:eastAsia="仿宋" w:hAnsi="仿宋" w:cs="仿宋"/>
          <w:color w:val="000000" w:themeColor="text1"/>
          <w:sz w:val="32"/>
          <w:szCs w:val="32"/>
        </w:rPr>
        <w:t>2018</w:t>
      </w:r>
      <w:r w:rsidRPr="00350176">
        <w:rPr>
          <w:rFonts w:ascii="仿宋" w:eastAsia="仿宋" w:hAnsi="仿宋" w:cs="仿宋" w:hint="eastAsia"/>
          <w:color w:val="000000" w:themeColor="text1"/>
          <w:sz w:val="32"/>
          <w:szCs w:val="32"/>
        </w:rPr>
        <w:t>年</w:t>
      </w:r>
      <w:r w:rsidRPr="00350176">
        <w:rPr>
          <w:rFonts w:ascii="仿宋" w:eastAsia="仿宋" w:hAnsi="仿宋" w:cs="仿宋"/>
          <w:color w:val="000000" w:themeColor="text1"/>
          <w:sz w:val="32"/>
          <w:szCs w:val="32"/>
        </w:rPr>
        <w:t>8</w:t>
      </w:r>
      <w:r w:rsidRPr="00350176">
        <w:rPr>
          <w:rFonts w:ascii="仿宋" w:eastAsia="仿宋" w:hAnsi="仿宋" w:cs="仿宋" w:hint="eastAsia"/>
          <w:color w:val="000000" w:themeColor="text1"/>
          <w:sz w:val="32"/>
          <w:szCs w:val="32"/>
        </w:rPr>
        <w:t>月</w:t>
      </w:r>
      <w:r w:rsidR="00350176" w:rsidRPr="00350176">
        <w:rPr>
          <w:rFonts w:ascii="仿宋" w:eastAsia="仿宋" w:hAnsi="仿宋" w:cs="仿宋" w:hint="eastAsia"/>
          <w:color w:val="000000" w:themeColor="text1"/>
          <w:sz w:val="32"/>
          <w:szCs w:val="32"/>
        </w:rPr>
        <w:t>16</w:t>
      </w:r>
      <w:r w:rsidRPr="00350176">
        <w:rPr>
          <w:rFonts w:ascii="仿宋" w:eastAsia="仿宋" w:hAnsi="仿宋" w:cs="仿宋" w:hint="eastAsia"/>
          <w:color w:val="000000" w:themeColor="text1"/>
          <w:sz w:val="32"/>
          <w:szCs w:val="32"/>
        </w:rPr>
        <w:t>日17:30时前将投标材料一式两份（其中正本一份，副本一份）提交到招标人处，在此时点之后送达的投标文件恕不接受。</w:t>
      </w:r>
    </w:p>
    <w:p w:rsidR="009800FE" w:rsidRPr="00350176" w:rsidRDefault="009800FE">
      <w:pPr>
        <w:spacing w:line="500" w:lineRule="exact"/>
        <w:ind w:firstLineChars="200" w:firstLine="640"/>
        <w:rPr>
          <w:rFonts w:ascii="仿宋" w:eastAsia="仿宋" w:hAnsi="仿宋" w:cs="仿宋"/>
          <w:color w:val="000000" w:themeColor="text1"/>
          <w:sz w:val="32"/>
          <w:szCs w:val="32"/>
        </w:rPr>
      </w:pPr>
    </w:p>
    <w:p w:rsidR="009800FE" w:rsidRPr="00350176" w:rsidRDefault="0017760E">
      <w:pPr>
        <w:spacing w:line="500" w:lineRule="exact"/>
        <w:ind w:firstLineChars="200" w:firstLine="640"/>
        <w:rPr>
          <w:rFonts w:ascii="仿宋" w:eastAsia="仿宋" w:hAnsi="仿宋" w:cs="仿宋"/>
          <w:color w:val="000000" w:themeColor="text1"/>
          <w:sz w:val="32"/>
          <w:szCs w:val="32"/>
        </w:rPr>
      </w:pPr>
      <w:r w:rsidRPr="00350176">
        <w:rPr>
          <w:rFonts w:ascii="仿宋" w:eastAsia="仿宋" w:hAnsi="仿宋" w:cs="仿宋" w:hint="eastAsia"/>
          <w:color w:val="000000" w:themeColor="text1"/>
          <w:sz w:val="32"/>
          <w:szCs w:val="32"/>
        </w:rPr>
        <w:t>招标人：厦门国贸物业管理有限公司</w:t>
      </w:r>
    </w:p>
    <w:p w:rsidR="009800FE" w:rsidRPr="00350176" w:rsidRDefault="0017760E">
      <w:pPr>
        <w:spacing w:line="500" w:lineRule="exact"/>
        <w:ind w:firstLineChars="200" w:firstLine="640"/>
        <w:rPr>
          <w:rFonts w:ascii="仿宋" w:eastAsia="仿宋" w:hAnsi="仿宋" w:cs="仿宋"/>
          <w:color w:val="000000" w:themeColor="text1"/>
          <w:sz w:val="32"/>
          <w:szCs w:val="32"/>
        </w:rPr>
      </w:pPr>
      <w:r w:rsidRPr="00350176">
        <w:rPr>
          <w:rFonts w:ascii="仿宋" w:eastAsia="仿宋" w:hAnsi="仿宋" w:cs="仿宋" w:hint="eastAsia"/>
          <w:color w:val="000000" w:themeColor="text1"/>
          <w:sz w:val="32"/>
          <w:szCs w:val="32"/>
        </w:rPr>
        <w:t>联系地址：厦门市思明区体育路</w:t>
      </w:r>
      <w:r w:rsidRPr="00350176">
        <w:rPr>
          <w:rFonts w:ascii="仿宋" w:eastAsia="仿宋" w:hAnsi="仿宋" w:cs="仿宋"/>
          <w:color w:val="000000" w:themeColor="text1"/>
          <w:sz w:val="32"/>
          <w:szCs w:val="32"/>
        </w:rPr>
        <w:t>41</w:t>
      </w:r>
      <w:r w:rsidRPr="00350176">
        <w:rPr>
          <w:rFonts w:ascii="仿宋" w:eastAsia="仿宋" w:hAnsi="仿宋" w:cs="仿宋" w:hint="eastAsia"/>
          <w:color w:val="000000" w:themeColor="text1"/>
          <w:sz w:val="32"/>
          <w:szCs w:val="32"/>
        </w:rPr>
        <w:t>号顺承大厦</w:t>
      </w:r>
      <w:r w:rsidRPr="00350176">
        <w:rPr>
          <w:rFonts w:ascii="仿宋" w:eastAsia="仿宋" w:hAnsi="仿宋" w:cs="仿宋"/>
          <w:color w:val="000000" w:themeColor="text1"/>
          <w:sz w:val="32"/>
          <w:szCs w:val="32"/>
        </w:rPr>
        <w:t>6</w:t>
      </w:r>
      <w:r w:rsidRPr="00350176">
        <w:rPr>
          <w:rFonts w:ascii="仿宋" w:eastAsia="仿宋" w:hAnsi="仿宋" w:cs="仿宋" w:hint="eastAsia"/>
          <w:color w:val="000000" w:themeColor="text1"/>
          <w:sz w:val="32"/>
          <w:szCs w:val="32"/>
        </w:rPr>
        <w:t>楼</w:t>
      </w:r>
    </w:p>
    <w:p w:rsidR="009800FE" w:rsidRPr="00350176" w:rsidRDefault="0017760E">
      <w:pPr>
        <w:spacing w:line="500" w:lineRule="exact"/>
        <w:ind w:firstLineChars="200" w:firstLine="640"/>
        <w:rPr>
          <w:rFonts w:ascii="仿宋" w:eastAsia="仿宋" w:hAnsi="仿宋" w:cs="Times New Roman"/>
          <w:color w:val="000000" w:themeColor="text1"/>
          <w:sz w:val="32"/>
          <w:szCs w:val="32"/>
        </w:rPr>
      </w:pPr>
      <w:r w:rsidRPr="00350176">
        <w:rPr>
          <w:rFonts w:ascii="仿宋" w:eastAsia="仿宋" w:hAnsi="仿宋" w:cs="仿宋" w:hint="eastAsia"/>
          <w:color w:val="000000" w:themeColor="text1"/>
          <w:sz w:val="32"/>
          <w:szCs w:val="32"/>
        </w:rPr>
        <w:t>联系人：</w:t>
      </w:r>
      <w:r w:rsidRPr="00350176">
        <w:rPr>
          <w:rFonts w:ascii="仿宋" w:eastAsia="仿宋" w:hAnsi="仿宋" w:cs="Times New Roman"/>
          <w:color w:val="000000" w:themeColor="text1"/>
          <w:sz w:val="32"/>
          <w:szCs w:val="32"/>
        </w:rPr>
        <w:t>王</w:t>
      </w:r>
      <w:r w:rsidR="0054651F">
        <w:rPr>
          <w:rFonts w:ascii="仿宋" w:eastAsia="仿宋" w:hAnsi="仿宋" w:cs="Times New Roman" w:hint="eastAsia"/>
          <w:color w:val="000000" w:themeColor="text1"/>
          <w:sz w:val="32"/>
          <w:szCs w:val="32"/>
        </w:rPr>
        <w:t>女士</w:t>
      </w:r>
    </w:p>
    <w:p w:rsidR="009800FE" w:rsidRPr="00350176" w:rsidRDefault="0017760E">
      <w:pPr>
        <w:spacing w:line="500" w:lineRule="exact"/>
        <w:ind w:firstLineChars="200" w:firstLine="640"/>
        <w:rPr>
          <w:rFonts w:ascii="仿宋" w:eastAsia="仿宋" w:hAnsi="仿宋" w:cs="仿宋"/>
          <w:color w:val="000000" w:themeColor="text1"/>
          <w:sz w:val="32"/>
          <w:szCs w:val="32"/>
        </w:rPr>
      </w:pPr>
      <w:r w:rsidRPr="00350176">
        <w:rPr>
          <w:rFonts w:ascii="仿宋" w:eastAsia="仿宋" w:hAnsi="仿宋" w:cs="仿宋" w:hint="eastAsia"/>
          <w:color w:val="000000" w:themeColor="text1"/>
          <w:sz w:val="32"/>
          <w:szCs w:val="32"/>
        </w:rPr>
        <w:t>联系电话：0592-2990809</w:t>
      </w:r>
    </w:p>
    <w:p w:rsidR="009800FE" w:rsidRPr="00350176" w:rsidRDefault="009800FE">
      <w:pPr>
        <w:spacing w:line="500" w:lineRule="exact"/>
        <w:rPr>
          <w:rFonts w:ascii="仿宋" w:eastAsia="仿宋" w:hAnsi="仿宋" w:cs="仿宋"/>
          <w:color w:val="000000" w:themeColor="text1"/>
          <w:sz w:val="32"/>
          <w:szCs w:val="32"/>
        </w:rPr>
      </w:pPr>
    </w:p>
    <w:p w:rsidR="00350176" w:rsidRPr="00350176" w:rsidRDefault="00350176">
      <w:pPr>
        <w:spacing w:line="500" w:lineRule="exact"/>
        <w:rPr>
          <w:rFonts w:ascii="仿宋" w:eastAsia="仿宋" w:hAnsi="仿宋" w:cs="仿宋"/>
          <w:color w:val="000000" w:themeColor="text1"/>
          <w:sz w:val="32"/>
          <w:szCs w:val="32"/>
        </w:rPr>
      </w:pPr>
    </w:p>
    <w:p w:rsidR="009800FE" w:rsidRPr="00350176" w:rsidRDefault="0017760E">
      <w:pPr>
        <w:spacing w:line="500" w:lineRule="exact"/>
        <w:jc w:val="center"/>
        <w:rPr>
          <w:rFonts w:ascii="仿宋" w:eastAsia="仿宋" w:hAnsi="仿宋" w:cs="仿宋"/>
          <w:color w:val="000000" w:themeColor="text1"/>
          <w:sz w:val="32"/>
          <w:szCs w:val="32"/>
        </w:rPr>
      </w:pPr>
      <w:bookmarkStart w:id="17" w:name="_Toc11861_WPSOffice_Level2"/>
      <w:r w:rsidRPr="00350176">
        <w:rPr>
          <w:rFonts w:ascii="仿宋" w:eastAsia="仿宋" w:hAnsi="仿宋" w:cs="仿宋" w:hint="eastAsia"/>
          <w:color w:val="000000" w:themeColor="text1"/>
          <w:sz w:val="32"/>
          <w:szCs w:val="32"/>
        </w:rPr>
        <w:t>厦门国贸物业管理有限公司</w:t>
      </w:r>
      <w:bookmarkEnd w:id="17"/>
    </w:p>
    <w:p w:rsidR="009800FE" w:rsidRPr="00350176" w:rsidRDefault="0017760E">
      <w:pPr>
        <w:spacing w:line="500" w:lineRule="exact"/>
        <w:jc w:val="center"/>
        <w:rPr>
          <w:rFonts w:ascii="仿宋" w:eastAsia="仿宋" w:hAnsi="仿宋" w:cs="仿宋"/>
          <w:color w:val="000000" w:themeColor="text1"/>
          <w:sz w:val="32"/>
          <w:szCs w:val="32"/>
        </w:rPr>
      </w:pPr>
      <w:bookmarkStart w:id="18" w:name="_Toc3361_WPSOffice_Level2"/>
      <w:r w:rsidRPr="00350176">
        <w:rPr>
          <w:rFonts w:ascii="仿宋" w:eastAsia="仿宋" w:hAnsi="仿宋" w:cs="仿宋"/>
          <w:color w:val="000000" w:themeColor="text1"/>
          <w:sz w:val="32"/>
          <w:szCs w:val="32"/>
        </w:rPr>
        <w:t>2018</w:t>
      </w:r>
      <w:r w:rsidRPr="00350176">
        <w:rPr>
          <w:rFonts w:ascii="仿宋" w:eastAsia="仿宋" w:hAnsi="仿宋" w:cs="仿宋" w:hint="eastAsia"/>
          <w:color w:val="000000" w:themeColor="text1"/>
          <w:sz w:val="32"/>
          <w:szCs w:val="32"/>
        </w:rPr>
        <w:t>年</w:t>
      </w:r>
      <w:r w:rsidRPr="00350176">
        <w:rPr>
          <w:rFonts w:ascii="仿宋" w:eastAsia="仿宋" w:hAnsi="仿宋" w:cs="仿宋"/>
          <w:color w:val="000000" w:themeColor="text1"/>
          <w:sz w:val="32"/>
          <w:szCs w:val="32"/>
        </w:rPr>
        <w:t>8</w:t>
      </w:r>
      <w:r w:rsidRPr="00350176">
        <w:rPr>
          <w:rFonts w:ascii="仿宋" w:eastAsia="仿宋" w:hAnsi="仿宋" w:cs="仿宋" w:hint="eastAsia"/>
          <w:color w:val="000000" w:themeColor="text1"/>
          <w:sz w:val="32"/>
          <w:szCs w:val="32"/>
        </w:rPr>
        <w:t>月</w:t>
      </w:r>
      <w:r w:rsidR="00350176" w:rsidRPr="00350176">
        <w:rPr>
          <w:rFonts w:ascii="仿宋" w:eastAsia="仿宋" w:hAnsi="仿宋" w:cs="仿宋" w:hint="eastAsia"/>
          <w:color w:val="000000" w:themeColor="text1"/>
          <w:sz w:val="32"/>
          <w:szCs w:val="32"/>
        </w:rPr>
        <w:t>10</w:t>
      </w:r>
      <w:r w:rsidRPr="00350176">
        <w:rPr>
          <w:rFonts w:ascii="仿宋" w:eastAsia="仿宋" w:hAnsi="仿宋" w:cs="仿宋" w:hint="eastAsia"/>
          <w:color w:val="000000" w:themeColor="text1"/>
          <w:sz w:val="32"/>
          <w:szCs w:val="32"/>
        </w:rPr>
        <w:t>日</w:t>
      </w:r>
      <w:bookmarkStart w:id="19" w:name="_Toc468718835"/>
      <w:bookmarkStart w:id="20" w:name="_Toc521578202"/>
      <w:bookmarkStart w:id="21" w:name="_Toc21222"/>
      <w:bookmarkStart w:id="22" w:name="_Toc521578146"/>
      <w:bookmarkStart w:id="23" w:name="_Toc521578271"/>
      <w:bookmarkEnd w:id="18"/>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9800FE">
      <w:pPr>
        <w:rPr>
          <w:rFonts w:ascii="仿宋" w:eastAsia="仿宋" w:hAnsi="仿宋" w:cs="仿宋"/>
          <w:sz w:val="32"/>
          <w:szCs w:val="32"/>
        </w:rPr>
      </w:pPr>
    </w:p>
    <w:p w:rsidR="009800FE" w:rsidRDefault="0017760E">
      <w:pPr>
        <w:rPr>
          <w:rFonts w:ascii="仿宋" w:eastAsia="仿宋" w:hAnsi="仿宋"/>
          <w:b/>
          <w:sz w:val="32"/>
          <w:szCs w:val="32"/>
        </w:rPr>
      </w:pPr>
      <w:bookmarkStart w:id="24" w:name="_Toc14678_WPSOffice_Level2"/>
      <w:r>
        <w:rPr>
          <w:rFonts w:ascii="仿宋" w:eastAsia="仿宋" w:hAnsi="仿宋" w:hint="eastAsia"/>
          <w:b/>
          <w:sz w:val="32"/>
          <w:szCs w:val="32"/>
        </w:rPr>
        <w:lastRenderedPageBreak/>
        <w:t>附：招标项目一览表</w:t>
      </w:r>
      <w:bookmarkEnd w:id="19"/>
      <w:bookmarkEnd w:id="20"/>
      <w:bookmarkEnd w:id="21"/>
      <w:bookmarkEnd w:id="22"/>
      <w:bookmarkEnd w:id="23"/>
      <w:bookmarkEnd w:id="24"/>
    </w:p>
    <w:tbl>
      <w:tblPr>
        <w:tblW w:w="11218" w:type="dxa"/>
        <w:jc w:val="center"/>
        <w:tblInd w:w="-709"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781"/>
        <w:gridCol w:w="2693"/>
        <w:gridCol w:w="2694"/>
        <w:gridCol w:w="1932"/>
        <w:gridCol w:w="3118"/>
      </w:tblGrid>
      <w:tr w:rsidR="009800FE">
        <w:trPr>
          <w:trHeight w:val="850"/>
          <w:jc w:val="center"/>
        </w:trPr>
        <w:tc>
          <w:tcPr>
            <w:tcW w:w="781" w:type="dxa"/>
            <w:vAlign w:val="center"/>
          </w:tcPr>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2693" w:type="dxa"/>
            <w:vAlign w:val="center"/>
          </w:tcPr>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采购明细</w:t>
            </w:r>
          </w:p>
        </w:tc>
        <w:tc>
          <w:tcPr>
            <w:tcW w:w="2694" w:type="dxa"/>
            <w:tcBorders>
              <w:right w:val="single" w:sz="4" w:space="0" w:color="auto"/>
            </w:tcBorders>
            <w:vAlign w:val="center"/>
          </w:tcPr>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采购内容及</w:t>
            </w:r>
          </w:p>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参数要求</w:t>
            </w:r>
          </w:p>
        </w:tc>
        <w:tc>
          <w:tcPr>
            <w:tcW w:w="1932" w:type="dxa"/>
            <w:tcBorders>
              <w:left w:val="single" w:sz="4" w:space="0" w:color="auto"/>
            </w:tcBorders>
            <w:vAlign w:val="center"/>
          </w:tcPr>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数量</w:t>
            </w:r>
          </w:p>
        </w:tc>
        <w:tc>
          <w:tcPr>
            <w:tcW w:w="3118" w:type="dxa"/>
            <w:vAlign w:val="center"/>
          </w:tcPr>
          <w:p w:rsidR="009800FE" w:rsidRDefault="0017760E">
            <w:pPr>
              <w:widowControl/>
              <w:spacing w:line="400" w:lineRule="exact"/>
              <w:jc w:val="center"/>
              <w:rPr>
                <w:rFonts w:ascii="仿宋" w:eastAsia="仿宋" w:hAnsi="仿宋" w:cs="宋体"/>
                <w:b/>
                <w:kern w:val="0"/>
                <w:sz w:val="28"/>
                <w:szCs w:val="28"/>
              </w:rPr>
            </w:pPr>
            <w:r>
              <w:rPr>
                <w:rFonts w:ascii="仿宋" w:eastAsia="仿宋" w:hAnsi="仿宋" w:cs="宋体" w:hint="eastAsia"/>
                <w:b/>
                <w:kern w:val="0"/>
                <w:sz w:val="28"/>
                <w:szCs w:val="28"/>
              </w:rPr>
              <w:t>控制价</w:t>
            </w:r>
          </w:p>
        </w:tc>
      </w:tr>
      <w:tr w:rsidR="009800FE">
        <w:trPr>
          <w:trHeight w:val="1134"/>
          <w:jc w:val="center"/>
        </w:trPr>
        <w:tc>
          <w:tcPr>
            <w:tcW w:w="781" w:type="dxa"/>
            <w:vAlign w:val="center"/>
          </w:tcPr>
          <w:p w:rsidR="009800FE" w:rsidRDefault="0017760E">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693" w:type="dxa"/>
            <w:vAlign w:val="center"/>
          </w:tcPr>
          <w:p w:rsidR="009800FE" w:rsidRPr="00041319" w:rsidRDefault="0017760E">
            <w:pPr>
              <w:widowControl/>
              <w:spacing w:line="400" w:lineRule="exact"/>
              <w:jc w:val="center"/>
              <w:rPr>
                <w:rFonts w:ascii="仿宋" w:eastAsia="仿宋" w:hAnsi="仿宋" w:cs="宋体"/>
                <w:color w:val="000000" w:themeColor="text1"/>
                <w:kern w:val="0"/>
                <w:sz w:val="28"/>
                <w:szCs w:val="28"/>
              </w:rPr>
            </w:pPr>
            <w:r w:rsidRPr="00041319">
              <w:rPr>
                <w:rFonts w:ascii="仿宋" w:eastAsia="仿宋" w:hAnsi="仿宋" w:cs="宋体" w:hint="eastAsia"/>
                <w:b/>
                <w:color w:val="000000" w:themeColor="text1"/>
                <w:kern w:val="0"/>
                <w:sz w:val="28"/>
                <w:szCs w:val="28"/>
              </w:rPr>
              <w:t>★</w:t>
            </w:r>
            <w:r w:rsidRPr="00041319">
              <w:rPr>
                <w:rFonts w:ascii="仿宋" w:eastAsia="仿宋" w:hAnsi="仿宋" w:cs="宋体" w:hint="eastAsia"/>
                <w:color w:val="000000" w:themeColor="text1"/>
                <w:kern w:val="0"/>
                <w:sz w:val="28"/>
                <w:szCs w:val="28"/>
              </w:rPr>
              <w:t>华为畅享8（4+64G）</w:t>
            </w:r>
          </w:p>
        </w:tc>
        <w:tc>
          <w:tcPr>
            <w:tcW w:w="2694" w:type="dxa"/>
            <w:tcBorders>
              <w:right w:val="single" w:sz="4" w:space="0" w:color="auto"/>
            </w:tcBorders>
            <w:vAlign w:val="center"/>
          </w:tcPr>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华为畅享8（4+64G），</w:t>
            </w:r>
          </w:p>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详见第三章。</w:t>
            </w:r>
          </w:p>
        </w:tc>
        <w:tc>
          <w:tcPr>
            <w:tcW w:w="1932" w:type="dxa"/>
            <w:tcBorders>
              <w:left w:val="single" w:sz="4" w:space="0" w:color="auto"/>
            </w:tcBorders>
            <w:vAlign w:val="center"/>
          </w:tcPr>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104台</w:t>
            </w:r>
            <w:r w:rsidRPr="00041319">
              <w:rPr>
                <w:rFonts w:ascii="仿宋" w:eastAsia="仿宋" w:hAnsi="仿宋" w:hint="eastAsia"/>
                <w:color w:val="000000" w:themeColor="text1"/>
                <w:sz w:val="28"/>
                <w:szCs w:val="28"/>
              </w:rPr>
              <w:t>（</w:t>
            </w:r>
            <w:r w:rsidRPr="00041319">
              <w:rPr>
                <w:rFonts w:ascii="仿宋" w:eastAsia="仿宋" w:hAnsi="仿宋" w:cs="宋体" w:hint="eastAsia"/>
                <w:color w:val="000000" w:themeColor="text1"/>
                <w:kern w:val="0"/>
                <w:sz w:val="28"/>
                <w:szCs w:val="28"/>
              </w:rPr>
              <w:t>根据招标人实际需求按需采购）</w:t>
            </w:r>
          </w:p>
        </w:tc>
        <w:tc>
          <w:tcPr>
            <w:tcW w:w="3118" w:type="dxa"/>
            <w:vAlign w:val="center"/>
          </w:tcPr>
          <w:p w:rsidR="009800FE" w:rsidRPr="00041319" w:rsidRDefault="0017760E">
            <w:pPr>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b/>
                <w:color w:val="000000" w:themeColor="text1"/>
                <w:kern w:val="0"/>
                <w:sz w:val="28"/>
                <w:szCs w:val="28"/>
              </w:rPr>
              <w:t>★124,800元</w:t>
            </w:r>
          </w:p>
        </w:tc>
      </w:tr>
      <w:tr w:rsidR="009800FE">
        <w:trPr>
          <w:trHeight w:val="1134"/>
          <w:jc w:val="center"/>
        </w:trPr>
        <w:tc>
          <w:tcPr>
            <w:tcW w:w="781" w:type="dxa"/>
            <w:vAlign w:val="center"/>
          </w:tcPr>
          <w:p w:rsidR="009800FE" w:rsidRDefault="0017760E">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2693" w:type="dxa"/>
            <w:vAlign w:val="center"/>
          </w:tcPr>
          <w:p w:rsidR="009800FE" w:rsidRPr="00041319" w:rsidRDefault="0017760E">
            <w:pPr>
              <w:widowControl/>
              <w:spacing w:line="400" w:lineRule="exact"/>
              <w:jc w:val="center"/>
              <w:rPr>
                <w:rFonts w:ascii="仿宋" w:eastAsia="仿宋" w:hAnsi="仿宋" w:cs="宋体"/>
                <w:color w:val="000000" w:themeColor="text1"/>
                <w:kern w:val="0"/>
                <w:sz w:val="28"/>
                <w:szCs w:val="28"/>
              </w:rPr>
            </w:pPr>
            <w:r w:rsidRPr="00041319">
              <w:rPr>
                <w:rFonts w:ascii="仿宋" w:eastAsia="仿宋" w:hAnsi="仿宋" w:cs="宋体" w:hint="eastAsia"/>
                <w:b/>
                <w:color w:val="000000" w:themeColor="text1"/>
                <w:kern w:val="0"/>
                <w:sz w:val="28"/>
                <w:szCs w:val="28"/>
              </w:rPr>
              <w:t>★</w:t>
            </w:r>
            <w:r w:rsidRPr="00041319">
              <w:rPr>
                <w:rFonts w:ascii="仿宋" w:eastAsia="仿宋" w:hAnsi="仿宋" w:cs="宋体" w:hint="eastAsia"/>
                <w:color w:val="000000" w:themeColor="text1"/>
                <w:kern w:val="0"/>
                <w:sz w:val="28"/>
                <w:szCs w:val="28"/>
              </w:rPr>
              <w:t>华为麦芒6（4+64G）</w:t>
            </w:r>
          </w:p>
        </w:tc>
        <w:tc>
          <w:tcPr>
            <w:tcW w:w="2694" w:type="dxa"/>
            <w:tcBorders>
              <w:right w:val="single" w:sz="4" w:space="0" w:color="auto"/>
            </w:tcBorders>
            <w:vAlign w:val="center"/>
          </w:tcPr>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华为麦芒6（4+64G），</w:t>
            </w:r>
          </w:p>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详见第三章</w:t>
            </w:r>
          </w:p>
        </w:tc>
        <w:tc>
          <w:tcPr>
            <w:tcW w:w="1932" w:type="dxa"/>
            <w:tcBorders>
              <w:left w:val="single" w:sz="4" w:space="0" w:color="auto"/>
            </w:tcBorders>
            <w:vAlign w:val="center"/>
          </w:tcPr>
          <w:p w:rsidR="009800FE" w:rsidRPr="00041319" w:rsidRDefault="0017760E">
            <w:pPr>
              <w:widowControl/>
              <w:spacing w:line="400" w:lineRule="exact"/>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27台</w:t>
            </w:r>
            <w:r w:rsidRPr="00041319">
              <w:rPr>
                <w:rFonts w:ascii="仿宋" w:eastAsia="仿宋" w:hAnsi="仿宋" w:hint="eastAsia"/>
                <w:color w:val="000000" w:themeColor="text1"/>
                <w:sz w:val="28"/>
                <w:szCs w:val="28"/>
              </w:rPr>
              <w:t>（</w:t>
            </w:r>
            <w:r w:rsidRPr="00041319">
              <w:rPr>
                <w:rFonts w:ascii="仿宋" w:eastAsia="仿宋" w:hAnsi="仿宋" w:cs="宋体" w:hint="eastAsia"/>
                <w:color w:val="000000" w:themeColor="text1"/>
                <w:kern w:val="0"/>
                <w:sz w:val="28"/>
                <w:szCs w:val="28"/>
              </w:rPr>
              <w:t>根据招标人实际需求按需采购）</w:t>
            </w:r>
          </w:p>
        </w:tc>
        <w:tc>
          <w:tcPr>
            <w:tcW w:w="3118" w:type="dxa"/>
            <w:vAlign w:val="center"/>
          </w:tcPr>
          <w:p w:rsidR="009800FE" w:rsidRPr="00041319" w:rsidRDefault="0017760E">
            <w:pPr>
              <w:spacing w:line="400" w:lineRule="exact"/>
              <w:rPr>
                <w:rFonts w:ascii="仿宋" w:eastAsia="仿宋" w:hAnsi="仿宋" w:cs="宋体"/>
                <w:b/>
                <w:color w:val="000000" w:themeColor="text1"/>
                <w:kern w:val="0"/>
                <w:sz w:val="28"/>
                <w:szCs w:val="28"/>
              </w:rPr>
            </w:pPr>
            <w:r w:rsidRPr="00041319">
              <w:rPr>
                <w:rFonts w:ascii="仿宋" w:eastAsia="仿宋" w:hAnsi="仿宋" w:cs="宋体" w:hint="eastAsia"/>
                <w:b/>
                <w:color w:val="000000" w:themeColor="text1"/>
                <w:kern w:val="0"/>
                <w:sz w:val="28"/>
                <w:szCs w:val="28"/>
              </w:rPr>
              <w:t>★38,205元</w:t>
            </w:r>
          </w:p>
        </w:tc>
      </w:tr>
      <w:tr w:rsidR="009800FE">
        <w:trPr>
          <w:trHeight w:val="1134"/>
          <w:jc w:val="center"/>
        </w:trPr>
        <w:tc>
          <w:tcPr>
            <w:tcW w:w="6168" w:type="dxa"/>
            <w:gridSpan w:val="3"/>
            <w:tcBorders>
              <w:right w:val="single" w:sz="4" w:space="0" w:color="auto"/>
            </w:tcBorders>
            <w:vAlign w:val="center"/>
          </w:tcPr>
          <w:p w:rsidR="009800FE" w:rsidRPr="00041319" w:rsidRDefault="0017760E">
            <w:pPr>
              <w:widowControl/>
              <w:spacing w:line="400" w:lineRule="exact"/>
              <w:jc w:val="center"/>
              <w:rPr>
                <w:rFonts w:ascii="仿宋" w:eastAsia="仿宋" w:hAnsi="仿宋" w:cs="宋体"/>
                <w:b/>
                <w:color w:val="000000" w:themeColor="text1"/>
                <w:kern w:val="0"/>
                <w:sz w:val="28"/>
                <w:szCs w:val="28"/>
              </w:rPr>
            </w:pPr>
            <w:r w:rsidRPr="00041319">
              <w:rPr>
                <w:rFonts w:ascii="仿宋" w:eastAsia="仿宋" w:hAnsi="仿宋" w:cs="宋体" w:hint="eastAsia"/>
                <w:b/>
                <w:color w:val="000000" w:themeColor="text1"/>
                <w:kern w:val="0"/>
                <w:sz w:val="28"/>
                <w:szCs w:val="28"/>
              </w:rPr>
              <w:t>总计</w:t>
            </w:r>
          </w:p>
        </w:tc>
        <w:tc>
          <w:tcPr>
            <w:tcW w:w="1932" w:type="dxa"/>
            <w:tcBorders>
              <w:left w:val="single" w:sz="4" w:space="0" w:color="auto"/>
            </w:tcBorders>
            <w:vAlign w:val="center"/>
          </w:tcPr>
          <w:p w:rsidR="009800FE" w:rsidRPr="00041319" w:rsidRDefault="0017760E">
            <w:pPr>
              <w:widowControl/>
              <w:spacing w:line="400" w:lineRule="exact"/>
              <w:jc w:val="center"/>
              <w:rPr>
                <w:rFonts w:ascii="仿宋" w:eastAsia="仿宋" w:hAnsi="仿宋" w:cs="宋体"/>
                <w:color w:val="000000" w:themeColor="text1"/>
                <w:kern w:val="0"/>
                <w:sz w:val="28"/>
                <w:szCs w:val="28"/>
              </w:rPr>
            </w:pPr>
            <w:r w:rsidRPr="00041319">
              <w:rPr>
                <w:rFonts w:ascii="仿宋" w:eastAsia="仿宋" w:hAnsi="仿宋" w:cs="宋体" w:hint="eastAsia"/>
                <w:color w:val="000000" w:themeColor="text1"/>
                <w:kern w:val="0"/>
                <w:sz w:val="28"/>
                <w:szCs w:val="28"/>
              </w:rPr>
              <w:t>131台</w:t>
            </w:r>
          </w:p>
        </w:tc>
        <w:tc>
          <w:tcPr>
            <w:tcW w:w="3118" w:type="dxa"/>
            <w:vAlign w:val="center"/>
          </w:tcPr>
          <w:p w:rsidR="009800FE" w:rsidRPr="00041319" w:rsidRDefault="0017760E">
            <w:pPr>
              <w:spacing w:line="400" w:lineRule="exact"/>
              <w:rPr>
                <w:rFonts w:ascii="仿宋" w:eastAsia="仿宋" w:hAnsi="仿宋" w:cs="宋体"/>
                <w:b/>
                <w:color w:val="000000" w:themeColor="text1"/>
                <w:kern w:val="0"/>
                <w:sz w:val="28"/>
                <w:szCs w:val="28"/>
              </w:rPr>
            </w:pPr>
            <w:r w:rsidRPr="00041319">
              <w:rPr>
                <w:rFonts w:ascii="仿宋" w:eastAsia="仿宋" w:hAnsi="仿宋" w:cs="宋体" w:hint="eastAsia"/>
                <w:b/>
                <w:color w:val="000000" w:themeColor="text1"/>
                <w:kern w:val="0"/>
                <w:sz w:val="28"/>
                <w:szCs w:val="28"/>
              </w:rPr>
              <w:t>★163,005元</w:t>
            </w:r>
          </w:p>
        </w:tc>
      </w:tr>
      <w:tr w:rsidR="009800FE">
        <w:trPr>
          <w:trHeight w:val="1134"/>
          <w:jc w:val="center"/>
        </w:trPr>
        <w:tc>
          <w:tcPr>
            <w:tcW w:w="11218" w:type="dxa"/>
            <w:gridSpan w:val="5"/>
            <w:vAlign w:val="center"/>
          </w:tcPr>
          <w:p w:rsidR="009800FE" w:rsidRPr="00041319" w:rsidRDefault="0017760E">
            <w:pPr>
              <w:spacing w:line="400" w:lineRule="exact"/>
              <w:rPr>
                <w:rFonts w:ascii="仿宋" w:eastAsia="仿宋" w:hAnsi="仿宋" w:cs="宋体"/>
                <w:b/>
                <w:color w:val="000000" w:themeColor="text1"/>
                <w:kern w:val="0"/>
                <w:sz w:val="28"/>
                <w:szCs w:val="28"/>
              </w:rPr>
            </w:pPr>
            <w:r w:rsidRPr="00041319">
              <w:rPr>
                <w:rFonts w:ascii="仿宋" w:eastAsia="仿宋" w:hAnsi="仿宋" w:cs="宋体" w:hint="eastAsia"/>
                <w:b/>
                <w:color w:val="000000" w:themeColor="text1"/>
                <w:kern w:val="0"/>
                <w:sz w:val="28"/>
                <w:szCs w:val="28"/>
              </w:rPr>
              <w:t>备注：</w:t>
            </w:r>
          </w:p>
          <w:p w:rsidR="009800FE" w:rsidRPr="00041319" w:rsidRDefault="0017760E">
            <w:pPr>
              <w:spacing w:line="400" w:lineRule="exact"/>
              <w:rPr>
                <w:rFonts w:ascii="仿宋" w:eastAsia="仿宋" w:hAnsi="仿宋" w:cs="仿宋"/>
                <w:b/>
                <w:color w:val="000000" w:themeColor="text1"/>
                <w:kern w:val="0"/>
                <w:sz w:val="28"/>
                <w:szCs w:val="28"/>
              </w:rPr>
            </w:pPr>
            <w:r w:rsidRPr="00041319">
              <w:rPr>
                <w:rFonts w:ascii="仿宋" w:eastAsia="仿宋" w:hAnsi="仿宋" w:cs="宋体" w:hint="eastAsia"/>
                <w:b/>
                <w:color w:val="000000" w:themeColor="text1"/>
                <w:kern w:val="0"/>
                <w:sz w:val="28"/>
                <w:szCs w:val="28"/>
              </w:rPr>
              <w:t>★</w:t>
            </w:r>
            <w:r w:rsidRPr="00041319">
              <w:rPr>
                <w:rFonts w:ascii="仿宋" w:eastAsia="仿宋" w:hAnsi="仿宋" w:cs="仿宋" w:hint="eastAsia"/>
                <w:b/>
                <w:color w:val="000000" w:themeColor="text1"/>
                <w:kern w:val="0"/>
                <w:sz w:val="28"/>
                <w:szCs w:val="28"/>
              </w:rPr>
              <w:t>控制价说明如下：</w:t>
            </w:r>
          </w:p>
          <w:p w:rsidR="009800FE" w:rsidRPr="00041319" w:rsidRDefault="0017760E">
            <w:pPr>
              <w:spacing w:line="400" w:lineRule="exact"/>
              <w:rPr>
                <w:rFonts w:ascii="仿宋" w:eastAsia="仿宋" w:hAnsi="仿宋" w:cs="仿宋"/>
                <w:color w:val="000000" w:themeColor="text1"/>
                <w:kern w:val="0"/>
                <w:sz w:val="28"/>
                <w:szCs w:val="28"/>
              </w:rPr>
            </w:pPr>
            <w:r w:rsidRPr="00041319">
              <w:rPr>
                <w:rFonts w:ascii="仿宋" w:eastAsia="仿宋" w:hAnsi="仿宋" w:cs="仿宋" w:hint="eastAsia"/>
                <w:color w:val="000000" w:themeColor="text1"/>
                <w:kern w:val="0"/>
                <w:sz w:val="28"/>
                <w:szCs w:val="28"/>
              </w:rPr>
              <w:t>1.华为畅享8（4+64G）：不高于1200 元/台；</w:t>
            </w:r>
          </w:p>
          <w:p w:rsidR="009800FE" w:rsidRPr="00041319" w:rsidRDefault="0017760E">
            <w:pPr>
              <w:spacing w:line="400" w:lineRule="exact"/>
              <w:rPr>
                <w:rFonts w:ascii="仿宋" w:eastAsia="仿宋" w:hAnsi="仿宋" w:cs="仿宋"/>
                <w:color w:val="000000" w:themeColor="text1"/>
                <w:kern w:val="0"/>
                <w:sz w:val="28"/>
                <w:szCs w:val="28"/>
              </w:rPr>
            </w:pPr>
            <w:r w:rsidRPr="00041319">
              <w:rPr>
                <w:rFonts w:ascii="仿宋" w:eastAsia="仿宋" w:hAnsi="仿宋" w:cs="仿宋" w:hint="eastAsia"/>
                <w:color w:val="000000" w:themeColor="text1"/>
                <w:kern w:val="0"/>
                <w:sz w:val="28"/>
                <w:szCs w:val="28"/>
              </w:rPr>
              <w:t>2.华为麦芒6（4+64G）：不高于1415元/台；</w:t>
            </w:r>
          </w:p>
          <w:p w:rsidR="009800FE" w:rsidRPr="00041319" w:rsidRDefault="0017760E">
            <w:pPr>
              <w:spacing w:line="400" w:lineRule="exact"/>
              <w:rPr>
                <w:rFonts w:ascii="仿宋" w:eastAsia="仿宋" w:hAnsi="仿宋" w:cs="仿宋"/>
                <w:b/>
                <w:color w:val="000000" w:themeColor="text1"/>
                <w:kern w:val="0"/>
                <w:sz w:val="28"/>
                <w:szCs w:val="28"/>
              </w:rPr>
            </w:pPr>
            <w:r w:rsidRPr="00041319">
              <w:rPr>
                <w:rFonts w:ascii="仿宋" w:eastAsia="仿宋" w:hAnsi="仿宋" w:cs="仿宋" w:hint="eastAsia"/>
                <w:color w:val="000000" w:themeColor="text1"/>
                <w:kern w:val="0"/>
                <w:sz w:val="28"/>
                <w:szCs w:val="28"/>
              </w:rPr>
              <w:t>3.价格已含税价。</w:t>
            </w:r>
          </w:p>
        </w:tc>
      </w:tr>
    </w:tbl>
    <w:p w:rsidR="009800FE" w:rsidRDefault="009800FE">
      <w:pPr>
        <w:rPr>
          <w:rFonts w:ascii="仿宋" w:eastAsia="仿宋" w:hAnsi="仿宋" w:cs="仿宋"/>
          <w:b/>
          <w:color w:val="000000"/>
          <w:kern w:val="0"/>
          <w:sz w:val="28"/>
          <w:szCs w:val="28"/>
        </w:rPr>
      </w:pPr>
    </w:p>
    <w:p w:rsidR="009800FE" w:rsidRDefault="009800FE">
      <w:pPr>
        <w:jc w:val="center"/>
        <w:rPr>
          <w:rFonts w:ascii="仿宋" w:eastAsia="仿宋" w:hAnsi="仿宋" w:cs="仿宋"/>
          <w:b/>
          <w:color w:val="000000"/>
          <w:kern w:val="0"/>
          <w:sz w:val="28"/>
          <w:szCs w:val="28"/>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17760E">
      <w:pPr>
        <w:spacing w:line="400" w:lineRule="exact"/>
        <w:jc w:val="center"/>
        <w:rPr>
          <w:rFonts w:ascii="仿宋" w:eastAsia="仿宋" w:hAnsi="仿宋" w:cs="仿宋"/>
          <w:b/>
          <w:bCs/>
          <w:kern w:val="0"/>
          <w:sz w:val="32"/>
          <w:szCs w:val="32"/>
        </w:rPr>
      </w:pPr>
      <w:bookmarkStart w:id="25" w:name="_Toc14528"/>
      <w:bookmarkStart w:id="26" w:name="_Toc11861_WPSOffice_Level1"/>
      <w:r>
        <w:rPr>
          <w:rFonts w:ascii="仿宋" w:eastAsia="仿宋" w:hAnsi="仿宋" w:cs="仿宋" w:hint="eastAsia"/>
          <w:b/>
          <w:bCs/>
          <w:kern w:val="0"/>
          <w:sz w:val="32"/>
          <w:szCs w:val="32"/>
        </w:rPr>
        <w:lastRenderedPageBreak/>
        <w:t>第二章　综合说明</w:t>
      </w:r>
      <w:bookmarkStart w:id="27" w:name="_Toc521578147"/>
      <w:bookmarkStart w:id="28" w:name="_Toc507685617"/>
      <w:bookmarkStart w:id="29" w:name="_Toc521578272"/>
      <w:bookmarkStart w:id="30" w:name="_Toc521578203"/>
      <w:bookmarkStart w:id="31" w:name="_Toc18972"/>
      <w:bookmarkEnd w:id="25"/>
      <w:bookmarkEnd w:id="26"/>
    </w:p>
    <w:p w:rsidR="009800FE" w:rsidRDefault="009800FE">
      <w:pPr>
        <w:spacing w:line="400" w:lineRule="exact"/>
        <w:jc w:val="center"/>
        <w:rPr>
          <w:rFonts w:ascii="仿宋" w:eastAsia="仿宋" w:hAnsi="仿宋"/>
          <w:sz w:val="32"/>
          <w:szCs w:val="32"/>
        </w:rPr>
      </w:pPr>
    </w:p>
    <w:p w:rsidR="009800FE" w:rsidRDefault="0017760E">
      <w:pPr>
        <w:spacing w:line="400" w:lineRule="exact"/>
        <w:jc w:val="center"/>
        <w:rPr>
          <w:rFonts w:ascii="仿宋" w:eastAsia="仿宋" w:hAnsi="仿宋"/>
          <w:b/>
          <w:sz w:val="32"/>
          <w:szCs w:val="32"/>
        </w:rPr>
      </w:pPr>
      <w:bookmarkStart w:id="32" w:name="_Toc23774_WPSOffice_Level2"/>
      <w:r>
        <w:rPr>
          <w:rFonts w:ascii="仿宋" w:eastAsia="仿宋" w:hAnsi="仿宋" w:hint="eastAsia"/>
          <w:b/>
          <w:sz w:val="32"/>
          <w:szCs w:val="32"/>
        </w:rPr>
        <w:t>第一节 投标人须知</w:t>
      </w:r>
      <w:bookmarkEnd w:id="27"/>
      <w:bookmarkEnd w:id="28"/>
      <w:bookmarkEnd w:id="29"/>
      <w:bookmarkEnd w:id="30"/>
      <w:bookmarkEnd w:id="31"/>
      <w:bookmarkEnd w:id="32"/>
    </w:p>
    <w:p w:rsidR="009800FE" w:rsidRDefault="0017760E">
      <w:pPr>
        <w:spacing w:line="400" w:lineRule="exact"/>
        <w:ind w:firstLineChars="200" w:firstLine="640"/>
        <w:rPr>
          <w:rFonts w:ascii="仿宋" w:eastAsia="仿宋" w:hAnsi="仿宋"/>
          <w:b/>
          <w:sz w:val="32"/>
          <w:szCs w:val="32"/>
        </w:rPr>
      </w:pPr>
      <w:r>
        <w:rPr>
          <w:rFonts w:ascii="仿宋" w:eastAsia="仿宋" w:hAnsi="仿宋" w:cs="华文细黑" w:hint="eastAsia"/>
          <w:kern w:val="0"/>
          <w:sz w:val="32"/>
          <w:szCs w:val="32"/>
        </w:rPr>
        <w:t xml:space="preserve">本须知前附表的内容是与《投标人须知》中条款的内容对应的。如有矛盾，应以本须知前附表为准。 </w:t>
      </w:r>
    </w:p>
    <w:tbl>
      <w:tblPr>
        <w:tblW w:w="10204" w:type="dxa"/>
        <w:jc w:val="center"/>
        <w:tblInd w:w="-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3"/>
        <w:gridCol w:w="9071"/>
      </w:tblGrid>
      <w:tr w:rsidR="009800FE">
        <w:trPr>
          <w:trHeight w:val="415"/>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项号</w:t>
            </w:r>
          </w:p>
        </w:tc>
        <w:tc>
          <w:tcPr>
            <w:tcW w:w="9071"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编   列   内   容</w:t>
            </w:r>
          </w:p>
        </w:tc>
      </w:tr>
      <w:tr w:rsidR="009800FE">
        <w:trPr>
          <w:trHeight w:val="1242"/>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项目名称：</w:t>
            </w:r>
            <w:r>
              <w:rPr>
                <w:rFonts w:ascii="仿宋" w:eastAsia="仿宋" w:hAnsi="仿宋" w:cs="宋体" w:hint="eastAsia"/>
                <w:b/>
                <w:bCs/>
                <w:sz w:val="32"/>
                <w:szCs w:val="32"/>
              </w:rPr>
              <w:t>移动终端设备集中采购项目</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采 购 人：厦门国贸物业管理有限公司</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项目内容：见“招标项目一览表”</w:t>
            </w:r>
          </w:p>
          <w:p w:rsidR="009800FE" w:rsidRDefault="0017760E">
            <w:pPr>
              <w:spacing w:line="400" w:lineRule="exact"/>
              <w:rPr>
                <w:rFonts w:ascii="仿宋" w:eastAsia="仿宋" w:hAnsi="仿宋" w:cs="华文细黑"/>
                <w:sz w:val="32"/>
                <w:szCs w:val="32"/>
                <w:u w:val="single"/>
              </w:rPr>
            </w:pPr>
            <w:r>
              <w:rPr>
                <w:rFonts w:ascii="仿宋" w:eastAsia="仿宋" w:hAnsi="仿宋" w:cs="华文细黑" w:hint="eastAsia"/>
                <w:sz w:val="32"/>
                <w:szCs w:val="32"/>
              </w:rPr>
              <w:t>项目编号：</w:t>
            </w:r>
            <w:r w:rsidRPr="00350176">
              <w:rPr>
                <w:rFonts w:ascii="仿宋" w:eastAsia="仿宋" w:hAnsi="仿宋" w:cs="华文细黑" w:hint="eastAsia"/>
                <w:color w:val="000000" w:themeColor="text1"/>
                <w:sz w:val="32"/>
                <w:szCs w:val="32"/>
              </w:rPr>
              <w:t>GMWY-2018-</w:t>
            </w:r>
            <w:r w:rsidR="00350176" w:rsidRPr="00350176">
              <w:rPr>
                <w:rFonts w:ascii="仿宋" w:eastAsia="仿宋" w:hAnsi="仿宋" w:cs="华文细黑" w:hint="eastAsia"/>
                <w:color w:val="000000" w:themeColor="text1"/>
                <w:sz w:val="32"/>
                <w:szCs w:val="32"/>
              </w:rPr>
              <w:t>26</w:t>
            </w:r>
          </w:p>
        </w:tc>
      </w:tr>
      <w:tr w:rsidR="009800FE">
        <w:trPr>
          <w:trHeight w:val="627"/>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2</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投标有效期：投标截止期结束后90日历日。有效期不足将导致其投标文件被拒绝。</w:t>
            </w:r>
          </w:p>
        </w:tc>
      </w:tr>
      <w:tr w:rsidR="009800FE">
        <w:trPr>
          <w:trHeight w:val="74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3</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投标文件递交地址：</w:t>
            </w:r>
            <w:r>
              <w:rPr>
                <w:rFonts w:ascii="仿宋" w:eastAsia="仿宋" w:hAnsi="仿宋" w:cs="华文细黑" w:hint="eastAsia"/>
                <w:sz w:val="32"/>
                <w:szCs w:val="32"/>
                <w:u w:val="single"/>
              </w:rPr>
              <w:t xml:space="preserve">厦门市思明区体育路41号顺承大厦6楼 </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投标截止时间：见“第一章 招标公告”</w:t>
            </w:r>
          </w:p>
        </w:tc>
      </w:tr>
      <w:tr w:rsidR="009800FE">
        <w:trPr>
          <w:trHeight w:val="931"/>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4</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宋体" w:hint="eastAsia"/>
                <w:b/>
                <w:color w:val="FFFF00"/>
                <w:kern w:val="0"/>
                <w:sz w:val="28"/>
                <w:szCs w:val="28"/>
                <w:highlight w:val="red"/>
              </w:rPr>
              <w:t>★</w:t>
            </w:r>
            <w:r>
              <w:rPr>
                <w:rFonts w:ascii="仿宋" w:eastAsia="仿宋" w:hAnsi="仿宋" w:cs="华文细黑" w:hint="eastAsia"/>
                <w:b/>
                <w:color w:val="FFFF00"/>
                <w:sz w:val="32"/>
                <w:szCs w:val="32"/>
                <w:highlight w:val="red"/>
              </w:rPr>
              <w:t>投标保证金：</w:t>
            </w:r>
            <w:r>
              <w:rPr>
                <w:rFonts w:ascii="仿宋" w:eastAsia="仿宋" w:hAnsi="仿宋" w:cs="华文细黑" w:hint="eastAsia"/>
                <w:b/>
                <w:sz w:val="32"/>
                <w:szCs w:val="32"/>
              </w:rPr>
              <w:t>人民币3000元整</w:t>
            </w:r>
            <w:r>
              <w:rPr>
                <w:rFonts w:ascii="仿宋" w:eastAsia="仿宋" w:hAnsi="仿宋" w:cs="华文细黑" w:hint="eastAsia"/>
                <w:sz w:val="32"/>
                <w:szCs w:val="32"/>
              </w:rPr>
              <w:t>。</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投标保证金以转账、电汇等形式提交，必须在投标截止时间前到达指定账户。为方便保证金的收取工作，在提交投标文件的同时，应单独提交保证金到账的相关票据给投标文件接收人员，以便及时开具保证金收据。</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kern w:val="0"/>
                <w:sz w:val="32"/>
                <w:szCs w:val="32"/>
              </w:rPr>
              <w:t>账户名称：厦门国贸物业管理有限公司</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kern w:val="0"/>
                <w:sz w:val="32"/>
                <w:szCs w:val="32"/>
              </w:rPr>
              <w:t>帐    号：35101551001050009378</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kern w:val="0"/>
                <w:sz w:val="32"/>
                <w:szCs w:val="32"/>
              </w:rPr>
              <w:t>开户银行：中国建设银行股份有限公司厦门湖滨支行</w:t>
            </w:r>
          </w:p>
        </w:tc>
      </w:tr>
      <w:tr w:rsidR="009800FE">
        <w:trPr>
          <w:trHeight w:val="931"/>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5</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中标供应商在签订合同前，应向采购单位缴纳</w:t>
            </w:r>
            <w:r w:rsidR="00350176">
              <w:rPr>
                <w:rFonts w:ascii="仿宋" w:eastAsia="仿宋" w:hAnsi="仿宋" w:cs="华文细黑" w:hint="eastAsia"/>
                <w:sz w:val="32"/>
                <w:szCs w:val="32"/>
              </w:rPr>
              <w:t>3000</w:t>
            </w:r>
            <w:r>
              <w:rPr>
                <w:rFonts w:ascii="仿宋" w:eastAsia="仿宋" w:hAnsi="仿宋" w:cs="华文细黑" w:hint="eastAsia"/>
                <w:sz w:val="32"/>
                <w:szCs w:val="32"/>
              </w:rPr>
              <w:t>元履约保证金。</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1.履约保证金数额：</w:t>
            </w:r>
            <w:r w:rsidR="00350176">
              <w:rPr>
                <w:rFonts w:ascii="仿宋" w:eastAsia="仿宋" w:hAnsi="仿宋" w:cs="华文细黑" w:hint="eastAsia"/>
                <w:sz w:val="32"/>
                <w:szCs w:val="32"/>
              </w:rPr>
              <w:t>3000</w:t>
            </w:r>
            <w:r>
              <w:rPr>
                <w:rFonts w:ascii="仿宋" w:eastAsia="仿宋" w:hAnsi="仿宋" w:cs="华文细黑" w:hint="eastAsia"/>
                <w:sz w:val="32"/>
                <w:szCs w:val="32"/>
              </w:rPr>
              <w:t>元（指人民币，下同）。</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2.履约保证金形式：转账。</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3.中标人在收到中标通知书后签定采购合同，原投标保证金直接作为合同履约保证金。履约保证金在双方合同终止、交接清楚和债权债务等关系理顺后30日历天内无息返还。</w:t>
            </w:r>
          </w:p>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 xml:space="preserve">4.中标人如在服务期限内不能完成招投标文件和采购合同约定，招标人有权解除合同，履约保证金不予退还。 </w:t>
            </w:r>
          </w:p>
        </w:tc>
      </w:tr>
      <w:tr w:rsidR="009800FE">
        <w:trPr>
          <w:trHeight w:val="931"/>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6</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招标预算价（即最高控制价）为：</w:t>
            </w:r>
            <w:r w:rsidRPr="00350176">
              <w:rPr>
                <w:rFonts w:ascii="仿宋" w:eastAsia="仿宋" w:hAnsi="仿宋" w:cs="宋体" w:hint="eastAsia"/>
                <w:b/>
                <w:color w:val="000000" w:themeColor="text1"/>
                <w:kern w:val="0"/>
                <w:sz w:val="32"/>
                <w:szCs w:val="32"/>
              </w:rPr>
              <w:t>163,005</w:t>
            </w:r>
            <w:r w:rsidRPr="00350176">
              <w:rPr>
                <w:rFonts w:ascii="仿宋" w:eastAsia="仿宋" w:hAnsi="仿宋" w:cs="华文细黑" w:hint="eastAsia"/>
                <w:color w:val="000000" w:themeColor="text1"/>
                <w:kern w:val="0"/>
                <w:sz w:val="32"/>
                <w:szCs w:val="32"/>
              </w:rPr>
              <w:t>元（已含税价）</w:t>
            </w:r>
            <w:r>
              <w:rPr>
                <w:rFonts w:ascii="仿宋" w:eastAsia="仿宋" w:hAnsi="仿宋" w:cs="华文细黑" w:hint="eastAsia"/>
                <w:kern w:val="0"/>
                <w:sz w:val="32"/>
                <w:szCs w:val="32"/>
              </w:rPr>
              <w:t>。</w:t>
            </w:r>
            <w:r>
              <w:rPr>
                <w:rFonts w:ascii="仿宋" w:eastAsia="仿宋" w:hAnsi="仿宋" w:cs="华文细黑" w:hint="eastAsia"/>
                <w:b/>
                <w:sz w:val="32"/>
                <w:szCs w:val="32"/>
              </w:rPr>
              <w:t>投标人投标报价超过预算价的投标为无效投标</w:t>
            </w:r>
            <w:r>
              <w:rPr>
                <w:rFonts w:ascii="仿宋" w:eastAsia="仿宋" w:hAnsi="仿宋" w:cs="华文细黑" w:hint="eastAsia"/>
                <w:sz w:val="32"/>
                <w:szCs w:val="32"/>
              </w:rPr>
              <w:t>。</w:t>
            </w:r>
          </w:p>
        </w:tc>
      </w:tr>
      <w:tr w:rsidR="009800FE">
        <w:trPr>
          <w:cantSplit/>
          <w:trHeight w:val="1365"/>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lastRenderedPageBreak/>
              <w:t>7</w:t>
            </w:r>
          </w:p>
        </w:tc>
        <w:tc>
          <w:tcPr>
            <w:tcW w:w="9071" w:type="dxa"/>
            <w:vAlign w:val="center"/>
          </w:tcPr>
          <w:p w:rsidR="009800FE" w:rsidRDefault="0017760E">
            <w:pPr>
              <w:spacing w:line="400" w:lineRule="exact"/>
              <w:rPr>
                <w:rFonts w:ascii="仿宋" w:eastAsia="仿宋" w:hAnsi="仿宋" w:cs="华文细黑"/>
                <w:sz w:val="32"/>
                <w:szCs w:val="32"/>
              </w:rPr>
            </w:pPr>
            <w:r>
              <w:rPr>
                <w:rFonts w:ascii="仿宋" w:eastAsia="仿宋" w:hAnsi="仿宋" w:cs="华文细黑" w:hint="eastAsia"/>
                <w:sz w:val="32"/>
                <w:szCs w:val="32"/>
              </w:rPr>
              <w:t>评标标准和方法：本次招标采用</w:t>
            </w:r>
            <w:r>
              <w:rPr>
                <w:rFonts w:ascii="仿宋" w:eastAsia="仿宋" w:hAnsi="仿宋" w:hint="eastAsia"/>
                <w:sz w:val="32"/>
                <w:szCs w:val="32"/>
              </w:rPr>
              <w:t>最低评标价法</w:t>
            </w:r>
            <w:r>
              <w:rPr>
                <w:rFonts w:ascii="仿宋" w:eastAsia="仿宋" w:hAnsi="仿宋" w:cs="华文细黑" w:hint="eastAsia"/>
                <w:sz w:val="32"/>
                <w:szCs w:val="32"/>
              </w:rPr>
              <w:t>。首先，由评标委员会根据招标文件要求(无效投标界定)，审核各投标文件是否合格、有效，凡不符合专业条件要求和未实质性响应招标文件要求的投标均不进入评分程序。最终按价格排序推荐中标候选人。</w:t>
            </w:r>
          </w:p>
        </w:tc>
      </w:tr>
      <w:tr w:rsidR="009800FE">
        <w:trPr>
          <w:cantSplit/>
          <w:trHeight w:val="799"/>
          <w:jc w:val="center"/>
        </w:trPr>
        <w:tc>
          <w:tcPr>
            <w:tcW w:w="1133" w:type="dxa"/>
            <w:vAlign w:val="center"/>
          </w:tcPr>
          <w:p w:rsidR="009800FE" w:rsidRPr="00531586" w:rsidRDefault="0017760E">
            <w:pPr>
              <w:spacing w:line="400" w:lineRule="exact"/>
              <w:jc w:val="center"/>
              <w:rPr>
                <w:rFonts w:ascii="仿宋" w:eastAsia="仿宋" w:hAnsi="仿宋" w:cs="华文细黑"/>
                <w:sz w:val="32"/>
                <w:szCs w:val="32"/>
              </w:rPr>
            </w:pPr>
            <w:r w:rsidRPr="00531586">
              <w:rPr>
                <w:rFonts w:ascii="仿宋" w:eastAsia="仿宋" w:hAnsi="仿宋" w:cs="华文细黑" w:hint="eastAsia"/>
                <w:sz w:val="32"/>
                <w:szCs w:val="32"/>
              </w:rPr>
              <w:t>8</w:t>
            </w:r>
          </w:p>
        </w:tc>
        <w:tc>
          <w:tcPr>
            <w:tcW w:w="9071" w:type="dxa"/>
            <w:vAlign w:val="center"/>
          </w:tcPr>
          <w:p w:rsidR="009800FE" w:rsidRPr="00531586" w:rsidRDefault="0017760E">
            <w:pPr>
              <w:spacing w:line="400" w:lineRule="exact"/>
              <w:rPr>
                <w:rFonts w:ascii="仿宋" w:eastAsia="仿宋" w:hAnsi="仿宋" w:cs="华文细黑"/>
                <w:sz w:val="32"/>
                <w:szCs w:val="32"/>
              </w:rPr>
            </w:pPr>
            <w:r w:rsidRPr="00531586">
              <w:rPr>
                <w:rFonts w:ascii="仿宋" w:eastAsia="仿宋" w:hAnsi="仿宋" w:cs="华文细黑" w:hint="eastAsia"/>
                <w:sz w:val="32"/>
                <w:szCs w:val="32"/>
              </w:rPr>
              <w:t>投标提醒：</w:t>
            </w:r>
          </w:p>
          <w:p w:rsidR="009800FE" w:rsidRPr="00531586" w:rsidRDefault="0017760E">
            <w:pPr>
              <w:spacing w:line="400" w:lineRule="exact"/>
              <w:rPr>
                <w:rFonts w:ascii="仿宋" w:eastAsia="仿宋" w:hAnsi="仿宋" w:cs="华文细黑"/>
                <w:sz w:val="32"/>
                <w:szCs w:val="32"/>
              </w:rPr>
            </w:pPr>
            <w:r w:rsidRPr="00531586">
              <w:rPr>
                <w:rFonts w:ascii="仿宋" w:eastAsia="仿宋" w:hAnsi="仿宋" w:cs="华文细黑" w:hint="eastAsia"/>
                <w:sz w:val="32"/>
                <w:szCs w:val="32"/>
              </w:rPr>
              <w:t>1.投标保证金手续办理完毕后，请再次核对账号、收款单位是否正确，并确保在投标截止时间前到账。</w:t>
            </w:r>
          </w:p>
          <w:p w:rsidR="009800FE" w:rsidRPr="00531586" w:rsidRDefault="0017760E">
            <w:pPr>
              <w:spacing w:line="400" w:lineRule="exact"/>
              <w:rPr>
                <w:rFonts w:ascii="仿宋" w:eastAsia="仿宋" w:hAnsi="仿宋" w:cs="华文细黑"/>
                <w:sz w:val="32"/>
                <w:szCs w:val="32"/>
              </w:rPr>
            </w:pPr>
            <w:r w:rsidRPr="00531586">
              <w:rPr>
                <w:rFonts w:ascii="仿宋" w:eastAsia="仿宋" w:hAnsi="仿宋" w:cs="华文细黑" w:hint="eastAsia"/>
                <w:sz w:val="32"/>
                <w:szCs w:val="32"/>
              </w:rPr>
              <w:t>2.为方便保证金的收取工作，投标人在递交投标文件时应单独提供保证金缴交证明复印件一份给我司投标文件接收人员。</w:t>
            </w:r>
          </w:p>
          <w:p w:rsidR="009800FE" w:rsidRPr="00531586" w:rsidRDefault="0017760E">
            <w:pPr>
              <w:spacing w:line="400" w:lineRule="exact"/>
              <w:rPr>
                <w:rFonts w:ascii="仿宋" w:eastAsia="仿宋" w:hAnsi="仿宋" w:cs="华文细黑"/>
                <w:sz w:val="32"/>
                <w:szCs w:val="32"/>
              </w:rPr>
            </w:pPr>
            <w:r w:rsidRPr="00531586">
              <w:rPr>
                <w:rFonts w:ascii="仿宋" w:eastAsia="仿宋" w:hAnsi="仿宋" w:cs="华文细黑" w:hint="eastAsia"/>
                <w:sz w:val="32"/>
                <w:szCs w:val="32"/>
              </w:rPr>
              <w:t>3.为确保在投标截止时间前递交投标文件，请务必考虑交通拥挤及路上不可预见的其他因素。</w:t>
            </w:r>
          </w:p>
          <w:p w:rsidR="00EA3CA8" w:rsidRPr="00531586" w:rsidRDefault="00EA3CA8" w:rsidP="00531586">
            <w:pPr>
              <w:spacing w:line="400" w:lineRule="exact"/>
              <w:rPr>
                <w:rFonts w:ascii="仿宋" w:eastAsia="仿宋" w:hAnsi="仿宋" w:cs="华文细黑"/>
                <w:b/>
                <w:sz w:val="32"/>
                <w:szCs w:val="32"/>
              </w:rPr>
            </w:pPr>
            <w:r w:rsidRPr="00531586">
              <w:rPr>
                <w:rFonts w:ascii="仿宋" w:eastAsia="仿宋" w:hAnsi="仿宋" w:cs="华文细黑" w:hint="eastAsia"/>
                <w:b/>
                <w:sz w:val="32"/>
                <w:szCs w:val="32"/>
              </w:rPr>
              <w:t>4.</w:t>
            </w:r>
            <w:r w:rsidR="00531586" w:rsidRPr="00531586">
              <w:rPr>
                <w:rFonts w:ascii="仿宋" w:eastAsia="仿宋" w:hAnsi="仿宋" w:cs="华文细黑" w:hint="eastAsia"/>
                <w:b/>
                <w:sz w:val="32"/>
                <w:szCs w:val="32"/>
              </w:rPr>
              <w:t>未满足招标文件★条款的</w:t>
            </w:r>
            <w:r w:rsidRPr="00531586">
              <w:rPr>
                <w:rFonts w:ascii="仿宋" w:eastAsia="仿宋" w:hAnsi="仿宋" w:cs="华文细黑" w:hint="eastAsia"/>
                <w:b/>
                <w:sz w:val="32"/>
                <w:szCs w:val="32"/>
              </w:rPr>
              <w:t>将被视为无效投标响应。</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9</w:t>
            </w:r>
          </w:p>
        </w:tc>
        <w:tc>
          <w:tcPr>
            <w:tcW w:w="9071" w:type="dxa"/>
            <w:vAlign w:val="center"/>
          </w:tcPr>
          <w:p w:rsidR="009800FE" w:rsidRDefault="00EA3CA8">
            <w:pPr>
              <w:spacing w:line="400" w:lineRule="exact"/>
              <w:rPr>
                <w:rFonts w:ascii="仿宋" w:eastAsia="仿宋" w:hAnsi="仿宋" w:cs="华文细黑"/>
                <w:b/>
                <w:sz w:val="32"/>
                <w:szCs w:val="32"/>
              </w:rPr>
            </w:pPr>
            <w:r w:rsidRPr="00041319">
              <w:rPr>
                <w:rFonts w:ascii="仿宋" w:eastAsia="仿宋" w:hAnsi="仿宋" w:cs="宋体" w:hint="eastAsia"/>
                <w:b/>
                <w:color w:val="000000" w:themeColor="text1"/>
                <w:kern w:val="0"/>
                <w:sz w:val="28"/>
                <w:szCs w:val="28"/>
              </w:rPr>
              <w:t>★</w:t>
            </w:r>
            <w:r w:rsidR="0017760E">
              <w:rPr>
                <w:rFonts w:ascii="仿宋" w:eastAsia="仿宋" w:hAnsi="仿宋" w:cs="华文细黑" w:hint="eastAsia"/>
                <w:b/>
                <w:sz w:val="32"/>
                <w:szCs w:val="32"/>
              </w:rPr>
              <w:t>投标资格要求与投标资格证明文件</w:t>
            </w:r>
          </w:p>
          <w:p w:rsidR="009800FE" w:rsidRDefault="0017760E">
            <w:pPr>
              <w:spacing w:line="400" w:lineRule="exact"/>
              <w:rPr>
                <w:rFonts w:ascii="仿宋" w:eastAsia="仿宋" w:hAnsi="仿宋" w:cs="华文细黑"/>
                <w:b/>
                <w:sz w:val="32"/>
                <w:szCs w:val="32"/>
              </w:rPr>
            </w:pPr>
            <w:r>
              <w:rPr>
                <w:rFonts w:ascii="仿宋" w:eastAsia="仿宋" w:hAnsi="仿宋" w:cs="华文细黑" w:hint="eastAsia"/>
                <w:b/>
                <w:sz w:val="32"/>
                <w:szCs w:val="32"/>
              </w:rPr>
              <w:t>1.投标人具有独立承担民事责任的能力，并具备参加政府采购活动的合法条件。投标人必须提供经年检合格的企业法人营业执照（副本）的有效复印件。</w:t>
            </w:r>
          </w:p>
          <w:p w:rsidR="009800FE" w:rsidRDefault="0017760E">
            <w:pPr>
              <w:spacing w:line="400" w:lineRule="exact"/>
              <w:rPr>
                <w:rFonts w:ascii="仿宋" w:eastAsia="仿宋" w:hAnsi="仿宋" w:cs="华文细黑"/>
                <w:b/>
                <w:sz w:val="32"/>
                <w:szCs w:val="32"/>
              </w:rPr>
            </w:pPr>
            <w:r>
              <w:rPr>
                <w:rFonts w:ascii="仿宋" w:eastAsia="仿宋" w:hAnsi="仿宋" w:cs="华文细黑" w:hint="eastAsia"/>
                <w:b/>
                <w:sz w:val="32"/>
                <w:szCs w:val="32"/>
              </w:rPr>
              <w:t>2.投标人代表不是法定代表人的，应提供法定代表人授权书原件，以及投标人代表的身份证复印件。</w:t>
            </w:r>
          </w:p>
          <w:p w:rsidR="009800FE" w:rsidRDefault="0017760E">
            <w:pPr>
              <w:spacing w:line="400" w:lineRule="exact"/>
              <w:rPr>
                <w:rFonts w:ascii="仿宋" w:eastAsia="仿宋" w:hAnsi="仿宋" w:cs="华文细黑"/>
                <w:b/>
                <w:sz w:val="32"/>
                <w:szCs w:val="32"/>
              </w:rPr>
            </w:pPr>
            <w:r>
              <w:rPr>
                <w:rFonts w:ascii="仿宋" w:eastAsia="仿宋" w:hAnsi="仿宋" w:cs="华文细黑" w:hint="eastAsia"/>
                <w:b/>
                <w:sz w:val="32"/>
                <w:szCs w:val="32"/>
              </w:rPr>
              <w:t>以上资格证明文件均应加盖投标人公章，原件备查。</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10</w:t>
            </w:r>
          </w:p>
        </w:tc>
        <w:tc>
          <w:tcPr>
            <w:tcW w:w="9071" w:type="dxa"/>
            <w:vAlign w:val="center"/>
          </w:tcPr>
          <w:p w:rsidR="009800FE" w:rsidRDefault="0017760E">
            <w:pPr>
              <w:spacing w:line="400" w:lineRule="exact"/>
              <w:rPr>
                <w:rFonts w:ascii="仿宋" w:eastAsia="仿宋" w:hAnsi="仿宋" w:cs="华文细黑"/>
                <w:b/>
                <w:sz w:val="32"/>
                <w:szCs w:val="32"/>
              </w:rPr>
            </w:pPr>
            <w:r>
              <w:rPr>
                <w:rFonts w:ascii="仿宋" w:eastAsia="仿宋" w:hAnsi="仿宋" w:hint="eastAsia"/>
                <w:sz w:val="32"/>
                <w:szCs w:val="32"/>
              </w:rPr>
              <w:t>投标人在收到招标文件之后，希望了解的问题必须在招标文件规定的截标时间前提出，逾期不予答复。招标人在提交投标文件截止时间之前，以书面形式发出的对招标文件的澄清或修改内容，均为招标文件的组成部分，对招标人和投标人起约束作用。</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11</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投标人对招标人所提供的资料负有保密的义务。</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12</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无论中标与否，各投标人的投标文件恕不退回，招标人将对投标人资料予以保密并拥有自由处分权。</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13</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投标人应严格保证业务质量，一旦发现中标人或出具的实施方案的有关人员的情况和专业水平与标书所述不符，或不能按本招标文件的要求提供服务的，招标人有权中途解聘并要求赔偿。</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14</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投标人承诺自愿遵守本招标文件及附件之内容。</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15</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投标人应自行承担与参加投标有关的全部费用，招标人在任何情况下无义务和责任承担因本次招标而产生的各种费用。</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lastRenderedPageBreak/>
              <w:t>16</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中标人不得转包他人，若发现转包，招标人有权终止协议。</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17</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在招投标过程中，如出现废标情形的，则予以废标。投标文件如存在无效投标行为的，则投标无效。</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18</w:t>
            </w:r>
          </w:p>
        </w:tc>
        <w:tc>
          <w:tcPr>
            <w:tcW w:w="9071" w:type="dxa"/>
            <w:vAlign w:val="center"/>
          </w:tcPr>
          <w:p w:rsidR="009800FE" w:rsidRDefault="0017760E">
            <w:pPr>
              <w:spacing w:line="400" w:lineRule="exact"/>
              <w:rPr>
                <w:rFonts w:ascii="仿宋" w:eastAsia="仿宋" w:hAnsi="仿宋"/>
                <w:sz w:val="32"/>
                <w:szCs w:val="32"/>
              </w:rPr>
            </w:pPr>
            <w:r>
              <w:rPr>
                <w:rFonts w:ascii="仿宋" w:eastAsia="仿宋" w:hAnsi="仿宋" w:hint="eastAsia"/>
                <w:sz w:val="32"/>
                <w:szCs w:val="32"/>
              </w:rPr>
              <w:t>投标单位可以就本投标招标文件及招标文件中任何违法及不公平内容向本次招标的招标监督机构署名投诉。（监督机构联系人：张先生，联系电话：2990806）</w:t>
            </w:r>
          </w:p>
        </w:tc>
      </w:tr>
      <w:tr w:rsidR="009800FE">
        <w:trPr>
          <w:cantSplit/>
          <w:trHeight w:val="799"/>
          <w:jc w:val="center"/>
        </w:trPr>
        <w:tc>
          <w:tcPr>
            <w:tcW w:w="1133" w:type="dxa"/>
            <w:vAlign w:val="center"/>
          </w:tcPr>
          <w:p w:rsidR="009800FE" w:rsidRDefault="0017760E">
            <w:pPr>
              <w:spacing w:line="400" w:lineRule="exact"/>
              <w:jc w:val="center"/>
              <w:rPr>
                <w:rFonts w:ascii="仿宋" w:eastAsia="仿宋" w:hAnsi="仿宋" w:cs="华文细黑"/>
                <w:sz w:val="32"/>
                <w:szCs w:val="32"/>
              </w:rPr>
            </w:pPr>
            <w:r>
              <w:rPr>
                <w:rFonts w:ascii="仿宋" w:eastAsia="仿宋" w:hAnsi="仿宋" w:cs="华文细黑" w:hint="eastAsia"/>
                <w:sz w:val="32"/>
                <w:szCs w:val="32"/>
              </w:rPr>
              <w:t>19</w:t>
            </w:r>
          </w:p>
        </w:tc>
        <w:tc>
          <w:tcPr>
            <w:tcW w:w="9071" w:type="dxa"/>
            <w:vAlign w:val="center"/>
          </w:tcPr>
          <w:p w:rsidR="009800FE" w:rsidRDefault="0017760E">
            <w:pPr>
              <w:spacing w:line="400" w:lineRule="exact"/>
              <w:rPr>
                <w:rFonts w:ascii="仿宋" w:eastAsia="仿宋" w:hAnsi="仿宋" w:cs="仿宋"/>
                <w:sz w:val="32"/>
                <w:szCs w:val="32"/>
              </w:rPr>
            </w:pPr>
            <w:r>
              <w:rPr>
                <w:rFonts w:ascii="仿宋" w:eastAsia="仿宋" w:hAnsi="仿宋" w:hint="eastAsia"/>
                <w:sz w:val="32"/>
                <w:szCs w:val="32"/>
              </w:rPr>
              <w:t>本次招投标的最终解释权归招标人所有。</w:t>
            </w:r>
          </w:p>
        </w:tc>
      </w:tr>
    </w:tbl>
    <w:p w:rsidR="009800FE" w:rsidRDefault="009800FE">
      <w:pPr>
        <w:spacing w:line="400" w:lineRule="exact"/>
        <w:jc w:val="center"/>
        <w:rPr>
          <w:rFonts w:ascii="仿宋" w:eastAsia="仿宋" w:hAnsi="仿宋"/>
          <w:b/>
          <w:sz w:val="32"/>
          <w:szCs w:val="32"/>
        </w:rPr>
      </w:pPr>
    </w:p>
    <w:p w:rsidR="009800FE" w:rsidRDefault="009800FE">
      <w:pPr>
        <w:spacing w:line="400" w:lineRule="exact"/>
        <w:jc w:val="center"/>
        <w:rPr>
          <w:rFonts w:ascii="仿宋" w:eastAsia="仿宋" w:hAnsi="仿宋"/>
          <w:b/>
          <w:sz w:val="32"/>
          <w:szCs w:val="32"/>
        </w:rPr>
      </w:pPr>
    </w:p>
    <w:p w:rsidR="009800FE" w:rsidRDefault="0017760E">
      <w:pPr>
        <w:spacing w:line="400" w:lineRule="exact"/>
        <w:jc w:val="center"/>
        <w:rPr>
          <w:rFonts w:ascii="仿宋" w:eastAsia="仿宋" w:hAnsi="仿宋"/>
          <w:b/>
          <w:sz w:val="32"/>
          <w:szCs w:val="32"/>
        </w:rPr>
      </w:pPr>
      <w:bookmarkStart w:id="33" w:name="_Toc521578273"/>
      <w:bookmarkStart w:id="34" w:name="_Toc507685619"/>
      <w:bookmarkStart w:id="35" w:name="_Toc521578204"/>
      <w:bookmarkStart w:id="36" w:name="_Toc521578148"/>
      <w:bookmarkStart w:id="37" w:name="_Toc20667"/>
      <w:bookmarkStart w:id="38" w:name="_Toc13307_WPSOffice_Level2"/>
      <w:r>
        <w:rPr>
          <w:rFonts w:ascii="仿宋" w:eastAsia="仿宋" w:hAnsi="仿宋" w:hint="eastAsia"/>
          <w:b/>
          <w:sz w:val="32"/>
          <w:szCs w:val="32"/>
        </w:rPr>
        <w:t>第二节 投标文件的组成及要求</w:t>
      </w:r>
      <w:bookmarkEnd w:id="33"/>
      <w:bookmarkEnd w:id="34"/>
      <w:bookmarkEnd w:id="35"/>
      <w:bookmarkEnd w:id="36"/>
      <w:bookmarkEnd w:id="37"/>
      <w:bookmarkEnd w:id="38"/>
    </w:p>
    <w:p w:rsidR="009800FE" w:rsidRDefault="009800FE">
      <w:pPr>
        <w:spacing w:line="400" w:lineRule="exact"/>
        <w:ind w:firstLineChars="200" w:firstLine="643"/>
        <w:rPr>
          <w:rFonts w:ascii="仿宋" w:eastAsia="仿宋" w:hAnsi="仿宋"/>
          <w:b/>
          <w:sz w:val="32"/>
          <w:szCs w:val="32"/>
        </w:rPr>
      </w:pP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一、投标文件的组成</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本次投标文件由技术标和商务标两部分组成。具体包含以下内容：</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1.目录</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2.投标函</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3.开标一览表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4.项目总报价和分项报价表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5.投标人的资格证明文件</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6.关于资格的声明函</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7.投标人的资格声明</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8.法定代表人授权书</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9.法人营业执照、税务登记证（影印件）</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10.其他资格证明文件</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11.投标人概况</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12.业绩文件</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（1）投标人业绩汇总表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（2）业绩情况表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（3）业绩证明文件</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13.咨询服务响应项目建议书(含项目成果建议清单、验收方式)</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14.项目组人员配备情况表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lastRenderedPageBreak/>
        <w:t>15.项目的实施方案</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16.项目预期实施成果</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17.投标人提交的其它资料</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二、投标文件的要求</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1.投标人在编制投标文件前，务必仔细阅读招标文件的所有内容，按招标文件的要求编制、提供投标文件，并保证所提供的全部资料的真实性。招标文件中提供了格式的内容，应按规定格式填写。</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投标人根据本招标书的要求提供文件资料，所提供的文件均须加盖单位公章。其中投标文件（含技术标、商务标）封面、投标函均应加盖投标人公章，并经法定代表人或委托代理人签字或盖章，如由后者签字，应提供“法定代表人授权委托书”。</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 xml:space="preserve">3.全套投标文件应无涂改和行间插字，除非这些改动是根据招标人的指示进行的，或者是为改正投标人造成的必须修改的错误而进行的。有改动时，修改处应由法定代表人或授权代表签字证明或加盖校正章。 </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4.未按本招标文件规定的格式填写投标文件或投标文件字迹模糊不清的投标可能导致不利于投标人的评标结果。</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5.所有资格证明文件复印件，须注明“与原件一致”并加盖投标人公章。</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6</w:t>
      </w:r>
      <w:r>
        <w:rPr>
          <w:rFonts w:ascii="仿宋" w:eastAsia="仿宋" w:hAnsi="仿宋" w:hint="eastAsia"/>
          <w:sz w:val="32"/>
          <w:szCs w:val="32"/>
        </w:rPr>
        <w:t>.投标人应将投标文件按顺序装订成册、打印页码，并编列目录、资料清单，由于装订不规范或编排顺序混乱而导致投标文件被误读或漏读，投标人自行承担后果。</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7.投标单位应按投标文件顺序装订成册，自编封面并编制目录清单及相应的页码。加盖投标人公章骑缝，一式二份，其中正本一份、副本一份，并相应注明“正本”和“副本”字样。若正、副本不一致，应以正本为准，正副本均装入密封的文件袋内，投标人应在文件袋上加盖公章骑缝，并在文件袋上填写投标人名称、地址、联系人、联系方式等。</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三、投标文件的提交</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1</w:t>
      </w:r>
      <w:r>
        <w:rPr>
          <w:rFonts w:ascii="仿宋" w:eastAsia="仿宋" w:hAnsi="仿宋" w:hint="eastAsia"/>
          <w:sz w:val="32"/>
          <w:szCs w:val="32"/>
        </w:rPr>
        <w:t>.投标人应将投标文件按本招标说明书注明的地址和时间派专人送达接收人。</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2.投标文件应在规定的截止时间前送达，迟到的投标文件为无效投标文件, 将被拒收。</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3.投标人在投标截止时间之前，允许对所提交的投标文件进</w:t>
      </w:r>
      <w:r>
        <w:rPr>
          <w:rFonts w:ascii="仿宋" w:eastAsia="仿宋" w:hAnsi="仿宋" w:hint="eastAsia"/>
          <w:sz w:val="32"/>
          <w:szCs w:val="32"/>
        </w:rPr>
        <w:lastRenderedPageBreak/>
        <w:t>行修改或者撤回，并书面通知招标人。修改的内容和撤回通知应当按要求签署、盖章、密封，并作为投标文件的组成部分。</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4</w:t>
      </w:r>
      <w:r>
        <w:rPr>
          <w:rFonts w:ascii="仿宋" w:eastAsia="仿宋" w:hAnsi="仿宋" w:hint="eastAsia"/>
          <w:sz w:val="32"/>
          <w:szCs w:val="32"/>
        </w:rPr>
        <w:t>.投标人在投标截止时间后不得修改、撤回投标文件。投标人在投标截止时间后修改投标文件的，其投标将被拒绝。</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5.投标截止时间结束后，参加投标的投标人不足三家的，本次招标程序终止。除采购任务取消情形外，招标采购单位将依法重新组织招标或者采取竞争性谈判等其他方式采购。</w:t>
      </w:r>
      <w:bookmarkStart w:id="39" w:name="_Toc507685620"/>
      <w:bookmarkStart w:id="40" w:name="_Toc521578149"/>
      <w:bookmarkStart w:id="41" w:name="_Toc521578274"/>
      <w:bookmarkStart w:id="42" w:name="_Toc521578205"/>
      <w:bookmarkStart w:id="43" w:name="_Toc17019"/>
    </w:p>
    <w:p w:rsidR="009800FE" w:rsidRDefault="009800FE">
      <w:pPr>
        <w:spacing w:line="400" w:lineRule="exact"/>
        <w:rPr>
          <w:rFonts w:ascii="仿宋" w:eastAsia="仿宋" w:hAnsi="仿宋"/>
          <w:sz w:val="32"/>
          <w:szCs w:val="32"/>
        </w:rPr>
      </w:pPr>
    </w:p>
    <w:p w:rsidR="009800FE" w:rsidRDefault="0017760E">
      <w:pPr>
        <w:spacing w:line="400" w:lineRule="exact"/>
        <w:jc w:val="center"/>
        <w:rPr>
          <w:rFonts w:ascii="仿宋" w:eastAsia="仿宋" w:hAnsi="仿宋"/>
          <w:b/>
          <w:sz w:val="32"/>
          <w:szCs w:val="32"/>
        </w:rPr>
      </w:pPr>
      <w:bookmarkStart w:id="44" w:name="_Toc31476_WPSOffice_Level2"/>
      <w:r>
        <w:rPr>
          <w:rFonts w:ascii="仿宋" w:eastAsia="仿宋" w:hAnsi="仿宋" w:hint="eastAsia"/>
          <w:b/>
          <w:sz w:val="32"/>
          <w:szCs w:val="32"/>
        </w:rPr>
        <w:t>第三节 开标与评标</w:t>
      </w:r>
      <w:bookmarkEnd w:id="39"/>
      <w:bookmarkEnd w:id="40"/>
      <w:bookmarkEnd w:id="41"/>
      <w:bookmarkEnd w:id="42"/>
      <w:bookmarkEnd w:id="43"/>
      <w:bookmarkEnd w:id="44"/>
    </w:p>
    <w:p w:rsidR="009800FE" w:rsidRDefault="009800FE">
      <w:pPr>
        <w:spacing w:line="400" w:lineRule="exact"/>
        <w:rPr>
          <w:rFonts w:ascii="仿宋" w:eastAsia="仿宋" w:hAnsi="仿宋"/>
          <w:b/>
          <w:sz w:val="32"/>
          <w:szCs w:val="32"/>
        </w:rPr>
      </w:pP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一、评标原则</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本次招标采用最低评标价法原则，最低价者即为中标人。若出现价格相同的情形，则招标人可在价格相同者中按技术指标优劣顺序排列自主选定中标人，其他竞标者不得提出任何异议。</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二、开标</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投标截止时间结束后，由招标单位主持开标，评标小组人员参加，在招标文件规定的时间和地点开标。</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三、评标程序</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1.投标文件初审（资格性检查和符合性检查）；</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2.比较与评价；</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3.确定中标单位。</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四、禁止行为</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1.在开标、评标期间，投标人不得向评标小组成员询问评标情况，不得进行旨在影响评标结果活动。</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 xml:space="preserve">2.在评标过程中，评标成员不得与投标人进行信息沟通。在招标工作结束后，凡与评标工作相关的所有人员（评标小组成员、评标室内的其他工作人员）不得将评审、比较等相关情况扩散出评标成员之外。  </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3.开标前，由招标人代表查验投标文件密封情况。</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4.在投标评标过程中，如有投标方联合故意抬高报价或其他不正当行为，招标人有权中止评标。</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5.在评标期间，若出现符合本招标书规定的所有投标条件的投标人不足三家情形的，本次招标程序终止，除采购任务取消情形外，招标采购单位将依法重新组织招标或者采取竞争性谈判等其他方式采购。</w:t>
      </w:r>
      <w:bookmarkStart w:id="45" w:name="_Toc31578"/>
      <w:bookmarkStart w:id="46" w:name="_Toc521578150"/>
      <w:bookmarkStart w:id="47" w:name="_Toc521578275"/>
      <w:bookmarkStart w:id="48" w:name="_Toc521578206"/>
      <w:bookmarkStart w:id="49" w:name="_Toc468718879"/>
    </w:p>
    <w:p w:rsidR="009800FE" w:rsidRDefault="009800FE">
      <w:pPr>
        <w:spacing w:line="400" w:lineRule="exact"/>
        <w:rPr>
          <w:rFonts w:ascii="仿宋" w:eastAsia="仿宋" w:hAnsi="仿宋"/>
          <w:sz w:val="32"/>
          <w:szCs w:val="32"/>
        </w:rPr>
      </w:pPr>
    </w:p>
    <w:p w:rsidR="009800FE" w:rsidRDefault="0017760E">
      <w:pPr>
        <w:spacing w:line="400" w:lineRule="exact"/>
        <w:jc w:val="center"/>
        <w:rPr>
          <w:rFonts w:ascii="仿宋" w:eastAsia="仿宋" w:hAnsi="仿宋"/>
          <w:b/>
          <w:sz w:val="32"/>
          <w:szCs w:val="32"/>
        </w:rPr>
      </w:pPr>
      <w:bookmarkStart w:id="50" w:name="_Toc19658_WPSOffice_Level2"/>
      <w:r>
        <w:rPr>
          <w:rFonts w:ascii="仿宋" w:eastAsia="仿宋" w:hAnsi="仿宋" w:hint="eastAsia"/>
          <w:b/>
          <w:sz w:val="32"/>
          <w:szCs w:val="32"/>
        </w:rPr>
        <w:t>第四节 评标办法</w:t>
      </w:r>
      <w:bookmarkEnd w:id="45"/>
      <w:bookmarkEnd w:id="46"/>
      <w:bookmarkEnd w:id="47"/>
      <w:bookmarkEnd w:id="48"/>
      <w:bookmarkEnd w:id="49"/>
      <w:bookmarkEnd w:id="50"/>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本次测评采用最低评标价法。</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评标将以价格因素确定中标候选供应商，即在全部满足招标文件实质性要求前提下，依据统一的价格要素评定最低报价，以提出最低报价的投标人为中标候选供应商或供应商。评标委员会会按各投标人的投标报价由低到高顺序排列，投标报价相同的，按技术指标优劣顺序排列。评标委员会认为，排在前面的中标候选供应商的最低报价或者某些分项报价明显不合理或者低于成本，可能影响商品质量和不能诚信履行约定的，应当要求在规定的时限内提供书面文件予以解释说明，或提交相关材料证明；否则，评标委员会可以取消该投标人的中标候选资格，按顺序由排在后面的中标候选供应商递补，以此类推。</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1.初步评审（资格后审及符合性鉴定）</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（1）评标委员会将确定每一投标人是否对招标文件的要求做出了实质性的响应，而没有重大偏离。实质性响应的投标是指投标符合招标文件的所有条款、条件和规定且没有重大偏离或保留。</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（2）评标委员会允许投标人修改投标文件中不构成重大偏离的、微小的、非正规的、不一致或不规范的地方。但是修改的内容不能改变投标文件的实质性内容。</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（3）评标委员会将拒绝被确定为非实质性响应的投标文件，投标人不能通过修改或撤销投标文件中的不符之处而使其投标成为实质性响应的投标。</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4）评标委员会对各投标人的投标报价进行评审。评标委员会发现投标人的报价均超过采购预算的，评标委员会有权否决所有投标；评标委员会发现投标人的报价明显低于其他投标报价，使其投标价格可能低于其个别成本的，应当要求该投标人作出书面说明并提供相应材料证明，投标人不能合理说明或不能提供相应材料证明的，由评标委员会认定该投标人以低于成本报价竞标，其投标作为废标处理。</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（5）评标委员会通过上述评审，确定全部满足招标文件实质性要求前提下，以提出最低报价的投标人为中标供应商。</w:t>
      </w:r>
      <w:bookmarkStart w:id="51" w:name="_Toc521578151"/>
      <w:bookmarkStart w:id="52" w:name="_Toc521578207"/>
      <w:bookmarkStart w:id="53" w:name="_Toc521578276"/>
      <w:bookmarkStart w:id="54" w:name="_Toc2447"/>
    </w:p>
    <w:p w:rsidR="009800FE" w:rsidRDefault="009800FE">
      <w:pPr>
        <w:spacing w:line="400" w:lineRule="exact"/>
        <w:rPr>
          <w:rFonts w:ascii="仿宋" w:eastAsia="仿宋" w:hAnsi="仿宋"/>
          <w:sz w:val="32"/>
          <w:szCs w:val="32"/>
        </w:rPr>
      </w:pPr>
    </w:p>
    <w:p w:rsidR="009800FE" w:rsidRDefault="009800FE">
      <w:pPr>
        <w:spacing w:line="400" w:lineRule="exact"/>
        <w:jc w:val="center"/>
        <w:rPr>
          <w:rFonts w:ascii="仿宋" w:eastAsia="仿宋" w:hAnsi="仿宋"/>
          <w:b/>
          <w:sz w:val="32"/>
          <w:szCs w:val="32"/>
        </w:rPr>
      </w:pPr>
    </w:p>
    <w:p w:rsidR="009800FE" w:rsidRDefault="009800FE">
      <w:pPr>
        <w:spacing w:line="400" w:lineRule="exact"/>
        <w:jc w:val="center"/>
        <w:rPr>
          <w:rFonts w:ascii="仿宋" w:eastAsia="仿宋" w:hAnsi="仿宋"/>
          <w:b/>
          <w:sz w:val="32"/>
          <w:szCs w:val="32"/>
        </w:rPr>
      </w:pPr>
    </w:p>
    <w:p w:rsidR="009800FE" w:rsidRDefault="0017760E">
      <w:pPr>
        <w:spacing w:line="400" w:lineRule="exact"/>
        <w:jc w:val="center"/>
        <w:rPr>
          <w:rFonts w:ascii="仿宋" w:eastAsia="仿宋" w:hAnsi="仿宋"/>
          <w:b/>
          <w:sz w:val="32"/>
          <w:szCs w:val="32"/>
        </w:rPr>
      </w:pPr>
      <w:bookmarkStart w:id="55" w:name="_Toc3361_WPSOffice_Level1"/>
      <w:r>
        <w:rPr>
          <w:rFonts w:ascii="仿宋" w:eastAsia="仿宋" w:hAnsi="仿宋" w:hint="eastAsia"/>
          <w:b/>
          <w:sz w:val="32"/>
          <w:szCs w:val="32"/>
        </w:rPr>
        <w:lastRenderedPageBreak/>
        <w:t>第三章　招标内容及要求</w:t>
      </w:r>
      <w:bookmarkStart w:id="56" w:name="_Toc521578152"/>
      <w:bookmarkStart w:id="57" w:name="_Toc521578277"/>
      <w:bookmarkStart w:id="58" w:name="_Toc19173"/>
      <w:bookmarkStart w:id="59" w:name="_Toc521578208"/>
      <w:bookmarkEnd w:id="51"/>
      <w:bookmarkEnd w:id="52"/>
      <w:bookmarkEnd w:id="53"/>
      <w:bookmarkEnd w:id="54"/>
      <w:bookmarkEnd w:id="55"/>
    </w:p>
    <w:p w:rsidR="009800FE" w:rsidRDefault="009800FE">
      <w:pPr>
        <w:spacing w:line="400" w:lineRule="exact"/>
        <w:rPr>
          <w:rFonts w:ascii="仿宋" w:eastAsia="仿宋" w:hAnsi="仿宋"/>
          <w:sz w:val="32"/>
          <w:szCs w:val="32"/>
        </w:rPr>
      </w:pPr>
    </w:p>
    <w:p w:rsidR="009800FE" w:rsidRDefault="0017760E">
      <w:pPr>
        <w:spacing w:line="400" w:lineRule="exact"/>
        <w:jc w:val="center"/>
        <w:rPr>
          <w:rFonts w:ascii="仿宋" w:eastAsia="仿宋" w:hAnsi="仿宋"/>
          <w:b/>
          <w:sz w:val="32"/>
          <w:szCs w:val="32"/>
        </w:rPr>
      </w:pPr>
      <w:bookmarkStart w:id="60" w:name="_Toc32753_WPSOffice_Level2"/>
      <w:r>
        <w:rPr>
          <w:rFonts w:ascii="仿宋" w:eastAsia="仿宋" w:hAnsi="仿宋" w:hint="eastAsia"/>
          <w:b/>
          <w:sz w:val="32"/>
          <w:szCs w:val="32"/>
        </w:rPr>
        <w:t>第一节 项目需求</w:t>
      </w:r>
      <w:bookmarkEnd w:id="56"/>
      <w:bookmarkEnd w:id="57"/>
      <w:bookmarkEnd w:id="58"/>
      <w:bookmarkEnd w:id="59"/>
      <w:bookmarkEnd w:id="60"/>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bCs/>
          <w:sz w:val="32"/>
          <w:szCs w:val="32"/>
        </w:rPr>
        <w:t>一、项目需求</w:t>
      </w:r>
      <w:bookmarkStart w:id="61" w:name="_bookmark18"/>
      <w:bookmarkEnd w:id="61"/>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1.华为畅享8（4+64G）104台（</w:t>
      </w:r>
      <w:r>
        <w:rPr>
          <w:rFonts w:ascii="仿宋" w:eastAsia="仿宋" w:hAnsi="仿宋" w:cs="宋体" w:hint="eastAsia"/>
          <w:kern w:val="0"/>
          <w:sz w:val="32"/>
          <w:szCs w:val="32"/>
        </w:rPr>
        <w:t>根据招标人实际需求按需采购）</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2.华为麦芒6（4+64G）27台（</w:t>
      </w:r>
      <w:r>
        <w:rPr>
          <w:rFonts w:ascii="仿宋" w:eastAsia="仿宋" w:hAnsi="仿宋" w:cs="宋体" w:hint="eastAsia"/>
          <w:kern w:val="0"/>
          <w:sz w:val="32"/>
          <w:szCs w:val="32"/>
        </w:rPr>
        <w:t>根据招标人实际需求按需采购）</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bCs/>
          <w:sz w:val="32"/>
          <w:szCs w:val="32"/>
        </w:rPr>
        <w:t>二、技术要求</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（一）华为畅享8（4+64G）</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1.操作系统：≥Android8.0；</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2.网络制式：支持移动、联通和电信的 4G+、4G、3G和2G模式；</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3.双卡：双卡双待，主副卡不区分卡槽；卡槽1（内卡槽）、卡槽2（外卡槽）可任意切换为主卡、副卡；卡槽1（内卡槽）支持Nano SIM卡，卡槽2（外卡槽）支持Nano SIM；</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4.CPU核数：≥8核，CPU主频：≥4核 1.4 GHz+4核 1.1 GHz；</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5.GPS导航：具备GPS、AGPS、Glonass和北斗功能；</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sz w:val="32"/>
          <w:szCs w:val="32"/>
        </w:rPr>
        <w:t>6.屏幕：≥5.99英寸，分辨率：≥</w:t>
      </w:r>
      <w:r>
        <w:rPr>
          <w:rFonts w:ascii="仿宋" w:eastAsia="仿宋" w:hAnsi="仿宋"/>
          <w:sz w:val="32"/>
          <w:szCs w:val="32"/>
        </w:rPr>
        <w:t>720*1440</w:t>
      </w:r>
      <w:r>
        <w:rPr>
          <w:rFonts w:ascii="仿宋" w:eastAsia="仿宋" w:hAnsi="仿宋" w:hint="eastAsia"/>
          <w:sz w:val="32"/>
          <w:szCs w:val="32"/>
        </w:rPr>
        <w:t>，多点触控触摸屏；</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7.拍摄功能：主摄像头采用</w:t>
      </w:r>
      <w:r>
        <w:rPr>
          <w:rFonts w:ascii="仿宋" w:eastAsia="仿宋" w:hAnsi="仿宋"/>
          <w:sz w:val="32"/>
          <w:szCs w:val="32"/>
        </w:rPr>
        <w:t>双摄像头，</w:t>
      </w:r>
      <w:r>
        <w:rPr>
          <w:rFonts w:ascii="仿宋" w:eastAsia="仿宋" w:hAnsi="仿宋" w:hint="eastAsia"/>
          <w:sz w:val="32"/>
          <w:szCs w:val="32"/>
        </w:rPr>
        <w:t>1300万像素+200万像素；副摄像头：≥800万，传感器类型：BSI CMOS；视频拍摄：后摄像头至少支持1080p视频录制；</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8.存储：运行内存：≥4GB，机身内存：≥64GB；</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9.传感器：支持重力感应器、接近传感品、光线传感器、指纹传感器、指南针，</w:t>
      </w:r>
      <w:r>
        <w:rPr>
          <w:rFonts w:ascii="仿宋" w:eastAsia="仿宋" w:hAnsi="仿宋"/>
          <w:sz w:val="32"/>
          <w:szCs w:val="32"/>
        </w:rPr>
        <w:t>人脸解锁；</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10.USB接口：支持</w:t>
      </w:r>
      <w:r>
        <w:rPr>
          <w:rFonts w:ascii="仿宋" w:eastAsia="仿宋" w:hAnsi="仿宋"/>
          <w:sz w:val="32"/>
          <w:szCs w:val="32"/>
        </w:rPr>
        <w:t xml:space="preserve">USB </w:t>
      </w: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及</w:t>
      </w:r>
      <w:r>
        <w:rPr>
          <w:rFonts w:ascii="仿宋" w:eastAsia="仿宋" w:hAnsi="仿宋"/>
          <w:sz w:val="32"/>
          <w:szCs w:val="32"/>
        </w:rPr>
        <w:t>以上；</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11.电池容量：≥3000mAh；软件升级：HOTA 在线升级。</w:t>
      </w:r>
    </w:p>
    <w:p w:rsidR="009800FE" w:rsidRDefault="0017760E">
      <w:pPr>
        <w:spacing w:line="400" w:lineRule="exact"/>
        <w:ind w:firstLineChars="200" w:firstLine="643"/>
        <w:rPr>
          <w:rFonts w:ascii="仿宋" w:eastAsia="仿宋" w:hAnsi="仿宋"/>
          <w:b/>
          <w:sz w:val="32"/>
          <w:szCs w:val="32"/>
        </w:rPr>
      </w:pPr>
      <w:r>
        <w:rPr>
          <w:rFonts w:ascii="仿宋" w:eastAsia="仿宋" w:hAnsi="仿宋" w:hint="eastAsia"/>
          <w:b/>
          <w:sz w:val="32"/>
          <w:szCs w:val="32"/>
        </w:rPr>
        <w:t>（二）华为麦芒6（4+64G）</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1.操作系统：EMUI5.1（基于Android7.0）；</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2.网络制式：支持移动、联通和电信的 4G+、4G、3G和2G模式；</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3.双卡：双卡双待，支持Nano SIM卡；</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4.CPU核数：≥8核，CPU主频：≥4核 2.36 GHz+4核 1.17GHz；</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5.GPS导航：具备GPS、AGPS、Glonass和北斗功能；</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6.屏幕：≥5.9英寸，分辨率：≥</w:t>
      </w:r>
      <w:r>
        <w:rPr>
          <w:rFonts w:ascii="仿宋" w:eastAsia="仿宋" w:hAnsi="仿宋"/>
          <w:sz w:val="32"/>
          <w:szCs w:val="32"/>
        </w:rPr>
        <w:t>2160*1080</w:t>
      </w:r>
      <w:r>
        <w:rPr>
          <w:rFonts w:ascii="仿宋" w:eastAsia="仿宋" w:hAnsi="仿宋" w:hint="eastAsia"/>
          <w:sz w:val="32"/>
          <w:szCs w:val="32"/>
        </w:rPr>
        <w:t>，多点触控触摸</w:t>
      </w:r>
      <w:r>
        <w:rPr>
          <w:rFonts w:ascii="仿宋" w:eastAsia="仿宋" w:hAnsi="仿宋" w:hint="eastAsia"/>
          <w:sz w:val="32"/>
          <w:szCs w:val="32"/>
        </w:rPr>
        <w:lastRenderedPageBreak/>
        <w:t>屏；</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7.拍摄功能：主摄像头采用</w:t>
      </w:r>
      <w:r>
        <w:rPr>
          <w:rFonts w:ascii="仿宋" w:eastAsia="仿宋" w:hAnsi="仿宋"/>
          <w:sz w:val="32"/>
          <w:szCs w:val="32"/>
        </w:rPr>
        <w:t>双摄像头，</w:t>
      </w:r>
      <w:r>
        <w:rPr>
          <w:rFonts w:ascii="仿宋" w:eastAsia="仿宋" w:hAnsi="仿宋" w:hint="eastAsia"/>
          <w:sz w:val="32"/>
          <w:szCs w:val="32"/>
        </w:rPr>
        <w:t>1600万像素+200万像素；副摄像头：1300万像素+200万像素；</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8.存储：运行内存：≥4GB，机身内存：≥64GB；</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9.传感器：支持重力感应器、距离传感品、光线传感器、指纹识别、指南针</w:t>
      </w:r>
      <w:r>
        <w:rPr>
          <w:rFonts w:ascii="仿宋" w:eastAsia="仿宋" w:hAnsi="仿宋"/>
          <w:sz w:val="32"/>
          <w:szCs w:val="32"/>
        </w:rPr>
        <w:t>；</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10.电池容量：≥3340mAh</w:t>
      </w:r>
      <w:r>
        <w:rPr>
          <w:rFonts w:ascii="仿宋" w:eastAsia="仿宋" w:hAnsi="仿宋"/>
          <w:sz w:val="32"/>
          <w:szCs w:val="32"/>
        </w:rPr>
        <w:t>。</w:t>
      </w:r>
    </w:p>
    <w:p w:rsidR="009800FE" w:rsidRDefault="0017760E">
      <w:pPr>
        <w:spacing w:line="400" w:lineRule="exact"/>
        <w:ind w:firstLineChars="200" w:firstLine="643"/>
        <w:rPr>
          <w:rFonts w:ascii="仿宋" w:eastAsia="仿宋" w:hAnsi="仿宋"/>
          <w:b/>
          <w:sz w:val="32"/>
          <w:szCs w:val="32"/>
        </w:rPr>
      </w:pPr>
      <w:r>
        <w:rPr>
          <w:rFonts w:ascii="仿宋" w:eastAsia="仿宋" w:hAnsi="仿宋" w:cs="仿宋" w:hint="eastAsia"/>
          <w:b/>
          <w:bCs/>
          <w:kern w:val="0"/>
          <w:sz w:val="32"/>
          <w:szCs w:val="32"/>
        </w:rPr>
        <w:t>三、质量要求</w:t>
      </w:r>
    </w:p>
    <w:p w:rsidR="009800FE" w:rsidRDefault="0017760E">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1</w:t>
      </w:r>
      <w:r>
        <w:rPr>
          <w:rFonts w:ascii="仿宋" w:eastAsia="仿宋" w:hAnsi="仿宋" w:hint="eastAsia"/>
          <w:sz w:val="32"/>
          <w:szCs w:val="32"/>
        </w:rPr>
        <w:t>.</w:t>
      </w:r>
      <w:r>
        <w:rPr>
          <w:rFonts w:ascii="仿宋" w:eastAsia="仿宋" w:hAnsi="仿宋" w:cs="仿宋" w:hint="eastAsia"/>
          <w:kern w:val="0"/>
          <w:sz w:val="32"/>
          <w:szCs w:val="32"/>
        </w:rPr>
        <w:t>确保设备稳定运行。</w:t>
      </w:r>
    </w:p>
    <w:p w:rsidR="009800FE" w:rsidRDefault="0017760E">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2</w:t>
      </w:r>
      <w:r>
        <w:rPr>
          <w:rFonts w:ascii="仿宋" w:eastAsia="仿宋" w:hAnsi="仿宋" w:hint="eastAsia"/>
          <w:sz w:val="32"/>
          <w:szCs w:val="32"/>
        </w:rPr>
        <w:t>.</w:t>
      </w:r>
      <w:r>
        <w:rPr>
          <w:rFonts w:ascii="仿宋" w:eastAsia="仿宋" w:hAnsi="仿宋" w:cs="仿宋" w:hint="eastAsia"/>
          <w:kern w:val="0"/>
          <w:sz w:val="32"/>
          <w:szCs w:val="32"/>
        </w:rPr>
        <w:t>提供至少一年的质保期和维护服务。</w:t>
      </w:r>
    </w:p>
    <w:p w:rsidR="009800FE" w:rsidRDefault="0017760E">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3</w:t>
      </w:r>
      <w:r>
        <w:rPr>
          <w:rFonts w:ascii="仿宋" w:eastAsia="仿宋" w:hAnsi="仿宋" w:hint="eastAsia"/>
          <w:sz w:val="32"/>
          <w:szCs w:val="32"/>
        </w:rPr>
        <w:t>.</w:t>
      </w:r>
      <w:r>
        <w:rPr>
          <w:rFonts w:ascii="仿宋" w:eastAsia="仿宋" w:hAnsi="仿宋" w:cs="仿宋" w:hint="eastAsia"/>
          <w:kern w:val="0"/>
          <w:sz w:val="32"/>
          <w:szCs w:val="32"/>
        </w:rPr>
        <w:t>保证整机配件原厂配置。</w:t>
      </w:r>
    </w:p>
    <w:p w:rsidR="009800FE" w:rsidRDefault="0017760E">
      <w:pPr>
        <w:spacing w:line="400" w:lineRule="exact"/>
        <w:ind w:firstLineChars="200" w:firstLine="643"/>
        <w:rPr>
          <w:rFonts w:ascii="仿宋" w:eastAsia="仿宋" w:hAnsi="仿宋"/>
          <w:b/>
          <w:sz w:val="32"/>
          <w:szCs w:val="32"/>
        </w:rPr>
      </w:pPr>
      <w:r>
        <w:rPr>
          <w:rFonts w:ascii="仿宋" w:eastAsia="仿宋" w:hAnsi="仿宋" w:cs="仿宋" w:hint="eastAsia"/>
          <w:b/>
          <w:kern w:val="0"/>
          <w:sz w:val="32"/>
          <w:szCs w:val="32"/>
        </w:rPr>
        <w:t>四、送货要求</w:t>
      </w:r>
    </w:p>
    <w:p w:rsidR="009800FE" w:rsidRDefault="0017760E">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免费送到厦门市思明区体育路41号顺承大厦6楼</w:t>
      </w:r>
      <w:bookmarkStart w:id="62" w:name="_Toc16302"/>
    </w:p>
    <w:p w:rsidR="009800FE" w:rsidRDefault="009800FE">
      <w:pPr>
        <w:spacing w:line="400" w:lineRule="exact"/>
        <w:rPr>
          <w:rFonts w:ascii="仿宋" w:eastAsia="仿宋" w:hAnsi="仿宋"/>
          <w:b/>
          <w:sz w:val="32"/>
          <w:szCs w:val="32"/>
        </w:rPr>
      </w:pPr>
    </w:p>
    <w:p w:rsidR="009800FE" w:rsidRDefault="0017760E">
      <w:pPr>
        <w:spacing w:line="400" w:lineRule="exact"/>
        <w:jc w:val="center"/>
        <w:rPr>
          <w:rFonts w:ascii="仿宋" w:eastAsia="仿宋" w:hAnsi="仿宋"/>
          <w:b/>
          <w:sz w:val="32"/>
          <w:szCs w:val="32"/>
        </w:rPr>
      </w:pPr>
      <w:bookmarkStart w:id="63" w:name="_Toc21940_WPSOffice_Level2"/>
      <w:r>
        <w:rPr>
          <w:rFonts w:ascii="仿宋" w:eastAsia="仿宋" w:hAnsi="仿宋" w:cs="仿宋" w:hint="eastAsia"/>
          <w:b/>
          <w:kern w:val="0"/>
          <w:sz w:val="32"/>
          <w:szCs w:val="32"/>
        </w:rPr>
        <w:t>第二节 投标书送达方式</w:t>
      </w:r>
      <w:bookmarkEnd w:id="62"/>
      <w:bookmarkEnd w:id="63"/>
    </w:p>
    <w:p w:rsidR="009800FE" w:rsidRDefault="0017760E">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1</w:t>
      </w:r>
      <w:r>
        <w:rPr>
          <w:rFonts w:ascii="仿宋" w:eastAsia="仿宋" w:hAnsi="仿宋" w:hint="eastAsia"/>
          <w:sz w:val="32"/>
          <w:szCs w:val="32"/>
        </w:rPr>
        <w:t>.</w:t>
      </w:r>
      <w:r>
        <w:rPr>
          <w:rFonts w:ascii="仿宋" w:eastAsia="仿宋" w:hAnsi="仿宋" w:cs="仿宋" w:hint="eastAsia"/>
          <w:kern w:val="0"/>
          <w:sz w:val="32"/>
          <w:szCs w:val="32"/>
        </w:rPr>
        <w:t>投标：投标人</w:t>
      </w:r>
      <w:r w:rsidR="0054651F">
        <w:rPr>
          <w:rFonts w:ascii="仿宋" w:eastAsia="仿宋" w:hAnsi="仿宋" w:cs="仿宋" w:hint="eastAsia"/>
          <w:kern w:val="0"/>
          <w:sz w:val="32"/>
          <w:szCs w:val="32"/>
        </w:rPr>
        <w:t>应</w:t>
      </w:r>
      <w:r>
        <w:rPr>
          <w:rFonts w:ascii="仿宋" w:eastAsia="仿宋" w:hAnsi="仿宋" w:cs="仿宋" w:hint="eastAsia"/>
          <w:kern w:val="0"/>
          <w:sz w:val="32"/>
          <w:szCs w:val="32"/>
        </w:rPr>
        <w:t>根据项目采购和服务内容，制定投标方案及报价清单等，按时向招标人递交投标文件（投标文件需密封盖章</w:t>
      </w:r>
      <w:r w:rsidR="0054651F">
        <w:rPr>
          <w:rFonts w:ascii="仿宋" w:eastAsia="仿宋" w:hAnsi="仿宋" w:cs="仿宋" w:hint="eastAsia"/>
          <w:kern w:val="0"/>
          <w:sz w:val="32"/>
          <w:szCs w:val="32"/>
        </w:rPr>
        <w:t>）</w:t>
      </w:r>
      <w:r>
        <w:rPr>
          <w:rFonts w:ascii="仿宋" w:eastAsia="仿宋" w:hAnsi="仿宋" w:cs="仿宋" w:hint="eastAsia"/>
          <w:kern w:val="0"/>
          <w:sz w:val="32"/>
          <w:szCs w:val="32"/>
        </w:rPr>
        <w:t>,</w:t>
      </w:r>
      <w:r w:rsidRPr="0054651F">
        <w:rPr>
          <w:rFonts w:ascii="仿宋" w:eastAsia="仿宋" w:hAnsi="仿宋" w:cs="仿宋" w:hint="eastAsia"/>
          <w:b/>
          <w:kern w:val="0"/>
          <w:sz w:val="32"/>
          <w:szCs w:val="32"/>
        </w:rPr>
        <w:t>并提供样机各1台</w:t>
      </w:r>
      <w:r w:rsidR="0054651F">
        <w:rPr>
          <w:rFonts w:ascii="仿宋" w:eastAsia="仿宋" w:hAnsi="仿宋" w:cs="仿宋" w:hint="eastAsia"/>
          <w:b/>
          <w:kern w:val="0"/>
          <w:sz w:val="32"/>
          <w:szCs w:val="32"/>
        </w:rPr>
        <w:t>（样机亦需密封盖章，如样机出现质量问题或产生其他不利后果均由投标人自行承担</w:t>
      </w:r>
      <w:r>
        <w:rPr>
          <w:rFonts w:ascii="仿宋" w:eastAsia="仿宋" w:hAnsi="仿宋" w:cs="仿宋" w:hint="eastAsia"/>
          <w:kern w:val="0"/>
          <w:sz w:val="32"/>
          <w:szCs w:val="32"/>
        </w:rPr>
        <w:t>）。</w:t>
      </w:r>
    </w:p>
    <w:p w:rsidR="009800FE" w:rsidRDefault="0017760E" w:rsidP="00350176">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2</w:t>
      </w:r>
      <w:r>
        <w:rPr>
          <w:rFonts w:ascii="仿宋" w:eastAsia="仿宋" w:hAnsi="仿宋" w:hint="eastAsia"/>
          <w:sz w:val="32"/>
          <w:szCs w:val="32"/>
        </w:rPr>
        <w:t>.</w:t>
      </w:r>
      <w:r>
        <w:rPr>
          <w:rFonts w:ascii="仿宋" w:eastAsia="仿宋" w:hAnsi="仿宋" w:cs="仿宋" w:hint="eastAsia"/>
          <w:kern w:val="0"/>
          <w:sz w:val="32"/>
          <w:szCs w:val="32"/>
        </w:rPr>
        <w:t>投标文件内容：投标报价、项目实施方案、产品资质证书、质量承诺书（包括工期、质保期等）、营业执照复印件、“电信设备入网许可证”产品3C认证、</w:t>
      </w:r>
      <w:r>
        <w:rPr>
          <w:rFonts w:ascii="仿宋" w:eastAsia="仿宋" w:hAnsi="仿宋"/>
          <w:sz w:val="32"/>
          <w:szCs w:val="32"/>
        </w:rPr>
        <w:t>信息系统</w:t>
      </w:r>
      <w:r>
        <w:rPr>
          <w:rFonts w:ascii="仿宋" w:eastAsia="仿宋" w:hAnsi="仿宋" w:hint="eastAsia"/>
          <w:sz w:val="32"/>
          <w:szCs w:val="32"/>
        </w:rPr>
        <w:t>安</w:t>
      </w:r>
      <w:r>
        <w:rPr>
          <w:rFonts w:ascii="仿宋" w:eastAsia="仿宋" w:hAnsi="仿宋"/>
          <w:sz w:val="32"/>
          <w:szCs w:val="32"/>
        </w:rPr>
        <w:t>全集成</w:t>
      </w:r>
      <w:r>
        <w:rPr>
          <w:rFonts w:ascii="仿宋" w:eastAsia="仿宋" w:hAnsi="仿宋" w:hint="eastAsia"/>
          <w:sz w:val="32"/>
          <w:szCs w:val="32"/>
        </w:rPr>
        <w:t>资</w:t>
      </w:r>
      <w:r>
        <w:rPr>
          <w:rFonts w:ascii="仿宋" w:eastAsia="仿宋" w:hAnsi="仿宋"/>
          <w:sz w:val="32"/>
          <w:szCs w:val="32"/>
        </w:rPr>
        <w:t>质及高新技术企业证书</w:t>
      </w:r>
      <w:r>
        <w:rPr>
          <w:rFonts w:ascii="仿宋" w:eastAsia="仿宋" w:hAnsi="仿宋" w:cs="仿宋" w:hint="eastAsia"/>
          <w:kern w:val="0"/>
          <w:sz w:val="32"/>
          <w:szCs w:val="32"/>
        </w:rPr>
        <w:t>、</w:t>
      </w:r>
      <w:r>
        <w:rPr>
          <w:rFonts w:ascii="仿宋" w:eastAsia="仿宋" w:hAnsi="仿宋" w:hint="eastAsia"/>
          <w:sz w:val="32"/>
          <w:szCs w:val="32"/>
        </w:rPr>
        <w:t>ISO9001证书、</w:t>
      </w:r>
      <w:r>
        <w:rPr>
          <w:rFonts w:ascii="仿宋" w:eastAsia="仿宋" w:hAnsi="仿宋" w:cs="仿宋" w:hint="eastAsia"/>
          <w:kern w:val="0"/>
          <w:sz w:val="32"/>
          <w:szCs w:val="32"/>
        </w:rPr>
        <w:t>其它承诺书等。</w:t>
      </w:r>
    </w:p>
    <w:p w:rsidR="009800FE" w:rsidRDefault="00350176">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3</w:t>
      </w:r>
      <w:r w:rsidR="0017760E">
        <w:rPr>
          <w:rFonts w:ascii="仿宋" w:eastAsia="仿宋" w:hAnsi="仿宋" w:hint="eastAsia"/>
          <w:sz w:val="32"/>
          <w:szCs w:val="32"/>
        </w:rPr>
        <w:t>.</w:t>
      </w:r>
      <w:r w:rsidR="0017760E">
        <w:rPr>
          <w:rFonts w:ascii="仿宋" w:eastAsia="仿宋" w:hAnsi="仿宋" w:cs="仿宋" w:hint="eastAsia"/>
          <w:kern w:val="0"/>
          <w:sz w:val="32"/>
          <w:szCs w:val="32"/>
        </w:rPr>
        <w:t>投标文件递交时间截止：</w:t>
      </w:r>
      <w:r w:rsidR="0017760E" w:rsidRPr="00350176">
        <w:rPr>
          <w:rFonts w:ascii="仿宋" w:eastAsia="仿宋" w:hAnsi="仿宋" w:cs="仿宋"/>
          <w:color w:val="000000" w:themeColor="text1"/>
          <w:kern w:val="0"/>
          <w:sz w:val="32"/>
          <w:szCs w:val="32"/>
        </w:rPr>
        <w:t>2018</w:t>
      </w:r>
      <w:r w:rsidR="0017760E" w:rsidRPr="00350176">
        <w:rPr>
          <w:rFonts w:ascii="仿宋" w:eastAsia="仿宋" w:hAnsi="仿宋" w:cs="仿宋" w:hint="eastAsia"/>
          <w:color w:val="000000" w:themeColor="text1"/>
          <w:kern w:val="0"/>
          <w:sz w:val="32"/>
          <w:szCs w:val="32"/>
        </w:rPr>
        <w:t>年</w:t>
      </w:r>
      <w:r w:rsidRPr="00350176">
        <w:rPr>
          <w:rFonts w:ascii="仿宋" w:eastAsia="仿宋" w:hAnsi="仿宋" w:cs="仿宋" w:hint="eastAsia"/>
          <w:color w:val="000000" w:themeColor="text1"/>
          <w:kern w:val="0"/>
          <w:sz w:val="32"/>
          <w:szCs w:val="32"/>
        </w:rPr>
        <w:t>8</w:t>
      </w:r>
      <w:r w:rsidR="0017760E" w:rsidRPr="00350176">
        <w:rPr>
          <w:rFonts w:ascii="仿宋" w:eastAsia="仿宋" w:hAnsi="仿宋" w:cs="仿宋" w:hint="eastAsia"/>
          <w:color w:val="000000" w:themeColor="text1"/>
          <w:kern w:val="0"/>
          <w:sz w:val="32"/>
          <w:szCs w:val="32"/>
        </w:rPr>
        <w:t>月</w:t>
      </w:r>
      <w:r w:rsidRPr="00350176">
        <w:rPr>
          <w:rFonts w:ascii="仿宋" w:eastAsia="仿宋" w:hAnsi="仿宋" w:cs="仿宋" w:hint="eastAsia"/>
          <w:color w:val="000000" w:themeColor="text1"/>
          <w:kern w:val="0"/>
          <w:sz w:val="32"/>
          <w:szCs w:val="32"/>
        </w:rPr>
        <w:t>16</w:t>
      </w:r>
      <w:r w:rsidR="0017760E" w:rsidRPr="00350176">
        <w:rPr>
          <w:rFonts w:ascii="仿宋" w:eastAsia="仿宋" w:hAnsi="仿宋" w:cs="仿宋" w:hint="eastAsia"/>
          <w:color w:val="000000" w:themeColor="text1"/>
          <w:kern w:val="0"/>
          <w:sz w:val="32"/>
          <w:szCs w:val="32"/>
        </w:rPr>
        <w:t>日17:30前</w:t>
      </w:r>
      <w:r w:rsidR="0017760E">
        <w:rPr>
          <w:rFonts w:ascii="仿宋" w:eastAsia="仿宋" w:hAnsi="仿宋" w:cs="仿宋" w:hint="eastAsia"/>
          <w:kern w:val="0"/>
          <w:sz w:val="32"/>
          <w:szCs w:val="32"/>
        </w:rPr>
        <w:t>，逾期无效。</w:t>
      </w:r>
    </w:p>
    <w:p w:rsidR="009800FE" w:rsidRDefault="00350176">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4</w:t>
      </w:r>
      <w:r w:rsidR="0017760E">
        <w:rPr>
          <w:rFonts w:ascii="仿宋" w:eastAsia="仿宋" w:hAnsi="仿宋" w:hint="eastAsia"/>
          <w:sz w:val="32"/>
          <w:szCs w:val="32"/>
        </w:rPr>
        <w:t>.</w:t>
      </w:r>
      <w:r w:rsidR="0017760E">
        <w:rPr>
          <w:rFonts w:ascii="仿宋" w:eastAsia="仿宋" w:hAnsi="仿宋" w:cs="仿宋" w:hint="eastAsia"/>
          <w:kern w:val="0"/>
          <w:sz w:val="32"/>
          <w:szCs w:val="32"/>
        </w:rPr>
        <w:t>投标文件递交地点：厦门市思明区体育路</w:t>
      </w:r>
      <w:r w:rsidR="0017760E">
        <w:rPr>
          <w:rFonts w:ascii="仿宋" w:eastAsia="仿宋" w:hAnsi="仿宋" w:cs="仿宋"/>
          <w:kern w:val="0"/>
          <w:sz w:val="32"/>
          <w:szCs w:val="32"/>
        </w:rPr>
        <w:t>41</w:t>
      </w:r>
      <w:r w:rsidR="0017760E">
        <w:rPr>
          <w:rFonts w:ascii="仿宋" w:eastAsia="仿宋" w:hAnsi="仿宋" w:cs="仿宋" w:hint="eastAsia"/>
          <w:kern w:val="0"/>
          <w:sz w:val="32"/>
          <w:szCs w:val="32"/>
        </w:rPr>
        <w:t>号顺承大厦</w:t>
      </w:r>
      <w:r w:rsidR="0017760E">
        <w:rPr>
          <w:rFonts w:ascii="仿宋" w:eastAsia="仿宋" w:hAnsi="仿宋" w:cs="仿宋"/>
          <w:kern w:val="0"/>
          <w:sz w:val="32"/>
          <w:szCs w:val="32"/>
        </w:rPr>
        <w:t>6</w:t>
      </w:r>
      <w:r w:rsidR="0017760E">
        <w:rPr>
          <w:rFonts w:ascii="仿宋" w:eastAsia="仿宋" w:hAnsi="仿宋" w:cs="仿宋" w:hint="eastAsia"/>
          <w:kern w:val="0"/>
          <w:sz w:val="32"/>
          <w:szCs w:val="32"/>
        </w:rPr>
        <w:t>楼（只限工作日正常上班时间接收投标文件）</w:t>
      </w:r>
    </w:p>
    <w:p w:rsidR="009800FE" w:rsidRDefault="00350176">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5</w:t>
      </w:r>
      <w:r w:rsidR="0017760E">
        <w:rPr>
          <w:rFonts w:ascii="仿宋" w:eastAsia="仿宋" w:hAnsi="仿宋" w:hint="eastAsia"/>
          <w:sz w:val="32"/>
          <w:szCs w:val="32"/>
        </w:rPr>
        <w:t>.</w:t>
      </w:r>
      <w:r w:rsidR="0017760E">
        <w:rPr>
          <w:rFonts w:ascii="仿宋" w:eastAsia="仿宋" w:hAnsi="仿宋" w:cs="仿宋" w:hint="eastAsia"/>
          <w:kern w:val="0"/>
          <w:sz w:val="32"/>
          <w:szCs w:val="32"/>
        </w:rPr>
        <w:t>联系人：王</w:t>
      </w:r>
      <w:r w:rsidR="00D36117">
        <w:rPr>
          <w:rFonts w:ascii="仿宋" w:eastAsia="仿宋" w:hAnsi="仿宋" w:cs="仿宋" w:hint="eastAsia"/>
          <w:kern w:val="0"/>
          <w:sz w:val="32"/>
          <w:szCs w:val="32"/>
        </w:rPr>
        <w:t>女士</w:t>
      </w:r>
      <w:r w:rsidR="0017760E">
        <w:rPr>
          <w:rFonts w:ascii="仿宋" w:eastAsia="仿宋" w:hAnsi="仿宋" w:cs="仿宋" w:hint="eastAsia"/>
          <w:kern w:val="0"/>
          <w:sz w:val="32"/>
          <w:szCs w:val="32"/>
        </w:rPr>
        <w:t>，0592-2990809</w:t>
      </w:r>
    </w:p>
    <w:p w:rsidR="009800FE" w:rsidRDefault="00350176">
      <w:pPr>
        <w:spacing w:line="400" w:lineRule="exact"/>
        <w:ind w:firstLineChars="200" w:firstLine="640"/>
        <w:rPr>
          <w:rFonts w:ascii="仿宋" w:eastAsia="仿宋" w:hAnsi="仿宋"/>
          <w:b/>
          <w:sz w:val="32"/>
          <w:szCs w:val="32"/>
        </w:rPr>
      </w:pPr>
      <w:r>
        <w:rPr>
          <w:rFonts w:ascii="仿宋" w:eastAsia="仿宋" w:hAnsi="仿宋" w:cs="仿宋" w:hint="eastAsia"/>
          <w:kern w:val="0"/>
          <w:sz w:val="32"/>
          <w:szCs w:val="32"/>
        </w:rPr>
        <w:t>6</w:t>
      </w:r>
      <w:r w:rsidR="0017760E">
        <w:rPr>
          <w:rFonts w:ascii="仿宋" w:eastAsia="仿宋" w:hAnsi="仿宋" w:hint="eastAsia"/>
          <w:sz w:val="32"/>
          <w:szCs w:val="32"/>
        </w:rPr>
        <w:t>.</w:t>
      </w:r>
      <w:r w:rsidR="0017760E">
        <w:rPr>
          <w:rFonts w:ascii="仿宋" w:eastAsia="仿宋" w:hAnsi="仿宋" w:cs="仿宋" w:hint="eastAsia"/>
          <w:kern w:val="0"/>
          <w:sz w:val="32"/>
          <w:szCs w:val="32"/>
        </w:rPr>
        <w:t>开标时间：择期</w:t>
      </w:r>
      <w:bookmarkStart w:id="64" w:name="_Toc231"/>
    </w:p>
    <w:p w:rsidR="009800FE" w:rsidRDefault="009800FE">
      <w:pPr>
        <w:spacing w:line="400" w:lineRule="exact"/>
        <w:rPr>
          <w:rFonts w:ascii="仿宋" w:eastAsia="仿宋" w:hAnsi="仿宋"/>
          <w:b/>
          <w:sz w:val="32"/>
          <w:szCs w:val="32"/>
        </w:rPr>
      </w:pPr>
    </w:p>
    <w:p w:rsidR="009800FE" w:rsidRDefault="0017760E">
      <w:pPr>
        <w:spacing w:line="400" w:lineRule="exact"/>
        <w:jc w:val="center"/>
        <w:rPr>
          <w:rFonts w:ascii="仿宋" w:eastAsia="仿宋" w:hAnsi="仿宋"/>
          <w:b/>
          <w:sz w:val="32"/>
          <w:szCs w:val="32"/>
        </w:rPr>
      </w:pPr>
      <w:bookmarkStart w:id="65" w:name="_Toc2870_WPSOffice_Level2"/>
      <w:r>
        <w:rPr>
          <w:rFonts w:ascii="仿宋" w:eastAsia="仿宋" w:hAnsi="仿宋" w:cs="仿宋" w:hint="eastAsia"/>
          <w:b/>
          <w:kern w:val="0"/>
          <w:sz w:val="32"/>
          <w:szCs w:val="32"/>
        </w:rPr>
        <w:t>第三节 投标要求</w:t>
      </w:r>
      <w:bookmarkEnd w:id="64"/>
      <w:bookmarkEnd w:id="65"/>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1.投标方代表若不是投标方法人代表，须持有《授权委托书》才可进行相关投标活动。</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2.</w:t>
      </w:r>
      <w:r>
        <w:rPr>
          <w:rFonts w:ascii="仿宋" w:eastAsia="仿宋" w:hAnsi="仿宋"/>
          <w:sz w:val="32"/>
          <w:szCs w:val="32"/>
        </w:rPr>
        <w:t>投标方必须是所提供</w:t>
      </w:r>
      <w:r>
        <w:rPr>
          <w:rFonts w:ascii="仿宋" w:eastAsia="仿宋" w:hAnsi="仿宋" w:hint="eastAsia"/>
          <w:sz w:val="32"/>
          <w:szCs w:val="32"/>
        </w:rPr>
        <w:t>设备</w:t>
      </w:r>
      <w:r>
        <w:rPr>
          <w:rFonts w:ascii="仿宋" w:eastAsia="仿宋" w:hAnsi="仿宋"/>
          <w:sz w:val="32"/>
          <w:szCs w:val="32"/>
        </w:rPr>
        <w:t>制造商或拥有</w:t>
      </w:r>
      <w:r>
        <w:rPr>
          <w:rFonts w:ascii="仿宋" w:eastAsia="仿宋" w:hAnsi="仿宋" w:hint="eastAsia"/>
          <w:sz w:val="32"/>
          <w:szCs w:val="32"/>
        </w:rPr>
        <w:t>其</w:t>
      </w:r>
      <w:r>
        <w:rPr>
          <w:rFonts w:ascii="仿宋" w:eastAsia="仿宋" w:hAnsi="仿宋"/>
          <w:sz w:val="32"/>
          <w:szCs w:val="32"/>
        </w:rPr>
        <w:t>授权书</w:t>
      </w:r>
      <w:r>
        <w:rPr>
          <w:rFonts w:ascii="仿宋" w:eastAsia="仿宋" w:hAnsi="仿宋" w:hint="eastAsia"/>
          <w:sz w:val="32"/>
          <w:szCs w:val="32"/>
        </w:rPr>
        <w:t>或许可书</w:t>
      </w:r>
      <w:r>
        <w:rPr>
          <w:rFonts w:ascii="仿宋" w:eastAsia="仿宋" w:hAnsi="仿宋"/>
          <w:sz w:val="32"/>
          <w:szCs w:val="32"/>
        </w:rPr>
        <w:t>的合作伙伴。</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lastRenderedPageBreak/>
        <w:t>3.</w:t>
      </w:r>
      <w:r>
        <w:rPr>
          <w:rFonts w:ascii="仿宋" w:eastAsia="仿宋" w:hAnsi="仿宋"/>
          <w:sz w:val="32"/>
          <w:szCs w:val="32"/>
        </w:rPr>
        <w:t>投标人应对招标单位所在行业的业务运作有一定的了解，并</w:t>
      </w:r>
      <w:r>
        <w:rPr>
          <w:rFonts w:ascii="仿宋" w:eastAsia="仿宋" w:hAnsi="仿宋" w:hint="eastAsia"/>
          <w:sz w:val="32"/>
          <w:szCs w:val="32"/>
        </w:rPr>
        <w:t>提供相应的</w:t>
      </w:r>
      <w:r>
        <w:rPr>
          <w:rFonts w:ascii="仿宋" w:eastAsia="仿宋" w:hAnsi="仿宋"/>
          <w:sz w:val="32"/>
          <w:szCs w:val="32"/>
        </w:rPr>
        <w:t xml:space="preserve">成功案例。 </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4.无论投标过程中的做法和结果如何，投标方自行承担所有与参加投标有关的全部费用。</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5.投标文件及来往函件的文字应使用中文简体，计量单位应使用国内标准计量单位。</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6.投标文件中涉及金额的部分应以人民币单位计价（若产品以外币计价，外币原价、折算汇率需同表提供），最终合计报价应折合为人民币含税价。投标人无权对本招标书的内容作任何改动。对于招标文件，除非投标人在投标文件中特别注明，否则投标人将被视作接受并同意本招标书的所有条款。</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7.本次厦门国贸物业管理有限公司物业中心监控管理系统招标严格按《中华人民共和国招标投标法》等国家相关法律法规执行，严禁投标单位串标等干扰本次招标活动行为，严禁投标文件弄虚作假。</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8.为保证招标、评标的公正性，在评标过程中，投标人不得以任何名义与招标项目招标方相关人员私下接触涉及招投标的相关信息。</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9.对投标人违反本招标邀请书条款要求的行为，招标人有终止其投标资格权利并依据其影响程度，保留对其法律诉讼权利。</w:t>
      </w:r>
    </w:p>
    <w:p w:rsidR="009800FE" w:rsidRDefault="0017760E">
      <w:pPr>
        <w:spacing w:line="4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10.</w:t>
      </w:r>
      <w:r>
        <w:rPr>
          <w:rFonts w:ascii="仿宋" w:eastAsia="仿宋" w:hAnsi="仿宋" w:hint="eastAsia"/>
          <w:color w:val="000000" w:themeColor="text1"/>
          <w:kern w:val="0"/>
          <w:sz w:val="32"/>
          <w:szCs w:val="32"/>
        </w:rPr>
        <w:t>投标保证金：人民币3000元。</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10.1投标保证金为投标文件的组成部分之一。</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10.2投标保证金以转帐、电汇等形式提交，必须在投标截止时间前到达指定账户。为方便保证的收取工作，在提交投标的同时，应单独提交保证金到账的相关票据给投标文件接收人员。</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10.3投标保证金用于保护本次招标活动免受投标人的行为而引起的风险。未按规定缴交投标保证金的投标，将被视为无效投标。</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10.4中标通知书发出后，招标人将在未中标的投标人提交了正式收款收据等有关资料之日起的15个工作日内，予以原额无息退还未中标的投标人的投标保证金。</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10.5中标人在收到中标通知书后签定采购合同，原投标保证金直接作为合同履约保证金。履约保证金在双方合同终止、交接清楚和债权债务等关系理顺后30日历天内无息返还。</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10.6发生以下情况之一的，投标保证金将不予退还：（1） 投</w:t>
      </w:r>
      <w:r>
        <w:rPr>
          <w:rFonts w:ascii="仿宋" w:eastAsia="仿宋" w:hAnsi="仿宋" w:hint="eastAsia"/>
          <w:kern w:val="0"/>
          <w:sz w:val="32"/>
          <w:szCs w:val="32"/>
        </w:rPr>
        <w:lastRenderedPageBreak/>
        <w:t>标人在投标截止期后，投标有效期内撤回投标；（2）以他人名义投标或者以其他方式弄虚作假，骗取中标；（3） 本招标文件中规定的其他没收投标保证金的情形。上述不予退还投标保证金的情况，如签定采购合同自动终止，如给招标采购单位造成损失的，投标人还应承担赔偿责任。</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kern w:val="0"/>
          <w:sz w:val="32"/>
          <w:szCs w:val="32"/>
        </w:rPr>
        <w:t>10.7开户名：厦门国贸物业管理有限公司； 开户行：建行厦门市湖滨支行；账号：3510 1551 0010 5000 9378 。</w:t>
      </w:r>
    </w:p>
    <w:p w:rsidR="009800FE" w:rsidRDefault="0017760E">
      <w:pPr>
        <w:spacing w:line="400" w:lineRule="exact"/>
        <w:ind w:firstLineChars="200" w:firstLine="640"/>
        <w:rPr>
          <w:rFonts w:ascii="仿宋" w:eastAsia="仿宋" w:hAnsi="仿宋"/>
          <w:sz w:val="32"/>
          <w:szCs w:val="32"/>
        </w:rPr>
      </w:pPr>
      <w:r>
        <w:rPr>
          <w:rFonts w:ascii="仿宋" w:eastAsia="仿宋" w:hAnsi="仿宋" w:hint="eastAsia"/>
          <w:kern w:val="0"/>
          <w:sz w:val="32"/>
          <w:szCs w:val="32"/>
        </w:rPr>
        <w:t>11</w:t>
      </w:r>
      <w:r>
        <w:rPr>
          <w:rFonts w:ascii="仿宋" w:eastAsia="仿宋" w:hAnsi="仿宋" w:hint="eastAsia"/>
          <w:sz w:val="32"/>
          <w:szCs w:val="32"/>
        </w:rPr>
        <w:t>.招标文件的解释权归厦门国贸物业管理有限公司。</w:t>
      </w:r>
      <w:bookmarkStart w:id="66" w:name="_Toc468718876"/>
      <w:bookmarkStart w:id="67" w:name="_Toc521578209"/>
      <w:bookmarkStart w:id="68" w:name="_Toc521578278"/>
      <w:bookmarkStart w:id="69" w:name="_Toc521578153"/>
      <w:bookmarkStart w:id="70" w:name="_Toc16561"/>
    </w:p>
    <w:p w:rsidR="009800FE" w:rsidRDefault="009800FE">
      <w:pPr>
        <w:spacing w:line="400" w:lineRule="exact"/>
        <w:rPr>
          <w:rFonts w:ascii="仿宋" w:eastAsia="仿宋" w:hAnsi="仿宋"/>
          <w:sz w:val="32"/>
          <w:szCs w:val="32"/>
        </w:rPr>
      </w:pPr>
    </w:p>
    <w:p w:rsidR="009800FE" w:rsidRDefault="0017760E">
      <w:pPr>
        <w:spacing w:line="400" w:lineRule="exact"/>
        <w:jc w:val="center"/>
        <w:rPr>
          <w:rFonts w:ascii="仿宋" w:eastAsia="仿宋" w:hAnsi="仿宋"/>
          <w:b/>
          <w:sz w:val="32"/>
          <w:szCs w:val="32"/>
        </w:rPr>
      </w:pPr>
      <w:bookmarkStart w:id="71" w:name="_Toc30969_WPSOffice_Level2"/>
      <w:r>
        <w:rPr>
          <w:rFonts w:ascii="仿宋" w:eastAsia="仿宋" w:hAnsi="仿宋" w:hint="eastAsia"/>
          <w:b/>
          <w:sz w:val="32"/>
          <w:szCs w:val="32"/>
        </w:rPr>
        <w:t>第四节 报价要求</w:t>
      </w:r>
      <w:bookmarkStart w:id="72" w:name="_Toc306290240"/>
      <w:bookmarkStart w:id="73" w:name="_Toc468718878"/>
      <w:bookmarkEnd w:id="66"/>
      <w:bookmarkEnd w:id="67"/>
      <w:bookmarkEnd w:id="68"/>
      <w:bookmarkEnd w:id="69"/>
      <w:bookmarkEnd w:id="70"/>
      <w:bookmarkEnd w:id="71"/>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1</w:t>
      </w:r>
      <w:r>
        <w:rPr>
          <w:rFonts w:ascii="仿宋" w:eastAsia="仿宋" w:hAnsi="仿宋" w:hint="eastAsia"/>
          <w:sz w:val="32"/>
          <w:szCs w:val="32"/>
        </w:rPr>
        <w:t>.报价以人民币为货币单位，应分单价、小计和总价。</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2</w:t>
      </w:r>
      <w:r>
        <w:rPr>
          <w:rFonts w:ascii="仿宋" w:eastAsia="仿宋" w:hAnsi="仿宋" w:hint="eastAsia"/>
          <w:sz w:val="32"/>
          <w:szCs w:val="32"/>
        </w:rPr>
        <w:t>.投标报价应包含但不限于以下费用：车身费、运输费、运输保险费、改装费等，各投标人应依据招标文件要求，并充分考虑市场、原材料价格上涨等风险，自行核算成本报价，各项目为整体采购，如有遗漏部分将不再进行增补。</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3</w:t>
      </w:r>
      <w:r>
        <w:rPr>
          <w:rFonts w:ascii="仿宋" w:eastAsia="仿宋" w:hAnsi="仿宋" w:hint="eastAsia"/>
          <w:sz w:val="32"/>
          <w:szCs w:val="32"/>
        </w:rPr>
        <w:t>.投标人漏报的单价或每单价报价中漏报、少报的费用，视为此项费用已隐含在投标报价中，中标后不得再向采购人收取任何费用。</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4</w:t>
      </w:r>
      <w:r>
        <w:rPr>
          <w:rFonts w:ascii="仿宋" w:eastAsia="仿宋" w:hAnsi="仿宋" w:hint="eastAsia"/>
          <w:sz w:val="32"/>
          <w:szCs w:val="32"/>
        </w:rPr>
        <w:t>.投标人对本项目只能有一个报价，采购人不接受有选择的报价。</w:t>
      </w:r>
    </w:p>
    <w:p w:rsidR="009800FE" w:rsidRDefault="0017760E">
      <w:pPr>
        <w:spacing w:line="400" w:lineRule="exact"/>
        <w:ind w:firstLineChars="200" w:firstLine="640"/>
        <w:rPr>
          <w:rFonts w:ascii="仿宋" w:eastAsia="仿宋" w:hAnsi="仿宋"/>
          <w:b/>
          <w:sz w:val="32"/>
          <w:szCs w:val="32"/>
        </w:rPr>
      </w:pPr>
      <w:r>
        <w:rPr>
          <w:rFonts w:ascii="仿宋" w:eastAsia="仿宋" w:hAnsi="仿宋"/>
          <w:sz w:val="32"/>
          <w:szCs w:val="32"/>
        </w:rPr>
        <w:t>5</w:t>
      </w:r>
      <w:r>
        <w:rPr>
          <w:rFonts w:ascii="仿宋" w:eastAsia="仿宋" w:hAnsi="仿宋" w:hint="eastAsia"/>
          <w:sz w:val="32"/>
          <w:szCs w:val="32"/>
        </w:rPr>
        <w:t>.中标人在供货、安装调试及验收过程中，若出现安全事故，其责任及相应的赔偿均由中标人承担，采购人不承担所有责任及义务。</w:t>
      </w:r>
    </w:p>
    <w:p w:rsidR="009800FE" w:rsidRDefault="0017760E">
      <w:pPr>
        <w:spacing w:line="400" w:lineRule="exact"/>
        <w:ind w:firstLineChars="200" w:firstLine="640"/>
        <w:rPr>
          <w:rFonts w:ascii="仿宋" w:eastAsia="仿宋" w:hAnsi="仿宋"/>
          <w:b/>
          <w:sz w:val="32"/>
          <w:szCs w:val="32"/>
        </w:rPr>
      </w:pPr>
      <w:r>
        <w:rPr>
          <w:rFonts w:ascii="仿宋" w:eastAsia="仿宋" w:hAnsi="仿宋" w:hint="eastAsia"/>
          <w:sz w:val="32"/>
          <w:szCs w:val="32"/>
        </w:rPr>
        <w:t>6</w:t>
      </w:r>
      <w:bookmarkEnd w:id="72"/>
      <w:bookmarkEnd w:id="73"/>
      <w:r>
        <w:rPr>
          <w:rFonts w:ascii="仿宋" w:eastAsia="仿宋" w:hAnsi="仿宋" w:hint="eastAsia"/>
          <w:sz w:val="32"/>
          <w:szCs w:val="32"/>
        </w:rPr>
        <w:t>.履约保证金：中标人须向采购人缴交履约保证金，服务期满后，采购人将退还履约保证金本金。</w:t>
      </w:r>
    </w:p>
    <w:p w:rsidR="009800FE" w:rsidRDefault="009800FE" w:rsidP="00D36117">
      <w:pPr>
        <w:widowControl/>
        <w:adjustRightInd w:val="0"/>
        <w:snapToGrid w:val="0"/>
        <w:spacing w:beforeLines="25" w:afterLines="25" w:line="360" w:lineRule="auto"/>
        <w:ind w:firstLineChars="200" w:firstLine="560"/>
        <w:rPr>
          <w:rFonts w:ascii="仿宋" w:eastAsia="仿宋" w:hAnsi="仿宋"/>
          <w:sz w:val="28"/>
          <w:szCs w:val="28"/>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9800FE" w:rsidRDefault="009800FE">
      <w:pPr>
        <w:jc w:val="center"/>
        <w:rPr>
          <w:sz w:val="32"/>
          <w:szCs w:val="32"/>
        </w:rPr>
      </w:pPr>
    </w:p>
    <w:p w:rsidR="00350176" w:rsidRDefault="00350176">
      <w:pPr>
        <w:jc w:val="center"/>
        <w:rPr>
          <w:sz w:val="32"/>
          <w:szCs w:val="32"/>
        </w:rPr>
      </w:pPr>
    </w:p>
    <w:p w:rsidR="009800FE" w:rsidRDefault="009800FE">
      <w:pPr>
        <w:jc w:val="center"/>
        <w:rPr>
          <w:sz w:val="32"/>
          <w:szCs w:val="32"/>
        </w:rPr>
      </w:pPr>
    </w:p>
    <w:p w:rsidR="009800FE" w:rsidRDefault="0017760E">
      <w:pPr>
        <w:widowControl/>
        <w:shd w:val="clear" w:color="auto" w:fill="FFFFFF"/>
        <w:spacing w:line="360" w:lineRule="atLeast"/>
        <w:rPr>
          <w:rFonts w:ascii="黑体" w:eastAsia="黑体" w:hAnsi="仿宋" w:cs="Arial"/>
          <w:b/>
          <w:kern w:val="0"/>
          <w:sz w:val="44"/>
          <w:szCs w:val="44"/>
        </w:rPr>
      </w:pPr>
      <w:bookmarkStart w:id="74" w:name="_Toc4189"/>
      <w:r>
        <w:rPr>
          <w:rFonts w:ascii="黑体" w:eastAsia="黑体" w:hint="eastAsia"/>
          <w:b/>
          <w:sz w:val="32"/>
          <w:szCs w:val="32"/>
        </w:rPr>
        <w:t>附件</w:t>
      </w:r>
      <w:bookmarkEnd w:id="74"/>
      <w:r>
        <w:rPr>
          <w:rFonts w:ascii="黑体" w:eastAsia="黑体" w:hint="eastAsia"/>
          <w:b/>
          <w:sz w:val="32"/>
          <w:szCs w:val="32"/>
        </w:rPr>
        <w:t>1</w:t>
      </w:r>
    </w:p>
    <w:p w:rsidR="009800FE" w:rsidRDefault="0017760E">
      <w:pPr>
        <w:widowControl/>
        <w:shd w:val="clear" w:color="auto" w:fill="FFFFFF"/>
        <w:spacing w:line="360" w:lineRule="atLeast"/>
        <w:ind w:firstLineChars="850" w:firstLine="3755"/>
        <w:rPr>
          <w:rFonts w:ascii="仿宋" w:eastAsia="仿宋" w:hAnsi="仿宋" w:cs="Arial"/>
          <w:b/>
          <w:kern w:val="0"/>
          <w:sz w:val="44"/>
          <w:szCs w:val="44"/>
        </w:rPr>
      </w:pPr>
      <w:bookmarkStart w:id="75" w:name="_Toc26607"/>
      <w:bookmarkStart w:id="76" w:name="_Toc14678_WPSOffice_Level1"/>
      <w:r>
        <w:rPr>
          <w:rFonts w:ascii="仿宋" w:eastAsia="仿宋" w:hAnsi="仿宋" w:cs="Arial" w:hint="eastAsia"/>
          <w:b/>
          <w:kern w:val="0"/>
          <w:sz w:val="44"/>
          <w:szCs w:val="44"/>
        </w:rPr>
        <w:t>报价表</w:t>
      </w:r>
      <w:bookmarkEnd w:id="75"/>
      <w:bookmarkEnd w:id="76"/>
    </w:p>
    <w:tbl>
      <w:tblPr>
        <w:tblW w:w="10199" w:type="dxa"/>
        <w:jc w:val="center"/>
        <w:tblInd w:w="-2457" w:type="dxa"/>
        <w:tblLayout w:type="fixed"/>
        <w:tblCellMar>
          <w:left w:w="0" w:type="dxa"/>
          <w:right w:w="0" w:type="dxa"/>
        </w:tblCellMar>
        <w:tblLook w:val="04A0"/>
      </w:tblPr>
      <w:tblGrid>
        <w:gridCol w:w="1231"/>
        <w:gridCol w:w="1843"/>
        <w:gridCol w:w="1455"/>
        <w:gridCol w:w="708"/>
        <w:gridCol w:w="813"/>
        <w:gridCol w:w="1418"/>
        <w:gridCol w:w="1313"/>
        <w:gridCol w:w="1418"/>
      </w:tblGrid>
      <w:tr w:rsidR="009800FE">
        <w:trPr>
          <w:jc w:val="center"/>
        </w:trPr>
        <w:tc>
          <w:tcPr>
            <w:tcW w:w="12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4"/>
                <w:szCs w:val="24"/>
              </w:rPr>
            </w:pPr>
            <w:r>
              <w:rPr>
                <w:rFonts w:ascii="宋体" w:hAnsi="宋体" w:cs="宋体" w:hint="eastAsia"/>
                <w:b/>
                <w:bCs/>
                <w:kern w:val="0"/>
                <w:sz w:val="22"/>
              </w:rPr>
              <w:t>序号</w:t>
            </w:r>
          </w:p>
        </w:tc>
        <w:tc>
          <w:tcPr>
            <w:tcW w:w="1843" w:type="dxa"/>
            <w:tcBorders>
              <w:top w:val="single" w:sz="8"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4"/>
                <w:szCs w:val="24"/>
              </w:rPr>
            </w:pPr>
            <w:r>
              <w:rPr>
                <w:rFonts w:ascii="宋体" w:hAnsi="宋体" w:cs="宋体" w:hint="eastAsia"/>
                <w:b/>
                <w:bCs/>
                <w:kern w:val="0"/>
                <w:sz w:val="22"/>
              </w:rPr>
              <w:t>设备名</w:t>
            </w:r>
          </w:p>
        </w:tc>
        <w:tc>
          <w:tcPr>
            <w:tcW w:w="1455" w:type="dxa"/>
            <w:tcBorders>
              <w:top w:val="single" w:sz="8" w:space="0" w:color="auto"/>
              <w:left w:val="single" w:sz="4" w:space="0" w:color="auto"/>
              <w:bottom w:val="single" w:sz="8" w:space="0" w:color="auto"/>
              <w:right w:val="single" w:sz="8" w:space="0" w:color="auto"/>
            </w:tcBorders>
            <w:shd w:val="clear" w:color="auto" w:fill="auto"/>
            <w:vAlign w:val="center"/>
          </w:tcPr>
          <w:p w:rsidR="009800FE" w:rsidRDefault="0017760E">
            <w:pPr>
              <w:spacing w:line="420" w:lineRule="atLeast"/>
              <w:jc w:val="center"/>
              <w:rPr>
                <w:rFonts w:ascii="宋体" w:hAnsi="宋体" w:cs="宋体"/>
                <w:kern w:val="0"/>
                <w:sz w:val="24"/>
                <w:szCs w:val="24"/>
              </w:rPr>
            </w:pPr>
            <w:r>
              <w:rPr>
                <w:rFonts w:ascii="宋体" w:hAnsi="宋体" w:cs="宋体" w:hint="eastAsia"/>
                <w:b/>
                <w:bCs/>
                <w:kern w:val="0"/>
                <w:sz w:val="22"/>
              </w:rPr>
              <w:t>厂家</w:t>
            </w:r>
          </w:p>
        </w:tc>
        <w:tc>
          <w:tcPr>
            <w:tcW w:w="708" w:type="dxa"/>
            <w:tcBorders>
              <w:top w:val="single" w:sz="8" w:space="0" w:color="auto"/>
              <w:left w:val="outset" w:sz="6" w:space="0" w:color="auto"/>
              <w:bottom w:val="single" w:sz="8" w:space="0" w:color="auto"/>
              <w:right w:val="outset" w:sz="6" w:space="0" w:color="auto"/>
            </w:tcBorders>
          </w:tcPr>
          <w:p w:rsidR="009800FE" w:rsidRDefault="0017760E">
            <w:pPr>
              <w:widowControl/>
              <w:spacing w:line="420" w:lineRule="atLeast"/>
              <w:jc w:val="center"/>
              <w:rPr>
                <w:rFonts w:ascii="宋体" w:hAnsi="宋体" w:cs="宋体"/>
                <w:b/>
                <w:bCs/>
                <w:kern w:val="0"/>
                <w:sz w:val="22"/>
              </w:rPr>
            </w:pPr>
            <w:r>
              <w:rPr>
                <w:rFonts w:ascii="宋体" w:hAnsi="宋体" w:cs="宋体" w:hint="eastAsia"/>
                <w:b/>
                <w:bCs/>
                <w:kern w:val="0"/>
                <w:sz w:val="22"/>
              </w:rPr>
              <w:t>数量</w:t>
            </w:r>
          </w:p>
        </w:tc>
        <w:tc>
          <w:tcPr>
            <w:tcW w:w="813" w:type="dxa"/>
            <w:tcBorders>
              <w:top w:val="single" w:sz="8"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9800FE" w:rsidRDefault="0017760E">
            <w:pPr>
              <w:widowControl/>
              <w:spacing w:line="420" w:lineRule="atLeast"/>
              <w:jc w:val="center"/>
              <w:rPr>
                <w:rFonts w:ascii="宋体" w:hAnsi="宋体" w:cs="宋体"/>
                <w:kern w:val="0"/>
                <w:sz w:val="24"/>
                <w:szCs w:val="24"/>
              </w:rPr>
            </w:pPr>
            <w:r>
              <w:rPr>
                <w:rFonts w:ascii="宋体" w:hAnsi="宋体" w:cs="宋体" w:hint="eastAsia"/>
                <w:b/>
                <w:bCs/>
                <w:kern w:val="0"/>
                <w:sz w:val="22"/>
              </w:rPr>
              <w:t>单位</w:t>
            </w:r>
          </w:p>
        </w:tc>
        <w:tc>
          <w:tcPr>
            <w:tcW w:w="1418" w:type="dxa"/>
            <w:tcBorders>
              <w:top w:val="single" w:sz="8" w:space="0" w:color="auto"/>
              <w:left w:val="outset" w:sz="6" w:space="0" w:color="auto"/>
              <w:bottom w:val="single" w:sz="8" w:space="0" w:color="auto"/>
              <w:right w:val="single" w:sz="8" w:space="0" w:color="auto"/>
            </w:tcBorders>
          </w:tcPr>
          <w:p w:rsidR="009800FE" w:rsidRDefault="0017760E">
            <w:pPr>
              <w:widowControl/>
              <w:spacing w:line="420" w:lineRule="atLeast"/>
              <w:jc w:val="center"/>
              <w:rPr>
                <w:rFonts w:ascii="宋体" w:hAnsi="宋体" w:cs="宋体"/>
                <w:b/>
                <w:bCs/>
                <w:kern w:val="0"/>
                <w:sz w:val="22"/>
              </w:rPr>
            </w:pPr>
            <w:r>
              <w:rPr>
                <w:rFonts w:ascii="宋体" w:hAnsi="宋体" w:cs="宋体" w:hint="eastAsia"/>
                <w:b/>
                <w:bCs/>
                <w:kern w:val="0"/>
                <w:sz w:val="22"/>
              </w:rPr>
              <w:t>单价</w:t>
            </w:r>
          </w:p>
        </w:tc>
        <w:tc>
          <w:tcPr>
            <w:tcW w:w="1313" w:type="dxa"/>
            <w:tcBorders>
              <w:top w:val="single" w:sz="8" w:space="0" w:color="auto"/>
              <w:left w:val="outset" w:sz="6" w:space="0" w:color="auto"/>
              <w:bottom w:val="single" w:sz="8" w:space="0" w:color="auto"/>
              <w:right w:val="single" w:sz="8" w:space="0" w:color="auto"/>
            </w:tcBorders>
          </w:tcPr>
          <w:p w:rsidR="009800FE" w:rsidRDefault="0017760E">
            <w:pPr>
              <w:widowControl/>
              <w:spacing w:line="420" w:lineRule="atLeast"/>
              <w:jc w:val="center"/>
              <w:rPr>
                <w:rFonts w:ascii="宋体" w:hAnsi="宋体" w:cs="宋体"/>
                <w:b/>
                <w:bCs/>
                <w:kern w:val="0"/>
                <w:sz w:val="22"/>
              </w:rPr>
            </w:pPr>
            <w:r>
              <w:rPr>
                <w:rFonts w:ascii="宋体" w:hAnsi="宋体" w:cs="宋体" w:hint="eastAsia"/>
                <w:b/>
                <w:bCs/>
                <w:kern w:val="0"/>
                <w:sz w:val="22"/>
              </w:rPr>
              <w:t>小计</w:t>
            </w:r>
          </w:p>
        </w:tc>
        <w:tc>
          <w:tcPr>
            <w:tcW w:w="1418" w:type="dxa"/>
            <w:tcBorders>
              <w:top w:val="single" w:sz="8" w:space="0" w:color="auto"/>
              <w:left w:val="outset" w:sz="6" w:space="0" w:color="auto"/>
              <w:bottom w:val="single" w:sz="8" w:space="0" w:color="auto"/>
              <w:right w:val="single" w:sz="8" w:space="0" w:color="auto"/>
            </w:tcBorders>
          </w:tcPr>
          <w:p w:rsidR="009800FE" w:rsidRDefault="0017760E">
            <w:pPr>
              <w:widowControl/>
              <w:spacing w:line="420" w:lineRule="atLeast"/>
              <w:jc w:val="center"/>
              <w:rPr>
                <w:rFonts w:ascii="宋体" w:hAnsi="宋体" w:cs="宋体"/>
                <w:b/>
                <w:bCs/>
                <w:kern w:val="0"/>
                <w:sz w:val="22"/>
              </w:rPr>
            </w:pPr>
            <w:r>
              <w:rPr>
                <w:rFonts w:ascii="宋体" w:hAnsi="宋体" w:cs="宋体" w:hint="eastAsia"/>
                <w:b/>
                <w:bCs/>
                <w:kern w:val="0"/>
                <w:sz w:val="22"/>
              </w:rPr>
              <w:t>备注</w:t>
            </w:r>
          </w:p>
        </w:tc>
      </w:tr>
      <w:tr w:rsidR="009800FE">
        <w:trPr>
          <w:jc w:val="center"/>
        </w:trPr>
        <w:tc>
          <w:tcPr>
            <w:tcW w:w="1231" w:type="dxa"/>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4"/>
                <w:szCs w:val="24"/>
              </w:rPr>
            </w:pPr>
            <w:r>
              <w:rPr>
                <w:rFonts w:ascii="宋体" w:hAnsi="宋体" w:cs="宋体" w:hint="eastAsia"/>
                <w:kern w:val="0"/>
                <w:sz w:val="22"/>
              </w:rPr>
              <w:t>1</w:t>
            </w:r>
          </w:p>
        </w:tc>
        <w:tc>
          <w:tcPr>
            <w:tcW w:w="1843" w:type="dxa"/>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9800FE" w:rsidRDefault="0017760E">
            <w:pPr>
              <w:widowControl/>
              <w:spacing w:line="420" w:lineRule="atLeast"/>
              <w:ind w:firstLineChars="150" w:firstLine="360"/>
              <w:jc w:val="center"/>
              <w:rPr>
                <w:rFonts w:ascii="宋体" w:hAnsi="宋体" w:cs="宋体"/>
                <w:kern w:val="0"/>
                <w:sz w:val="24"/>
                <w:szCs w:val="24"/>
              </w:rPr>
            </w:pPr>
            <w:r>
              <w:rPr>
                <w:rFonts w:ascii="宋体" w:hAnsi="宋体" w:cs="宋体" w:hint="eastAsia"/>
                <w:sz w:val="24"/>
                <w:szCs w:val="24"/>
              </w:rPr>
              <w:t>华为畅享8（4+64G）</w:t>
            </w:r>
          </w:p>
        </w:tc>
        <w:tc>
          <w:tcPr>
            <w:tcW w:w="1455" w:type="dxa"/>
            <w:tcBorders>
              <w:top w:val="outset" w:sz="6" w:space="0" w:color="auto"/>
              <w:left w:val="single" w:sz="4" w:space="0" w:color="auto"/>
              <w:bottom w:val="single" w:sz="8" w:space="0" w:color="auto"/>
              <w:right w:val="single" w:sz="8" w:space="0" w:color="auto"/>
            </w:tcBorders>
            <w:shd w:val="clear" w:color="auto" w:fill="auto"/>
            <w:vAlign w:val="center"/>
          </w:tcPr>
          <w:p w:rsidR="009800FE" w:rsidRDefault="009800FE">
            <w:pPr>
              <w:spacing w:line="420" w:lineRule="atLeast"/>
              <w:jc w:val="center"/>
              <w:rPr>
                <w:rFonts w:ascii="宋体" w:hAnsi="宋体" w:cs="宋体"/>
                <w:kern w:val="0"/>
                <w:sz w:val="24"/>
                <w:szCs w:val="24"/>
              </w:rPr>
            </w:pPr>
          </w:p>
        </w:tc>
        <w:tc>
          <w:tcPr>
            <w:tcW w:w="708" w:type="dxa"/>
            <w:tcBorders>
              <w:top w:val="outset" w:sz="6" w:space="0" w:color="auto"/>
              <w:left w:val="outset" w:sz="6" w:space="0" w:color="auto"/>
              <w:bottom w:val="single" w:sz="8" w:space="0" w:color="auto"/>
              <w:right w:val="outset" w:sz="6" w:space="0" w:color="auto"/>
            </w:tcBorders>
          </w:tcPr>
          <w:p w:rsidR="009800FE" w:rsidRDefault="009800FE">
            <w:pPr>
              <w:widowControl/>
              <w:spacing w:line="420" w:lineRule="atLeast"/>
              <w:jc w:val="center"/>
              <w:rPr>
                <w:rFonts w:ascii="宋体" w:hAnsi="宋体" w:cs="宋体"/>
                <w:kern w:val="0"/>
                <w:sz w:val="22"/>
              </w:rPr>
            </w:pPr>
          </w:p>
        </w:tc>
        <w:tc>
          <w:tcPr>
            <w:tcW w:w="813" w:type="dxa"/>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4"/>
                <w:szCs w:val="24"/>
              </w:rPr>
            </w:pPr>
            <w:r>
              <w:rPr>
                <w:rFonts w:ascii="宋体" w:hAnsi="宋体" w:cs="宋体" w:hint="eastAsia"/>
                <w:kern w:val="0"/>
                <w:sz w:val="22"/>
              </w:rPr>
              <w:t>台</w:t>
            </w:r>
          </w:p>
        </w:tc>
        <w:tc>
          <w:tcPr>
            <w:tcW w:w="1418" w:type="dxa"/>
            <w:tcBorders>
              <w:top w:val="outset" w:sz="6" w:space="0" w:color="auto"/>
              <w:left w:val="outset" w:sz="6" w:space="0" w:color="auto"/>
              <w:bottom w:val="single" w:sz="8" w:space="0" w:color="auto"/>
              <w:right w:val="single" w:sz="8" w:space="0" w:color="auto"/>
            </w:tcBorders>
          </w:tcPr>
          <w:p w:rsidR="009800FE" w:rsidRDefault="009800FE">
            <w:pPr>
              <w:widowControl/>
              <w:spacing w:line="420" w:lineRule="atLeast"/>
              <w:jc w:val="center"/>
              <w:rPr>
                <w:rFonts w:ascii="宋体" w:hAnsi="宋体" w:cs="宋体"/>
                <w:kern w:val="0"/>
                <w:sz w:val="22"/>
              </w:rPr>
            </w:pPr>
          </w:p>
        </w:tc>
        <w:tc>
          <w:tcPr>
            <w:tcW w:w="1313" w:type="dxa"/>
            <w:tcBorders>
              <w:top w:val="outset" w:sz="6" w:space="0" w:color="auto"/>
              <w:left w:val="outset" w:sz="6" w:space="0" w:color="auto"/>
              <w:bottom w:val="single" w:sz="8" w:space="0" w:color="auto"/>
              <w:right w:val="single" w:sz="8" w:space="0" w:color="auto"/>
            </w:tcBorders>
          </w:tcPr>
          <w:p w:rsidR="009800FE" w:rsidRDefault="009800FE">
            <w:pPr>
              <w:widowControl/>
              <w:spacing w:line="420" w:lineRule="atLeast"/>
              <w:jc w:val="center"/>
              <w:rPr>
                <w:rFonts w:ascii="宋体" w:hAnsi="宋体" w:cs="宋体"/>
                <w:kern w:val="0"/>
                <w:sz w:val="22"/>
              </w:rPr>
            </w:pPr>
          </w:p>
        </w:tc>
        <w:tc>
          <w:tcPr>
            <w:tcW w:w="1418" w:type="dxa"/>
            <w:tcBorders>
              <w:top w:val="outset" w:sz="6" w:space="0" w:color="auto"/>
              <w:left w:val="outset" w:sz="6" w:space="0" w:color="auto"/>
              <w:bottom w:val="single" w:sz="8" w:space="0" w:color="auto"/>
              <w:right w:val="single" w:sz="8" w:space="0" w:color="auto"/>
            </w:tcBorders>
          </w:tcPr>
          <w:p w:rsidR="009800FE" w:rsidRDefault="0017760E">
            <w:pPr>
              <w:widowControl/>
              <w:spacing w:line="420" w:lineRule="atLeast"/>
              <w:jc w:val="center"/>
              <w:rPr>
                <w:rFonts w:ascii="宋体" w:hAnsi="宋体" w:cs="宋体"/>
                <w:kern w:val="0"/>
                <w:sz w:val="22"/>
              </w:rPr>
            </w:pPr>
            <w:r>
              <w:rPr>
                <w:rFonts w:ascii="宋体" w:hAnsi="宋体" w:cs="宋体" w:hint="eastAsia"/>
                <w:kern w:val="0"/>
                <w:sz w:val="22"/>
              </w:rPr>
              <w:t>数量按需采购</w:t>
            </w:r>
          </w:p>
        </w:tc>
      </w:tr>
      <w:tr w:rsidR="009800FE">
        <w:trPr>
          <w:jc w:val="center"/>
        </w:trPr>
        <w:tc>
          <w:tcPr>
            <w:tcW w:w="1231" w:type="dxa"/>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2"/>
              </w:rPr>
            </w:pPr>
            <w:r>
              <w:rPr>
                <w:rFonts w:ascii="宋体" w:hAnsi="宋体" w:cs="宋体" w:hint="eastAsia"/>
                <w:kern w:val="0"/>
                <w:sz w:val="22"/>
              </w:rPr>
              <w:t>2</w:t>
            </w:r>
          </w:p>
        </w:tc>
        <w:tc>
          <w:tcPr>
            <w:tcW w:w="1843" w:type="dxa"/>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9800FE" w:rsidRDefault="0017760E">
            <w:pPr>
              <w:widowControl/>
              <w:spacing w:line="420" w:lineRule="atLeast"/>
              <w:ind w:firstLineChars="150" w:firstLine="360"/>
              <w:jc w:val="center"/>
              <w:rPr>
                <w:rFonts w:ascii="宋体" w:hAnsi="宋体" w:cs="宋体"/>
                <w:sz w:val="24"/>
                <w:szCs w:val="24"/>
              </w:rPr>
            </w:pPr>
            <w:r>
              <w:rPr>
                <w:rFonts w:ascii="宋体" w:hAnsi="宋体" w:cs="宋体" w:hint="eastAsia"/>
                <w:sz w:val="24"/>
                <w:szCs w:val="24"/>
              </w:rPr>
              <w:t>华为麦芒6（4+64G）</w:t>
            </w:r>
          </w:p>
        </w:tc>
        <w:tc>
          <w:tcPr>
            <w:tcW w:w="1455" w:type="dxa"/>
            <w:tcBorders>
              <w:top w:val="outset" w:sz="6" w:space="0" w:color="auto"/>
              <w:left w:val="single" w:sz="4" w:space="0" w:color="auto"/>
              <w:bottom w:val="single" w:sz="8" w:space="0" w:color="auto"/>
              <w:right w:val="single" w:sz="8" w:space="0" w:color="auto"/>
            </w:tcBorders>
            <w:shd w:val="clear" w:color="auto" w:fill="auto"/>
            <w:vAlign w:val="center"/>
          </w:tcPr>
          <w:p w:rsidR="009800FE" w:rsidRDefault="009800FE">
            <w:pPr>
              <w:spacing w:line="420" w:lineRule="atLeast"/>
              <w:jc w:val="center"/>
              <w:rPr>
                <w:rFonts w:ascii="宋体" w:hAnsi="宋体" w:cs="宋体"/>
                <w:kern w:val="0"/>
                <w:sz w:val="24"/>
                <w:szCs w:val="24"/>
              </w:rPr>
            </w:pPr>
          </w:p>
        </w:tc>
        <w:tc>
          <w:tcPr>
            <w:tcW w:w="708" w:type="dxa"/>
            <w:tcBorders>
              <w:top w:val="outset" w:sz="6" w:space="0" w:color="auto"/>
              <w:left w:val="outset" w:sz="6" w:space="0" w:color="auto"/>
              <w:bottom w:val="single" w:sz="8" w:space="0" w:color="auto"/>
              <w:right w:val="outset" w:sz="6" w:space="0" w:color="auto"/>
            </w:tcBorders>
          </w:tcPr>
          <w:p w:rsidR="009800FE" w:rsidRDefault="009800FE">
            <w:pPr>
              <w:widowControl/>
              <w:spacing w:line="420" w:lineRule="atLeast"/>
              <w:jc w:val="center"/>
              <w:rPr>
                <w:rFonts w:ascii="宋体" w:hAnsi="宋体" w:cs="宋体"/>
                <w:kern w:val="0"/>
                <w:sz w:val="22"/>
              </w:rPr>
            </w:pPr>
          </w:p>
        </w:tc>
        <w:tc>
          <w:tcPr>
            <w:tcW w:w="813" w:type="dxa"/>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jc w:val="center"/>
              <w:rPr>
                <w:rFonts w:ascii="宋体" w:hAnsi="宋体" w:cs="宋体"/>
                <w:kern w:val="0"/>
                <w:sz w:val="22"/>
              </w:rPr>
            </w:pPr>
            <w:r>
              <w:rPr>
                <w:rFonts w:ascii="宋体" w:hAnsi="宋体" w:cs="宋体" w:hint="eastAsia"/>
                <w:kern w:val="0"/>
                <w:sz w:val="22"/>
              </w:rPr>
              <w:t>台</w:t>
            </w:r>
          </w:p>
        </w:tc>
        <w:tc>
          <w:tcPr>
            <w:tcW w:w="1418" w:type="dxa"/>
            <w:tcBorders>
              <w:top w:val="outset" w:sz="6" w:space="0" w:color="auto"/>
              <w:left w:val="outset" w:sz="6" w:space="0" w:color="auto"/>
              <w:bottom w:val="single" w:sz="8" w:space="0" w:color="auto"/>
              <w:right w:val="single" w:sz="8" w:space="0" w:color="auto"/>
            </w:tcBorders>
          </w:tcPr>
          <w:p w:rsidR="009800FE" w:rsidRDefault="009800FE">
            <w:pPr>
              <w:widowControl/>
              <w:spacing w:line="420" w:lineRule="atLeast"/>
              <w:jc w:val="center"/>
              <w:rPr>
                <w:rFonts w:ascii="宋体" w:hAnsi="宋体" w:cs="宋体"/>
                <w:kern w:val="0"/>
                <w:sz w:val="22"/>
              </w:rPr>
            </w:pPr>
          </w:p>
        </w:tc>
        <w:tc>
          <w:tcPr>
            <w:tcW w:w="1313" w:type="dxa"/>
            <w:tcBorders>
              <w:top w:val="outset" w:sz="6" w:space="0" w:color="auto"/>
              <w:left w:val="outset" w:sz="6" w:space="0" w:color="auto"/>
              <w:bottom w:val="single" w:sz="8" w:space="0" w:color="auto"/>
              <w:right w:val="single" w:sz="8" w:space="0" w:color="auto"/>
            </w:tcBorders>
          </w:tcPr>
          <w:p w:rsidR="009800FE" w:rsidRDefault="009800FE">
            <w:pPr>
              <w:widowControl/>
              <w:spacing w:line="420" w:lineRule="atLeast"/>
              <w:jc w:val="center"/>
              <w:rPr>
                <w:rFonts w:ascii="宋体" w:hAnsi="宋体" w:cs="宋体"/>
                <w:kern w:val="0"/>
                <w:sz w:val="22"/>
              </w:rPr>
            </w:pPr>
          </w:p>
        </w:tc>
        <w:tc>
          <w:tcPr>
            <w:tcW w:w="1418" w:type="dxa"/>
            <w:tcBorders>
              <w:top w:val="outset" w:sz="6" w:space="0" w:color="auto"/>
              <w:left w:val="outset" w:sz="6" w:space="0" w:color="auto"/>
              <w:bottom w:val="single" w:sz="8" w:space="0" w:color="auto"/>
              <w:right w:val="single" w:sz="8" w:space="0" w:color="auto"/>
            </w:tcBorders>
          </w:tcPr>
          <w:p w:rsidR="009800FE" w:rsidRDefault="0017760E">
            <w:pPr>
              <w:widowControl/>
              <w:spacing w:line="420" w:lineRule="atLeast"/>
              <w:jc w:val="center"/>
              <w:rPr>
                <w:rFonts w:ascii="宋体" w:hAnsi="宋体" w:cs="宋体"/>
                <w:kern w:val="0"/>
                <w:sz w:val="22"/>
              </w:rPr>
            </w:pPr>
            <w:r>
              <w:rPr>
                <w:rFonts w:ascii="宋体" w:hAnsi="宋体" w:cs="宋体" w:hint="eastAsia"/>
                <w:kern w:val="0"/>
                <w:sz w:val="22"/>
              </w:rPr>
              <w:t>数量按需采购</w:t>
            </w:r>
          </w:p>
        </w:tc>
      </w:tr>
      <w:tr w:rsidR="009800FE">
        <w:trPr>
          <w:jc w:val="center"/>
        </w:trPr>
        <w:tc>
          <w:tcPr>
            <w:tcW w:w="10199" w:type="dxa"/>
            <w:gridSpan w:val="8"/>
            <w:tcBorders>
              <w:top w:val="outset" w:sz="6" w:space="0" w:color="auto"/>
              <w:left w:val="single" w:sz="8" w:space="0" w:color="auto"/>
              <w:bottom w:val="outset" w:sz="6" w:space="0" w:color="auto"/>
              <w:right w:val="single" w:sz="8" w:space="0" w:color="auto"/>
            </w:tcBorders>
            <w:shd w:val="clear" w:color="auto" w:fill="auto"/>
            <w:tcMar>
              <w:top w:w="0" w:type="dxa"/>
              <w:left w:w="108" w:type="dxa"/>
              <w:bottom w:w="0" w:type="dxa"/>
              <w:right w:w="108" w:type="dxa"/>
            </w:tcMar>
            <w:vAlign w:val="center"/>
          </w:tcPr>
          <w:p w:rsidR="009800FE" w:rsidRDefault="0017760E">
            <w:pPr>
              <w:widowControl/>
              <w:spacing w:line="420" w:lineRule="atLeast"/>
              <w:ind w:firstLineChars="50" w:firstLine="110"/>
              <w:jc w:val="center"/>
              <w:rPr>
                <w:rFonts w:ascii="宋体" w:hAnsi="宋体" w:cs="宋体"/>
                <w:kern w:val="0"/>
                <w:sz w:val="22"/>
              </w:rPr>
            </w:pPr>
            <w:r>
              <w:rPr>
                <w:rFonts w:ascii="宋体" w:hAnsi="宋体" w:cs="宋体"/>
                <w:kern w:val="0"/>
                <w:sz w:val="22"/>
              </w:rPr>
              <w:t>总计：</w:t>
            </w:r>
          </w:p>
        </w:tc>
      </w:tr>
    </w:tbl>
    <w:p w:rsidR="009800FE" w:rsidRDefault="009800FE">
      <w:pPr>
        <w:rPr>
          <w:sz w:val="32"/>
          <w:szCs w:val="32"/>
        </w:rPr>
      </w:pPr>
    </w:p>
    <w:sectPr w:rsidR="009800FE" w:rsidSect="009800FE">
      <w:footerReference w:type="default" r:id="rId8"/>
      <w:footerReference w:type="first" r:id="rId9"/>
      <w:pgSz w:w="11906" w:h="16838"/>
      <w:pgMar w:top="1418" w:right="1418" w:bottom="1418"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3A" w:rsidRDefault="00C54B3A" w:rsidP="009800FE">
      <w:r>
        <w:separator/>
      </w:r>
    </w:p>
  </w:endnote>
  <w:endnote w:type="continuationSeparator" w:id="1">
    <w:p w:rsidR="00C54B3A" w:rsidRDefault="00C54B3A" w:rsidP="009800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FE" w:rsidRDefault="00342EDB">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7216;mso-wrap-style:none;mso-position-horizontal:center;mso-position-horizontal-relative:margin" filled="f" stroked="f">
          <v:textbox style="mso-fit-shape-to-text:t" inset="0,0,0,0">
            <w:txbxContent>
              <w:p w:rsidR="009800FE" w:rsidRDefault="00342EDB">
                <w:pPr>
                  <w:pStyle w:val="a6"/>
                </w:pPr>
                <w:r>
                  <w:rPr>
                    <w:rFonts w:hint="eastAsia"/>
                  </w:rPr>
                  <w:fldChar w:fldCharType="begin"/>
                </w:r>
                <w:r w:rsidR="0017760E">
                  <w:rPr>
                    <w:rFonts w:hint="eastAsia"/>
                  </w:rPr>
                  <w:instrText xml:space="preserve"> PAGE  \* MERGEFORMAT </w:instrText>
                </w:r>
                <w:r>
                  <w:rPr>
                    <w:rFonts w:hint="eastAsia"/>
                  </w:rPr>
                  <w:fldChar w:fldCharType="separate"/>
                </w:r>
                <w:r w:rsidR="00D36117">
                  <w:rPr>
                    <w:noProof/>
                  </w:rPr>
                  <w:t>10</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FE" w:rsidRDefault="00342EDB">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9800FE" w:rsidRDefault="00342EDB">
                <w:pPr>
                  <w:pStyle w:val="a6"/>
                </w:pPr>
                <w:r>
                  <w:rPr>
                    <w:rFonts w:hint="eastAsia"/>
                  </w:rPr>
                  <w:fldChar w:fldCharType="begin"/>
                </w:r>
                <w:r w:rsidR="0017760E">
                  <w:rPr>
                    <w:rFonts w:hint="eastAsia"/>
                  </w:rPr>
                  <w:instrText xml:space="preserve"> PAGE  \* MERGEFORMAT </w:instrText>
                </w:r>
                <w:r>
                  <w:rPr>
                    <w:rFonts w:hint="eastAsia"/>
                  </w:rPr>
                  <w:fldChar w:fldCharType="separate"/>
                </w:r>
                <w:r w:rsidR="00D36117">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3A" w:rsidRDefault="00C54B3A" w:rsidP="009800FE">
      <w:r>
        <w:separator/>
      </w:r>
    </w:p>
  </w:footnote>
  <w:footnote w:type="continuationSeparator" w:id="1">
    <w:p w:rsidR="00C54B3A" w:rsidRDefault="00C54B3A" w:rsidP="009800F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逆光前飞">
    <w15:presenceInfo w15:providerId="WPS Office" w15:userId="20166054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D3B"/>
    <w:rsid w:val="00041319"/>
    <w:rsid w:val="000F28C6"/>
    <w:rsid w:val="0017760E"/>
    <w:rsid w:val="00203107"/>
    <w:rsid w:val="0023358E"/>
    <w:rsid w:val="00256502"/>
    <w:rsid w:val="00296D5D"/>
    <w:rsid w:val="002C00F6"/>
    <w:rsid w:val="002C0D3B"/>
    <w:rsid w:val="00313DEA"/>
    <w:rsid w:val="003146C1"/>
    <w:rsid w:val="00342EDB"/>
    <w:rsid w:val="00350176"/>
    <w:rsid w:val="003B012C"/>
    <w:rsid w:val="003B1ACE"/>
    <w:rsid w:val="003F540B"/>
    <w:rsid w:val="00456B3D"/>
    <w:rsid w:val="00496D04"/>
    <w:rsid w:val="004975C3"/>
    <w:rsid w:val="004A0C36"/>
    <w:rsid w:val="00520A0E"/>
    <w:rsid w:val="00531586"/>
    <w:rsid w:val="0053705E"/>
    <w:rsid w:val="0054651F"/>
    <w:rsid w:val="00574000"/>
    <w:rsid w:val="00592DBC"/>
    <w:rsid w:val="005B51A3"/>
    <w:rsid w:val="005E4D1F"/>
    <w:rsid w:val="006C458F"/>
    <w:rsid w:val="006E7107"/>
    <w:rsid w:val="00713A0D"/>
    <w:rsid w:val="007337DA"/>
    <w:rsid w:val="00766373"/>
    <w:rsid w:val="008475CC"/>
    <w:rsid w:val="008A61E0"/>
    <w:rsid w:val="00914E48"/>
    <w:rsid w:val="00963336"/>
    <w:rsid w:val="009800FE"/>
    <w:rsid w:val="00982E84"/>
    <w:rsid w:val="0099716C"/>
    <w:rsid w:val="009D08CF"/>
    <w:rsid w:val="00A673F9"/>
    <w:rsid w:val="00A739D8"/>
    <w:rsid w:val="00A818DD"/>
    <w:rsid w:val="00AA3B79"/>
    <w:rsid w:val="00B324E6"/>
    <w:rsid w:val="00BE3EE0"/>
    <w:rsid w:val="00C17A56"/>
    <w:rsid w:val="00C54B3A"/>
    <w:rsid w:val="00C76A2D"/>
    <w:rsid w:val="00C83396"/>
    <w:rsid w:val="00CA631D"/>
    <w:rsid w:val="00D06E47"/>
    <w:rsid w:val="00D36117"/>
    <w:rsid w:val="00D609A4"/>
    <w:rsid w:val="00D717DB"/>
    <w:rsid w:val="00E43F9A"/>
    <w:rsid w:val="00EA3CA8"/>
    <w:rsid w:val="00F445B9"/>
    <w:rsid w:val="00F97B88"/>
    <w:rsid w:val="00FA39FE"/>
    <w:rsid w:val="00FD4110"/>
    <w:rsid w:val="2C8553A4"/>
    <w:rsid w:val="4DF3364E"/>
    <w:rsid w:val="6D3D7D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0FE"/>
    <w:pPr>
      <w:widowControl w:val="0"/>
      <w:jc w:val="both"/>
    </w:pPr>
    <w:rPr>
      <w:rFonts w:cs="Calibri"/>
      <w:kern w:val="2"/>
      <w:sz w:val="21"/>
      <w:szCs w:val="21"/>
    </w:rPr>
  </w:style>
  <w:style w:type="paragraph" w:styleId="1">
    <w:name w:val="heading 1"/>
    <w:basedOn w:val="a"/>
    <w:next w:val="a"/>
    <w:link w:val="1Char"/>
    <w:qFormat/>
    <w:rsid w:val="009800FE"/>
    <w:pPr>
      <w:keepNext/>
      <w:keepLines/>
      <w:spacing w:before="340" w:after="330" w:line="576" w:lineRule="auto"/>
      <w:outlineLvl w:val="0"/>
    </w:pPr>
    <w:rPr>
      <w:rFonts w:ascii="Times New Roman" w:eastAsia="黑体" w:hAnsi="Times New Roman" w:cs="Times New Roman"/>
      <w:b/>
      <w:bCs/>
      <w:kern w:val="44"/>
      <w:sz w:val="32"/>
      <w:szCs w:val="44"/>
    </w:rPr>
  </w:style>
  <w:style w:type="paragraph" w:styleId="2">
    <w:name w:val="heading 2"/>
    <w:basedOn w:val="a"/>
    <w:next w:val="a"/>
    <w:link w:val="2Char"/>
    <w:uiPriority w:val="9"/>
    <w:semiHidden/>
    <w:unhideWhenUsed/>
    <w:qFormat/>
    <w:rsid w:val="009800FE"/>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800FE"/>
    <w:rPr>
      <w:b/>
      <w:bCs/>
    </w:rPr>
  </w:style>
  <w:style w:type="paragraph" w:styleId="a4">
    <w:name w:val="annotation text"/>
    <w:basedOn w:val="a"/>
    <w:link w:val="Char0"/>
    <w:uiPriority w:val="99"/>
    <w:semiHidden/>
    <w:unhideWhenUsed/>
    <w:rsid w:val="009800FE"/>
    <w:pPr>
      <w:jc w:val="left"/>
    </w:pPr>
  </w:style>
  <w:style w:type="paragraph" w:styleId="a5">
    <w:name w:val="Balloon Text"/>
    <w:basedOn w:val="a"/>
    <w:link w:val="Char1"/>
    <w:uiPriority w:val="99"/>
    <w:semiHidden/>
    <w:unhideWhenUsed/>
    <w:rsid w:val="009800FE"/>
    <w:rPr>
      <w:sz w:val="18"/>
      <w:szCs w:val="18"/>
    </w:rPr>
  </w:style>
  <w:style w:type="paragraph" w:styleId="a6">
    <w:name w:val="footer"/>
    <w:basedOn w:val="a"/>
    <w:link w:val="Char2"/>
    <w:uiPriority w:val="99"/>
    <w:unhideWhenUsed/>
    <w:qFormat/>
    <w:rsid w:val="009800FE"/>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9800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9800FE"/>
  </w:style>
  <w:style w:type="paragraph" w:styleId="a8">
    <w:name w:val="Subtitle"/>
    <w:basedOn w:val="a"/>
    <w:next w:val="a"/>
    <w:link w:val="Char4"/>
    <w:uiPriority w:val="99"/>
    <w:qFormat/>
    <w:rsid w:val="009800FE"/>
    <w:pPr>
      <w:spacing w:before="240" w:after="60" w:line="312" w:lineRule="auto"/>
      <w:jc w:val="center"/>
      <w:outlineLvl w:val="1"/>
    </w:pPr>
    <w:rPr>
      <w:rFonts w:ascii="Cambria" w:hAnsi="Cambria" w:cs="Times New Roman"/>
      <w:b/>
      <w:bCs/>
      <w:kern w:val="28"/>
      <w:sz w:val="32"/>
      <w:szCs w:val="32"/>
    </w:rPr>
  </w:style>
  <w:style w:type="paragraph" w:styleId="20">
    <w:name w:val="toc 2"/>
    <w:basedOn w:val="a"/>
    <w:next w:val="a"/>
    <w:uiPriority w:val="39"/>
    <w:unhideWhenUsed/>
    <w:qFormat/>
    <w:rsid w:val="009800FE"/>
    <w:pPr>
      <w:ind w:leftChars="200" w:left="420"/>
    </w:pPr>
  </w:style>
  <w:style w:type="paragraph" w:styleId="a9">
    <w:name w:val="Normal (Web)"/>
    <w:basedOn w:val="a"/>
    <w:uiPriority w:val="99"/>
    <w:rsid w:val="009800FE"/>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rsid w:val="009800FE"/>
    <w:rPr>
      <w:color w:val="0000FF"/>
      <w:u w:val="single"/>
    </w:rPr>
  </w:style>
  <w:style w:type="character" w:styleId="ab">
    <w:name w:val="annotation reference"/>
    <w:basedOn w:val="a0"/>
    <w:uiPriority w:val="99"/>
    <w:semiHidden/>
    <w:unhideWhenUsed/>
    <w:rsid w:val="009800FE"/>
    <w:rPr>
      <w:sz w:val="21"/>
      <w:szCs w:val="21"/>
    </w:rPr>
  </w:style>
  <w:style w:type="character" w:customStyle="1" w:styleId="1Char">
    <w:name w:val="标题 1 Char"/>
    <w:basedOn w:val="a0"/>
    <w:link w:val="1"/>
    <w:rsid w:val="009800FE"/>
    <w:rPr>
      <w:rFonts w:ascii="Times New Roman" w:eastAsia="黑体" w:hAnsi="Times New Roman" w:cs="Times New Roman"/>
      <w:b/>
      <w:bCs/>
      <w:kern w:val="44"/>
      <w:sz w:val="32"/>
      <w:szCs w:val="44"/>
    </w:rPr>
  </w:style>
  <w:style w:type="character" w:customStyle="1" w:styleId="2Char">
    <w:name w:val="标题 2 Char"/>
    <w:basedOn w:val="a0"/>
    <w:link w:val="2"/>
    <w:uiPriority w:val="9"/>
    <w:semiHidden/>
    <w:rsid w:val="009800FE"/>
    <w:rPr>
      <w:rFonts w:ascii="Cambria" w:eastAsia="宋体" w:hAnsi="Cambria" w:cs="Times New Roman"/>
      <w:b/>
      <w:bCs/>
      <w:sz w:val="32"/>
      <w:szCs w:val="32"/>
    </w:rPr>
  </w:style>
  <w:style w:type="character" w:customStyle="1" w:styleId="Char0">
    <w:name w:val="批注文字 Char"/>
    <w:basedOn w:val="a0"/>
    <w:link w:val="a4"/>
    <w:uiPriority w:val="99"/>
    <w:semiHidden/>
    <w:rsid w:val="009800FE"/>
    <w:rPr>
      <w:rFonts w:ascii="Calibri" w:eastAsia="宋体" w:hAnsi="Calibri" w:cs="Calibri"/>
      <w:szCs w:val="21"/>
    </w:rPr>
  </w:style>
  <w:style w:type="character" w:customStyle="1" w:styleId="Char1">
    <w:name w:val="批注框文本 Char"/>
    <w:basedOn w:val="a0"/>
    <w:link w:val="a5"/>
    <w:uiPriority w:val="99"/>
    <w:semiHidden/>
    <w:qFormat/>
    <w:rsid w:val="009800FE"/>
    <w:rPr>
      <w:rFonts w:ascii="Calibri" w:eastAsia="宋体" w:hAnsi="Calibri" w:cs="Calibri"/>
      <w:sz w:val="18"/>
      <w:szCs w:val="18"/>
    </w:rPr>
  </w:style>
  <w:style w:type="character" w:customStyle="1" w:styleId="Char4">
    <w:name w:val="副标题 Char"/>
    <w:basedOn w:val="a0"/>
    <w:link w:val="a8"/>
    <w:uiPriority w:val="99"/>
    <w:rsid w:val="009800FE"/>
    <w:rPr>
      <w:rFonts w:ascii="Cambria" w:eastAsia="宋体" w:hAnsi="Cambria" w:cs="Times New Roman"/>
      <w:b/>
      <w:bCs/>
      <w:kern w:val="28"/>
      <w:sz w:val="32"/>
      <w:szCs w:val="32"/>
    </w:rPr>
  </w:style>
  <w:style w:type="paragraph" w:customStyle="1" w:styleId="ac">
    <w:name w:val="列表段落"/>
    <w:basedOn w:val="a"/>
    <w:uiPriority w:val="34"/>
    <w:qFormat/>
    <w:rsid w:val="009800FE"/>
    <w:pPr>
      <w:ind w:firstLineChars="200" w:firstLine="420"/>
    </w:pPr>
    <w:rPr>
      <w:rFonts w:ascii="Times New Roman" w:hAnsi="Times New Roman" w:cs="Times New Roman"/>
      <w:szCs w:val="24"/>
    </w:rPr>
  </w:style>
  <w:style w:type="paragraph" w:styleId="ad">
    <w:name w:val="List Paragraph"/>
    <w:basedOn w:val="a"/>
    <w:uiPriority w:val="34"/>
    <w:qFormat/>
    <w:rsid w:val="009800FE"/>
    <w:pPr>
      <w:ind w:firstLineChars="200" w:firstLine="420"/>
    </w:pPr>
  </w:style>
  <w:style w:type="character" w:customStyle="1" w:styleId="Char">
    <w:name w:val="批注主题 Char"/>
    <w:basedOn w:val="Char0"/>
    <w:link w:val="a3"/>
    <w:uiPriority w:val="99"/>
    <w:semiHidden/>
    <w:rsid w:val="009800FE"/>
    <w:rPr>
      <w:b/>
      <w:bCs/>
    </w:rPr>
  </w:style>
  <w:style w:type="paragraph" w:customStyle="1" w:styleId="TOC1">
    <w:name w:val="TOC 标题1"/>
    <w:basedOn w:val="1"/>
    <w:next w:val="a"/>
    <w:uiPriority w:val="39"/>
    <w:semiHidden/>
    <w:unhideWhenUsed/>
    <w:qFormat/>
    <w:rsid w:val="009800FE"/>
    <w:pPr>
      <w:widowControl/>
      <w:spacing w:before="480" w:after="0" w:line="276" w:lineRule="auto"/>
      <w:jc w:val="left"/>
      <w:outlineLvl w:val="9"/>
    </w:pPr>
    <w:rPr>
      <w:rFonts w:ascii="Cambria" w:eastAsia="宋体" w:hAnsi="Cambria"/>
      <w:color w:val="365F91"/>
      <w:kern w:val="0"/>
      <w:sz w:val="28"/>
      <w:szCs w:val="28"/>
    </w:rPr>
  </w:style>
  <w:style w:type="character" w:customStyle="1" w:styleId="Char3">
    <w:name w:val="页眉 Char"/>
    <w:basedOn w:val="a0"/>
    <w:link w:val="a7"/>
    <w:uiPriority w:val="99"/>
    <w:semiHidden/>
    <w:qFormat/>
    <w:rsid w:val="009800FE"/>
    <w:rPr>
      <w:rFonts w:ascii="Calibri" w:eastAsia="宋体" w:hAnsi="Calibri" w:cs="Calibri"/>
      <w:sz w:val="18"/>
      <w:szCs w:val="18"/>
    </w:rPr>
  </w:style>
  <w:style w:type="character" w:customStyle="1" w:styleId="Char2">
    <w:name w:val="页脚 Char"/>
    <w:basedOn w:val="a0"/>
    <w:link w:val="a6"/>
    <w:uiPriority w:val="99"/>
    <w:qFormat/>
    <w:rsid w:val="009800FE"/>
    <w:rPr>
      <w:rFonts w:ascii="Calibri" w:eastAsia="宋体" w:hAnsi="Calibri" w:cs="Calibri"/>
      <w:sz w:val="18"/>
      <w:szCs w:val="18"/>
    </w:rPr>
  </w:style>
  <w:style w:type="paragraph" w:customStyle="1" w:styleId="WPSOffice1">
    <w:name w:val="WPSOffice手动目录 1"/>
    <w:rsid w:val="009800FE"/>
  </w:style>
  <w:style w:type="paragraph" w:customStyle="1" w:styleId="WPSOffice2">
    <w:name w:val="WPSOffice手动目录 2"/>
    <w:rsid w:val="009800FE"/>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5215A13E-9A04-444D-946A-85D2F2E2DE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1257</Words>
  <Characters>7166</Characters>
  <Application>Microsoft Office Word</Application>
  <DocSecurity>0</DocSecurity>
  <Lines>59</Lines>
  <Paragraphs>16</Paragraphs>
  <ScaleCrop>false</ScaleCrop>
  <Company>Sky123.Org</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王然</cp:lastModifiedBy>
  <cp:revision>10</cp:revision>
  <dcterms:created xsi:type="dcterms:W3CDTF">2018-08-09T08:38:00Z</dcterms:created>
  <dcterms:modified xsi:type="dcterms:W3CDTF">2018-08-10T01:47:00Z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